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4DF" w:rsidRPr="00190AE6" w:rsidRDefault="004654DF" w:rsidP="003D39C7">
      <w:pPr>
        <w:spacing w:after="0" w:line="360" w:lineRule="auto"/>
        <w:ind w:firstLine="567"/>
        <w:jc w:val="right"/>
        <w:rPr>
          <w:rFonts w:ascii="Times New Roman" w:hAnsi="Times New Roman"/>
          <w:b/>
          <w:bCs/>
          <w:kern w:val="36"/>
          <w:sz w:val="28"/>
          <w:szCs w:val="28"/>
        </w:rPr>
      </w:pPr>
      <w:r w:rsidRPr="00190AE6">
        <w:rPr>
          <w:rFonts w:ascii="Times New Roman" w:hAnsi="Times New Roman"/>
          <w:b/>
          <w:bCs/>
          <w:kern w:val="36"/>
          <w:sz w:val="28"/>
          <w:szCs w:val="28"/>
        </w:rPr>
        <w:t xml:space="preserve">Жанна Серикпаева </w:t>
      </w:r>
    </w:p>
    <w:p w:rsidR="004654DF" w:rsidRPr="00190AE6" w:rsidRDefault="004654DF" w:rsidP="003D39C7">
      <w:pPr>
        <w:spacing w:after="0" w:line="360" w:lineRule="auto"/>
        <w:ind w:firstLine="567"/>
        <w:jc w:val="right"/>
        <w:rPr>
          <w:rFonts w:ascii="Times New Roman" w:hAnsi="Times New Roman"/>
          <w:b/>
          <w:bCs/>
          <w:kern w:val="36"/>
          <w:sz w:val="28"/>
          <w:szCs w:val="28"/>
        </w:rPr>
      </w:pPr>
      <w:r w:rsidRPr="00190AE6">
        <w:rPr>
          <w:rFonts w:ascii="Times New Roman" w:hAnsi="Times New Roman"/>
          <w:b/>
          <w:bCs/>
          <w:kern w:val="36"/>
          <w:sz w:val="28"/>
          <w:szCs w:val="28"/>
        </w:rPr>
        <w:t>(Астана, Казахсан)</w:t>
      </w:r>
    </w:p>
    <w:p w:rsidR="004654DF" w:rsidRDefault="004654DF" w:rsidP="003D39C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4654DF" w:rsidRDefault="004654DF" w:rsidP="003D39C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  <w:r w:rsidRPr="003D39C7">
        <w:rPr>
          <w:rFonts w:ascii="Times New Roman" w:hAnsi="Times New Roman"/>
          <w:b/>
          <w:bCs/>
          <w:kern w:val="36"/>
          <w:sz w:val="28"/>
          <w:szCs w:val="28"/>
        </w:rPr>
        <w:t>УЧЕТ В ГОСУДАРСТВЕННЫХ УЧРЕЖДЕНИЯХ РЕСПУБЛИКИ КАЗАХСТАН В СООТВЕТСТВИИ С МСФООС</w:t>
      </w:r>
    </w:p>
    <w:p w:rsidR="004654DF" w:rsidRPr="003D39C7" w:rsidRDefault="004654DF" w:rsidP="003D39C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4654DF" w:rsidRPr="003D39C7" w:rsidRDefault="004654DF" w:rsidP="003D39C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3D39C7">
        <w:rPr>
          <w:sz w:val="28"/>
          <w:szCs w:val="28"/>
        </w:rPr>
        <w:t xml:space="preserve">В условиях глобализации экономики, создания региональных экономических пространств,  расширения инвестиционных возможностей, развития международных финансовых рынков, бурных процессов в области информационных технологий все большее значение приобретает необходимость гармонизации стандартов финансовой отчетности во всем мире и в Казахстане в частности. </w:t>
      </w:r>
      <w:r w:rsidRPr="003D39C7">
        <w:rPr>
          <w:bCs/>
          <w:sz w:val="28"/>
          <w:szCs w:val="28"/>
        </w:rPr>
        <w:t>[1]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 xml:space="preserve">Повышение эффективности экономики является ключевой задачей современной экономической стратегии государства. Особая роль в этом принадлежит бухгалтерскому учету, как важному средству управления ресурсами страны. </w:t>
      </w:r>
      <w:r w:rsidRPr="003D39C7">
        <w:rPr>
          <w:rFonts w:ascii="Times New Roman" w:hAnsi="Times New Roman"/>
          <w:bCs/>
          <w:sz w:val="28"/>
          <w:szCs w:val="28"/>
        </w:rPr>
        <w:t>[2]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В настоящее время, государственном секторе экономики Республики Казахстан осуществляется реформирование системы бухгалтерского учета и финансовой отчетности в соответствии с  Международными стандартами финансовой отчетности для общественного сектора (далее — МСФООС),  которые разработаны Советом по международным стандартам финансовой отчетности общественного сектора и Международной федерации бухгалтеров, с целью усиления прозрачности и последовательности финансовой отчетности</w:t>
      </w:r>
      <w:r w:rsidRPr="003D39C7">
        <w:rPr>
          <w:rFonts w:ascii="Times New Roman" w:hAnsi="Times New Roman"/>
          <w:sz w:val="28"/>
          <w:szCs w:val="28"/>
        </w:rPr>
        <w:t>.</w:t>
      </w:r>
      <w:r w:rsidRPr="003D39C7">
        <w:rPr>
          <w:rFonts w:ascii="Times New Roman" w:hAnsi="Times New Roman"/>
          <w:sz w:val="28"/>
          <w:szCs w:val="28"/>
          <w:lang w:eastAsia="ru-RU"/>
        </w:rPr>
        <w:t xml:space="preserve"> Переход на МСФООС позволяет составить баланс активов и обязательств государственного сектора и эффективно контролировать финансовые ресурсы страны. Внедрение реформ тщательно планировалось по всему государственному учреждению, в рамках модифицированной версии бухгалтерского учета в реальном секторе экономики.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 xml:space="preserve">На сегодняшний день Международные Стандарты Финансовой Отчетности Общественного Сектора (МСФООС) являются наиболее прогрессивными стандартами рекомендательного характера. Они позволяют составлять и предоставлять более полную и достоверную информацию о фактах осуществления хозяйственных операций. 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Цель МСФООС является формирование полных и всеобъемлющих данных об операциях и состоянии государственного сектора, составление транспарентной и сопоставимой финансовой отчетности для оценки финансового положения и результатов деятельности субъектов общественного сектора, что оказывает непосредственное влияние и на престиж и рейтинг государства в целом.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Как показывает международная практика, МСФООС закрепляют достаточно длительный опыт ведения бухгалтерского учета и отчетности в условиях рыночной экономики. Кроме того, отчетность, сформированная по МСФООС, отличается высокой информативностью и полезностью.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Казахстан принял за основу подход по разработке своих национальных правил, основанных на Международных стандартах. Новая система учета, позволит оценить эффективность финансирования деятельности государственного сектора и его реальную потребность в средствах для выполнения своих функций. Что позволит в свою очередь повысить прозрачность финансовой информации для принятия управленческих решений и реального планирования бюджетных расходов.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Кроме того, МСФООС на сегодняшний день являются международным финансовым языком, поэтому переход Казахстана на национальные правила позволит заложить еще одну основу взаимного доверия между Казахстаном и международным сообществом.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Принимая во внимание практику внедрения МСФО в хозяйствующих субъектах Казахстана, продолжавшейся на протяжении более десяти лет, реформирование системы бухгалтерского учета государственных учреждений по переходу на МСФООС проводилось поэтапно.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В настоящее время, все основные нормативные правовые акты (далее — НПА), составляющие методологическую основу в соответствие с МСФООС и методом начисления, утверждены, зарегистрированы в Министрестве Юстиции, опубликованы в СМИ и размещены на сайте Министерства. А также обучения и повышения квалификации финансовых работников государственных учреждений, согласно постановлению Правительства Республики Казахстан от 24 июля 2007 года № 624 создан АО «Центр подготовки, переподготовки и повышения квалификации специалистов органов финансовой системы».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Операции и события в бухгалтерском учете государственных учреждений отражаются на основании Плана счетов бухгалтерского учета государственных учреждений (далее — План счетов), утвержденного приказом Министра финансов Республики Казахстан от 15 июня 2010 года 281 «Об утверждении Плана счетов бухгалтерского учета государственных учреждений» [3]. Процедура перехода государственных учреждений по ведению бухгалтерского учета методом начисления осуществляется в соответствии с разделом 25 «Переходные положения» Учетной политики, утвержденной приказом Министра финансов Республики Казахстан от 7 сентября 2010 года № 444 [4].</w:t>
      </w:r>
    </w:p>
    <w:p w:rsidR="004654DF" w:rsidRPr="003D39C7" w:rsidRDefault="004654DF" w:rsidP="004B1B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При переходе на метод начисления государственные учреждения, в соответствии со Схемой перехода на новый План счетов бухгалтерского учета государственных учреждений, осуществляют перенос сальдо баланса ф.1 бюджетной отчетности, подготовленного по данным бухгалтерского учета по кассовому методу по состоянию на 1 января 2013 года, в вступительный бухгалтерский баланс финансовой отчетности по методу начисления на эту же дату. В целях подтверждения остатков на начало периода по статьям учета долгосрочных активов и запасов к вступительному балансу должны быть приложены формы бюджетной отчетности: ф.5-б «Отчет о движении долгосрочных активов» и ф.6 «Отчет о движении запасов», заполненные только по графе 3 ф.5б «На начало года» и по графе 3 ф.6 «Остаток на начало отчетного года» соответственно.[5].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Метод начисления — метод бухгалтерского учета, при котором операции и другие события признаются по факту их свершения в том отчетном периоде, в котором они имели место, независимо от фактического поступления или выплаты денежных средств. Важно отметить, что порядок аналитического учета активов и обязательств, в части учета активов по предмету, наименованию, количеству и их стоимости, а также распределению по материально - ответственным лицам и т.д., в карточках и ведомостях, описях и книгах, за исключением отдельных дополнений и незначительных корректировок остались в неизменном виде.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 В соответствии с Правилами возникли новые статьи:</w:t>
      </w:r>
    </w:p>
    <w:p w:rsidR="004654DF" w:rsidRPr="003D39C7" w:rsidRDefault="004654DF" w:rsidP="003D39C7">
      <w:pPr>
        <w:pStyle w:val="ListParagraph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 xml:space="preserve"> счета незавершенного производства; </w:t>
      </w:r>
    </w:p>
    <w:p w:rsidR="004654DF" w:rsidRPr="003D39C7" w:rsidRDefault="004654DF" w:rsidP="003D39C7">
      <w:pPr>
        <w:pStyle w:val="ListParagraph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 xml:space="preserve"> сальдо субсчета финансовые вложения, в зависимости от предназначения классифицируются как прочие денежные средства или краткосрочные и долгосрочные финансовые инвестиции;</w:t>
      </w:r>
    </w:p>
    <w:p w:rsidR="004654DF" w:rsidRPr="003D39C7" w:rsidRDefault="004654DF" w:rsidP="003D39C7">
      <w:pPr>
        <w:pStyle w:val="ListParagraph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 xml:space="preserve"> сальдо счета, внутриведомственные расчеты по финансированию который предназначался для учета расчетов по финансированию из бюджета, возникающих в процессе исполнения плана финансирования между администраторами бюджетных программ и подведомственными им государственными учреждениями закрываются на финансовый результат предыдущих лет;</w:t>
      </w:r>
    </w:p>
    <w:p w:rsidR="004654DF" w:rsidRPr="003D39C7" w:rsidRDefault="004654DF" w:rsidP="003D39C7">
      <w:pPr>
        <w:pStyle w:val="ListParagraph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 xml:space="preserve"> на счетах доходов от финансирования текущей деятельности, при этом финансирование капитальных вложений учитывается на одноименном счете только в разделе капитал/чистые активы;</w:t>
      </w:r>
    </w:p>
    <w:p w:rsidR="004654DF" w:rsidRPr="004B1B8A" w:rsidRDefault="004654DF" w:rsidP="004B1B8A">
      <w:pPr>
        <w:pStyle w:val="ListParagraph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 xml:space="preserve"> сальдо счетов обязательств переносятся на соответствующие счета кредиторской или дебиторской задолженности, а при наличии дебетовых остатков на счета по авансам, выданным и полученным.</w:t>
      </w:r>
      <w:r w:rsidRPr="004B1B8A">
        <w:rPr>
          <w:rFonts w:ascii="Times New Roman" w:hAnsi="Times New Roman"/>
          <w:sz w:val="28"/>
          <w:szCs w:val="28"/>
          <w:lang w:eastAsia="ru-RU"/>
        </w:rPr>
        <w:t xml:space="preserve"> [6].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При составлении финансовой отчетности соблюдаются следующие требования:</w:t>
      </w:r>
    </w:p>
    <w:p w:rsidR="004654DF" w:rsidRPr="003D39C7" w:rsidRDefault="004654DF" w:rsidP="003D39C7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- полнота и достоверность отражений за отчетный период всех операций;</w:t>
      </w:r>
    </w:p>
    <w:p w:rsidR="004654DF" w:rsidRPr="003D39C7" w:rsidRDefault="004654DF" w:rsidP="003D39C7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- правильность отнесения доходов и расходов к отчетным периодам;</w:t>
      </w:r>
    </w:p>
    <w:p w:rsidR="004654DF" w:rsidRPr="003D39C7" w:rsidRDefault="004654DF" w:rsidP="003D39C7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- тождество данных аналитического учета оборотам и остаткам по счетам синтетического учета на первое число месяца, следующего за отчетным периодом;</w:t>
      </w:r>
    </w:p>
    <w:p w:rsidR="004654DF" w:rsidRPr="003D39C7" w:rsidRDefault="004654DF" w:rsidP="003D39C7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- аккуратность заполнения показателей и недопустимость подчисток и помарок. В случае исправления ошибок делаются соответствующие записи, заверенные лицами, подписавшими финансовую отчетность, с указанием даты исправления.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Годовая финансовая отчетность составляется по состоянию на 1 января года, следующего за отчетным. Квартальная финансовая отчетность составляется по состоянию на 1 июля и 1 октября текущего финансового года. Годовая финансовая отчетность составляется за календарный период с 1 января по 31 декабря.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Государственные учреждения представляют финансовую отчетность в сроки, установленные администраторами бюджетных программ и доведенные ими до государственных учреждений до даты представления финансовой отчетности.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Финансовая отчетность представляется на бумажном носителе в сброшюрованном виде с пронумерованными страницами и оглавлением</w:t>
      </w:r>
      <w:r w:rsidRPr="003D39C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Датой представления финансовой отчетности для государственного учреждения считается день фактической передачи ее по принадлежности, за исключением государственных учреждений, находящихся в других населенных пунктах, для которых датой представления финансовой отчетности является дата ее отправления, обозначенная в штемпеле почтового предприятия, но не позднее 5 календарных дней до даты представления финансовой отчетности.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В случае совпадения срока, установленного для представления отчетности с выходным (нерабочим) днем, финансовая отчетность представляется на следующий за ним первый рабочий день.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Годовой, квартальной финансовой отчетности, представляемой государственными учреждениями включает:</w:t>
      </w:r>
    </w:p>
    <w:p w:rsidR="004654DF" w:rsidRPr="003D39C7" w:rsidRDefault="004654DF" w:rsidP="003D39C7">
      <w:pPr>
        <w:pStyle w:val="ListParagraph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бухгалтерский баланс — форма 1,</w:t>
      </w:r>
    </w:p>
    <w:p w:rsidR="004654DF" w:rsidRPr="003D39C7" w:rsidRDefault="004654DF" w:rsidP="003D39C7">
      <w:pPr>
        <w:pStyle w:val="ListParagraph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отчет об изменениях в активах и обязательствах — форма 2,</w:t>
      </w:r>
    </w:p>
    <w:p w:rsidR="004654DF" w:rsidRPr="003D39C7" w:rsidRDefault="004654DF" w:rsidP="003D39C7">
      <w:pPr>
        <w:pStyle w:val="ListParagraph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отчет о движении денег на счетах государственного учреждения по источникам финансирования — форма 3,</w:t>
      </w:r>
    </w:p>
    <w:p w:rsidR="004654DF" w:rsidRPr="004B1B8A" w:rsidRDefault="004654DF" w:rsidP="003D39C7">
      <w:pPr>
        <w:pStyle w:val="ListParagraph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1B8A">
        <w:rPr>
          <w:rFonts w:ascii="Times New Roman" w:hAnsi="Times New Roman"/>
          <w:sz w:val="28"/>
          <w:szCs w:val="28"/>
          <w:lang w:eastAsia="ru-RU"/>
        </w:rPr>
        <w:t>пояснительную записку — форма 4.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Таким образом, новая система ведения бухгалтерского учета позволит вести более подробный учет и соответственно получать более детальный объем информации для пользователей. Как известно, для принятия правильных экономических решений важны два фактора эффективный менеджмент и достоверная и полноценная финансовая информация. Где основной целью и задачей бухгалтерского учета является обеспечение заинтересованных лиц полной и достоверной информацией о финансовом положении государственных учреждений. Предполагается, что результаты проделанной методологической работы найдут широкое применение в практической деятельности государственных учреждений РК и приведут к более эффективному управлению ресурсами страны в целом. 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В настоящее время экономика Республики Казахстан представляет собой высокоразвитую информационную систему, отстроенную и функционирующую в соответствии с международными требованиями, является единой системой учета, которая включает разные ее аспекты (статистический учет, налоговый учет, бухгалтерский учет и т. д.).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Бухгалтерский учет является важнейшим фактором, обеспечивающим единство и функциональность глобальной системы учета, как источник данных для последующего накапливания, систематизации и обобщения в соответствии с поставленными задачами.</w:t>
      </w:r>
    </w:p>
    <w:p w:rsidR="004654DF" w:rsidRPr="003D39C7" w:rsidRDefault="004654DF" w:rsidP="003D39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9C7">
        <w:rPr>
          <w:rFonts w:ascii="Times New Roman" w:hAnsi="Times New Roman"/>
          <w:sz w:val="28"/>
          <w:szCs w:val="28"/>
          <w:lang w:eastAsia="ru-RU"/>
        </w:rPr>
        <w:t>Информационная функция финансовой отчетности в экономике исходит из финансовых результатов деятельности организаций, которые необходимы широкому кругу заинтересованных пользователей информации как внутри, так и за пределами учреждения. Высококачественная отчетность необходима и для развития рынка капитала, поскольку на ее основе принимаются решения о распределении ограниченных ресурсов, часто определяющие развитие экономики на десятилетия вперед. Исходя из этого, сегодня одной из важных тем являлся вопрос реформы бухгалтерского учета в государственном секторе и порядок перевода государственных учреждении на МСФООС. Цель реформы — заключается в гармонизации двух систем в единообразие и последующий переход к основному завершающему шагу по формированию консолидированного баланса активов и обязательств государства в целом.</w:t>
      </w:r>
    </w:p>
    <w:p w:rsidR="004654DF" w:rsidRPr="003D39C7" w:rsidRDefault="004654DF" w:rsidP="003D39C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D39C7">
        <w:rPr>
          <w:rFonts w:ascii="Times New Roman" w:hAnsi="Times New Roman"/>
          <w:b/>
          <w:sz w:val="28"/>
          <w:szCs w:val="28"/>
        </w:rPr>
        <w:t>Литература:</w:t>
      </w:r>
    </w:p>
    <w:p w:rsidR="004654DF" w:rsidRPr="003D39C7" w:rsidRDefault="004654DF" w:rsidP="003D39C7">
      <w:pPr>
        <w:pStyle w:val="ListParagraph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39C7">
        <w:rPr>
          <w:rFonts w:ascii="Times New Roman" w:hAnsi="Times New Roman"/>
          <w:sz w:val="28"/>
          <w:szCs w:val="28"/>
        </w:rPr>
        <w:t>Калиева Д.Ш., Макарова С.Б. МСФООС: история возникновения и международный опыт их применения //Финансы Казахстана. - №2, 2012.;</w:t>
      </w:r>
    </w:p>
    <w:p w:rsidR="004654DF" w:rsidRPr="003D39C7" w:rsidRDefault="004654DF" w:rsidP="003D39C7">
      <w:pPr>
        <w:pStyle w:val="ListParagraph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39C7">
        <w:rPr>
          <w:rFonts w:ascii="Times New Roman" w:hAnsi="Times New Roman"/>
          <w:sz w:val="28"/>
          <w:szCs w:val="28"/>
        </w:rPr>
        <w:t>Послание Президента Республики Казахстан — Лидера нации Нурсултана Назарбаева народу Казахстана «Стратегия «Казахстан-2050»: новый политический курс состоявшегося государства» от «14» декабря 2012г.;</w:t>
      </w:r>
    </w:p>
    <w:p w:rsidR="004654DF" w:rsidRPr="003D39C7" w:rsidRDefault="004654DF" w:rsidP="003D39C7">
      <w:pPr>
        <w:pStyle w:val="ListParagraph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39C7">
        <w:rPr>
          <w:rFonts w:ascii="Times New Roman" w:hAnsi="Times New Roman"/>
          <w:sz w:val="28"/>
          <w:szCs w:val="28"/>
        </w:rPr>
        <w:t>Приказ Министра финансов Республики Казахстан от 15 июня 2010г. № 281 «Об утверждении Плана счетов бухгалтерского учета государственных учреждений», зарегистрирован в Министерстве юстиции Республики Казахстан № 6314 от 29 июня 2010г</w:t>
      </w:r>
    </w:p>
    <w:p w:rsidR="004654DF" w:rsidRPr="003D39C7" w:rsidRDefault="004654DF" w:rsidP="003D39C7">
      <w:pPr>
        <w:pStyle w:val="ListParagraph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39C7">
        <w:rPr>
          <w:rFonts w:ascii="Times New Roman" w:hAnsi="Times New Roman"/>
          <w:sz w:val="28"/>
          <w:szCs w:val="28"/>
        </w:rPr>
        <w:t>Приказ Министра финансов Республики Казахстан от 7 сентября 2010г. № 444 «Об утверждении учетной политики» зарегистрирован в Министерстве юстиции Республики Казахстан № 6505 от 22 сентября 2010г.;</w:t>
      </w:r>
    </w:p>
    <w:p w:rsidR="004654DF" w:rsidRPr="003D39C7" w:rsidRDefault="004654DF" w:rsidP="003D39C7">
      <w:pPr>
        <w:pStyle w:val="ListParagraph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39C7">
        <w:rPr>
          <w:rFonts w:ascii="Times New Roman" w:hAnsi="Times New Roman"/>
          <w:sz w:val="28"/>
          <w:szCs w:val="28"/>
        </w:rPr>
        <w:t>Приказ Министра финансов Республики Казахстан от 27 апреля 2011 года № 219 «О внесении изменений и дополнений в приказ Министра финансов Республики Казахстан от 24 февраля 2011 года № 95 «О некоторых вопросах государственного регулирования системы бухгалтерского учета и финансовой отчетности в государственных учреждениях» зарегистрирован в Министерстве юстиции Республики Казахстан № 6965 от 20 мая 2011г.</w:t>
      </w:r>
    </w:p>
    <w:p w:rsidR="004654DF" w:rsidRPr="003D39C7" w:rsidRDefault="004654DF" w:rsidP="003D39C7">
      <w:pPr>
        <w:pStyle w:val="ListParagraph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39C7">
        <w:rPr>
          <w:rFonts w:ascii="Times New Roman" w:hAnsi="Times New Roman"/>
          <w:sz w:val="28"/>
          <w:szCs w:val="28"/>
        </w:rPr>
        <w:t>План счетов бухгалтерского учета государственных учреждений.</w:t>
      </w:r>
    </w:p>
    <w:p w:rsidR="004654DF" w:rsidRPr="004B1B8A" w:rsidRDefault="004654DF" w:rsidP="003D39C7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b/>
          <w:sz w:val="28"/>
          <w:szCs w:val="28"/>
        </w:rPr>
      </w:pPr>
      <w:r w:rsidRPr="004B1B8A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4654DF" w:rsidRDefault="004654DF" w:rsidP="003D39C7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экономических наук Аманова Гульнар Дюсенбаевна.</w:t>
      </w:r>
    </w:p>
    <w:sectPr w:rsidR="004654DF" w:rsidSect="003D39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1636"/>
    <w:multiLevelType w:val="hybridMultilevel"/>
    <w:tmpl w:val="8B34E1EC"/>
    <w:lvl w:ilvl="0" w:tplc="1D2C8F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E4B36D4"/>
    <w:multiLevelType w:val="hybridMultilevel"/>
    <w:tmpl w:val="2592C1EC"/>
    <w:lvl w:ilvl="0" w:tplc="1D2C8F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F21F72"/>
    <w:multiLevelType w:val="hybridMultilevel"/>
    <w:tmpl w:val="0B761A4C"/>
    <w:lvl w:ilvl="0" w:tplc="1D2C8F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D7E5A0D"/>
    <w:multiLevelType w:val="hybridMultilevel"/>
    <w:tmpl w:val="28EC31FC"/>
    <w:lvl w:ilvl="0" w:tplc="A300A284">
      <w:start w:val="1"/>
      <w:numFmt w:val="decimal"/>
      <w:lvlText w:val="%1)"/>
      <w:lvlJc w:val="left"/>
      <w:pPr>
        <w:ind w:left="1122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CE93EC6"/>
    <w:multiLevelType w:val="hybridMultilevel"/>
    <w:tmpl w:val="5F8E3FB0"/>
    <w:lvl w:ilvl="0" w:tplc="49B4CA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BBC"/>
    <w:rsid w:val="00094C52"/>
    <w:rsid w:val="00190AE6"/>
    <w:rsid w:val="003D01F7"/>
    <w:rsid w:val="003D39C7"/>
    <w:rsid w:val="004654DF"/>
    <w:rsid w:val="004B1B8A"/>
    <w:rsid w:val="00541D68"/>
    <w:rsid w:val="00564E4B"/>
    <w:rsid w:val="00631258"/>
    <w:rsid w:val="00883B1C"/>
    <w:rsid w:val="008F295B"/>
    <w:rsid w:val="00991BBC"/>
    <w:rsid w:val="00AA7F76"/>
    <w:rsid w:val="00E94CD7"/>
    <w:rsid w:val="00F0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B1C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91B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991BBC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991BB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41D68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541D6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83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38144">
          <w:marLeft w:val="118"/>
          <w:marRight w:val="118"/>
          <w:marTop w:val="118"/>
          <w:marBottom w:val="118"/>
          <w:divBdr>
            <w:top w:val="single" w:sz="12" w:space="12" w:color="4F8444"/>
            <w:left w:val="single" w:sz="12" w:space="12" w:color="4F8444"/>
            <w:bottom w:val="single" w:sz="12" w:space="12" w:color="4F8444"/>
            <w:right w:val="single" w:sz="12" w:space="12" w:color="4F8444"/>
          </w:divBdr>
        </w:div>
        <w:div w:id="994838145">
          <w:marLeft w:val="118"/>
          <w:marRight w:val="118"/>
          <w:marTop w:val="118"/>
          <w:marBottom w:val="118"/>
          <w:divBdr>
            <w:top w:val="single" w:sz="12" w:space="12" w:color="4F8444"/>
            <w:left w:val="single" w:sz="12" w:space="12" w:color="4F8444"/>
            <w:bottom w:val="single" w:sz="12" w:space="12" w:color="4F8444"/>
            <w:right w:val="single" w:sz="12" w:space="12" w:color="4F8444"/>
          </w:divBdr>
        </w:div>
        <w:div w:id="994838146">
          <w:marLeft w:val="118"/>
          <w:marRight w:val="118"/>
          <w:marTop w:val="118"/>
          <w:marBottom w:val="118"/>
          <w:divBdr>
            <w:top w:val="single" w:sz="12" w:space="12" w:color="4F8444"/>
            <w:left w:val="single" w:sz="12" w:space="12" w:color="4F8444"/>
            <w:bottom w:val="single" w:sz="12" w:space="12" w:color="4F8444"/>
            <w:right w:val="single" w:sz="12" w:space="12" w:color="4F8444"/>
          </w:divBdr>
        </w:div>
      </w:divsChild>
    </w:div>
    <w:div w:id="99483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7</Pages>
  <Words>7903</Words>
  <Characters>4506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Сауле</dc:creator>
  <cp:keywords/>
  <dc:description/>
  <cp:lastModifiedBy>Admin</cp:lastModifiedBy>
  <cp:revision>6</cp:revision>
  <dcterms:created xsi:type="dcterms:W3CDTF">2014-12-10T07:40:00Z</dcterms:created>
  <dcterms:modified xsi:type="dcterms:W3CDTF">2014-12-20T11:21:00Z</dcterms:modified>
</cp:coreProperties>
</file>