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EEA" w:rsidRPr="00060E16" w:rsidRDefault="001A3EEA" w:rsidP="00735D65">
      <w:pPr>
        <w:spacing w:line="360" w:lineRule="auto"/>
        <w:ind w:firstLine="540"/>
        <w:jc w:val="right"/>
        <w:rPr>
          <w:b/>
          <w:noProof w:val="0"/>
          <w:sz w:val="28"/>
          <w:szCs w:val="28"/>
        </w:rPr>
      </w:pPr>
      <w:r w:rsidRPr="00060E16">
        <w:rPr>
          <w:b/>
          <w:noProof w:val="0"/>
          <w:sz w:val="28"/>
          <w:szCs w:val="28"/>
        </w:rPr>
        <w:t xml:space="preserve">Қанағат Алтайбекова </w:t>
      </w:r>
    </w:p>
    <w:p w:rsidR="001A3EEA" w:rsidRPr="00060E16" w:rsidRDefault="001A3EEA" w:rsidP="00735D65">
      <w:pPr>
        <w:spacing w:line="360" w:lineRule="auto"/>
        <w:ind w:firstLine="540"/>
        <w:jc w:val="right"/>
        <w:rPr>
          <w:b/>
          <w:noProof w:val="0"/>
          <w:sz w:val="28"/>
          <w:szCs w:val="28"/>
          <w:lang w:val="ru-RU"/>
        </w:rPr>
      </w:pPr>
      <w:r w:rsidRPr="00060E16">
        <w:rPr>
          <w:b/>
          <w:noProof w:val="0"/>
          <w:sz w:val="28"/>
          <w:szCs w:val="28"/>
        </w:rPr>
        <w:t>(Жезказган, Казахстан)</w:t>
      </w:r>
    </w:p>
    <w:p w:rsidR="001A3EEA" w:rsidRPr="00AA2182" w:rsidRDefault="001A3EEA" w:rsidP="00735D65">
      <w:pPr>
        <w:spacing w:line="360" w:lineRule="auto"/>
        <w:ind w:left="1287"/>
        <w:jc w:val="right"/>
        <w:rPr>
          <w:rFonts w:eastAsia="MS Mincho"/>
          <w:sz w:val="28"/>
          <w:szCs w:val="28"/>
          <w:lang w:val="ru-RU"/>
        </w:rPr>
      </w:pPr>
    </w:p>
    <w:p w:rsidR="001A3EEA" w:rsidRDefault="001A3EEA" w:rsidP="00735D65">
      <w:pPr>
        <w:pStyle w:val="BodyText"/>
        <w:spacing w:line="360" w:lineRule="auto"/>
        <w:jc w:val="center"/>
        <w:rPr>
          <w:rFonts w:ascii="Times New Roman" w:hAnsi="Times New Roman"/>
          <w:b/>
          <w:bCs/>
          <w:szCs w:val="28"/>
          <w:lang w:val="kk-KZ"/>
        </w:rPr>
      </w:pPr>
      <w:r>
        <w:rPr>
          <w:rFonts w:ascii="Times New Roman" w:hAnsi="Times New Roman"/>
          <w:b/>
          <w:bCs/>
          <w:szCs w:val="28"/>
          <w:lang w:val="kk-KZ"/>
        </w:rPr>
        <w:t>ҒЫЛЫМИ ТІЛДЕР МӘСЕЛЕСІ</w:t>
      </w:r>
    </w:p>
    <w:p w:rsidR="001A3EEA" w:rsidRPr="00FB375E" w:rsidRDefault="001A3EEA" w:rsidP="00735D65">
      <w:pPr>
        <w:pStyle w:val="BodyText"/>
        <w:spacing w:line="360" w:lineRule="auto"/>
        <w:jc w:val="center"/>
        <w:rPr>
          <w:rFonts w:ascii="Times New Roman" w:hAnsi="Times New Roman"/>
          <w:b/>
          <w:bCs/>
          <w:szCs w:val="28"/>
        </w:rPr>
      </w:pPr>
    </w:p>
    <w:p w:rsidR="001A3EEA" w:rsidRPr="00046BEC" w:rsidRDefault="001A3EEA" w:rsidP="00735D65">
      <w:pPr>
        <w:pStyle w:val="BodyText"/>
        <w:spacing w:line="360" w:lineRule="auto"/>
        <w:ind w:firstLine="567"/>
        <w:rPr>
          <w:rFonts w:ascii="Times New Roman" w:hAnsi="Times New Roman"/>
          <w:szCs w:val="28"/>
          <w:lang w:val="kk-KZ"/>
        </w:rPr>
      </w:pPr>
      <w:r w:rsidRPr="00046BEC">
        <w:rPr>
          <w:rFonts w:ascii="Times New Roman" w:hAnsi="Times New Roman"/>
          <w:bCs/>
          <w:szCs w:val="28"/>
          <w:lang w:val="kk-KZ"/>
        </w:rPr>
        <w:t>Ғылым</w:t>
      </w:r>
      <w:r>
        <w:rPr>
          <w:rFonts w:ascii="Times New Roman" w:hAnsi="Times New Roman"/>
          <w:bCs/>
          <w:szCs w:val="28"/>
          <w:lang w:val="kk-KZ"/>
        </w:rPr>
        <w:t>и</w:t>
      </w:r>
      <w:r w:rsidRPr="00046BEC">
        <w:rPr>
          <w:rFonts w:ascii="Times New Roman" w:hAnsi="Times New Roman"/>
          <w:bCs/>
          <w:szCs w:val="28"/>
          <w:lang w:val="kk-KZ"/>
        </w:rPr>
        <w:t xml:space="preserve"> тілі мәтіндер</w:t>
      </w:r>
      <w:r>
        <w:rPr>
          <w:rFonts w:ascii="Times New Roman" w:hAnsi="Times New Roman"/>
          <w:bCs/>
          <w:szCs w:val="28"/>
          <w:lang w:val="kk-KZ"/>
        </w:rPr>
        <w:t>ін</w:t>
      </w:r>
      <w:r w:rsidRPr="00046BEC">
        <w:rPr>
          <w:rFonts w:ascii="Times New Roman" w:hAnsi="Times New Roman"/>
          <w:bCs/>
          <w:szCs w:val="28"/>
          <w:lang w:val="kk-KZ"/>
        </w:rPr>
        <w:t xml:space="preserve">де арнаулы кәсіби терминдер қолданылады. </w:t>
      </w:r>
      <w:r w:rsidRPr="00046BEC">
        <w:rPr>
          <w:rFonts w:ascii="Times New Roman" w:hAnsi="Times New Roman"/>
          <w:szCs w:val="28"/>
          <w:lang w:val="kk-KZ"/>
        </w:rPr>
        <w:t>Метатіл мәселелерін зерттеуші мамандардың ортақ пікірі бойынша, терминология</w:t>
      </w:r>
      <w:r>
        <w:rPr>
          <w:rFonts w:ascii="Times New Roman" w:hAnsi="Times New Roman"/>
          <w:szCs w:val="28"/>
          <w:lang w:val="kk-KZ"/>
        </w:rPr>
        <w:t>-</w:t>
      </w:r>
      <w:r w:rsidRPr="00046BEC">
        <w:rPr>
          <w:rFonts w:ascii="Times New Roman" w:hAnsi="Times New Roman"/>
          <w:szCs w:val="28"/>
          <w:lang w:val="kk-KZ"/>
        </w:rPr>
        <w:t xml:space="preserve">ғылыми мәтіндердегі  орталық зерттеу нысаны болып табылады. Ол бірнеше қабат құрайтын ғылыми тіл сөздігінің құрамдас бөлігі ретінде қаралады. </w:t>
      </w:r>
    </w:p>
    <w:p w:rsidR="001A3EEA" w:rsidRPr="00046BEC" w:rsidRDefault="001A3EEA" w:rsidP="00735D65">
      <w:pPr>
        <w:pStyle w:val="BodyText"/>
        <w:spacing w:line="360" w:lineRule="auto"/>
        <w:ind w:firstLine="567"/>
        <w:rPr>
          <w:rFonts w:ascii="Times New Roman" w:hAnsi="Times New Roman"/>
          <w:szCs w:val="28"/>
          <w:lang w:val="kk-KZ"/>
        </w:rPr>
      </w:pPr>
      <w:r w:rsidRPr="00046BEC">
        <w:rPr>
          <w:rFonts w:ascii="Times New Roman" w:hAnsi="Times New Roman"/>
          <w:szCs w:val="28"/>
          <w:lang w:val="kk-KZ"/>
        </w:rPr>
        <w:t xml:space="preserve">Шетелдік ғылыми ортада бұл кезде халықтық тілдің ерекше бір түрі ретіндегі </w:t>
      </w:r>
      <w:r w:rsidRPr="00046BEC">
        <w:rPr>
          <w:rFonts w:ascii="Times New Roman" w:hAnsi="Times New Roman"/>
          <w:i/>
          <w:szCs w:val="28"/>
          <w:lang w:val="kk-KZ"/>
        </w:rPr>
        <w:t>арнайы мақсатта қолданылатын тілдер</w:t>
      </w:r>
      <w:r w:rsidRPr="00046BEC">
        <w:rPr>
          <w:rFonts w:ascii="Times New Roman" w:hAnsi="Times New Roman"/>
          <w:szCs w:val="28"/>
          <w:lang w:val="kk-KZ"/>
        </w:rPr>
        <w:t xml:space="preserve"> (LSP – language for special purposes) туралы з</w:t>
      </w:r>
      <w:r>
        <w:rPr>
          <w:rFonts w:ascii="Times New Roman" w:hAnsi="Times New Roman"/>
          <w:szCs w:val="28"/>
          <w:lang w:val="kk-KZ"/>
        </w:rPr>
        <w:t>ерттеулер жасалды. Л.Дрозд</w:t>
      </w:r>
      <w:r w:rsidRPr="00046BEC">
        <w:rPr>
          <w:rFonts w:ascii="Times New Roman" w:hAnsi="Times New Roman"/>
          <w:szCs w:val="28"/>
          <w:lang w:val="kk-KZ"/>
        </w:rPr>
        <w:t xml:space="preserve"> осы зерттемелерге тоқтала отырып, арнаулы мақсатты тілдердің жалпыхалықтық тіл мен оның түрлеріне негізделген жартылай автономды, кешенді семиотикалық жүйелер ретінде білімнің бір саласында немесе туыстас білім салаларында жұмыс жасайтын мамандар арасында болатын тілдік қатынаспен шектелген, арнаулы білімді қажет ететін тілдер болып табылатындығын жазды [</w:t>
      </w:r>
      <w:r>
        <w:rPr>
          <w:rFonts w:ascii="Times New Roman" w:hAnsi="Times New Roman"/>
          <w:szCs w:val="28"/>
          <w:lang w:val="kk-KZ"/>
        </w:rPr>
        <w:t>1</w:t>
      </w:r>
      <w:r w:rsidRPr="00046BEC">
        <w:rPr>
          <w:rFonts w:ascii="Times New Roman" w:hAnsi="Times New Roman"/>
          <w:szCs w:val="28"/>
          <w:lang w:val="kk-KZ"/>
        </w:rPr>
        <w:t>, 26</w:t>
      </w:r>
      <w:r>
        <w:rPr>
          <w:rFonts w:ascii="Times New Roman" w:hAnsi="Times New Roman"/>
          <w:szCs w:val="28"/>
          <w:lang w:val="kk-KZ"/>
        </w:rPr>
        <w:t>б.</w:t>
      </w:r>
      <w:r w:rsidRPr="00046BEC">
        <w:rPr>
          <w:rFonts w:ascii="Times New Roman" w:hAnsi="Times New Roman"/>
          <w:szCs w:val="28"/>
          <w:lang w:val="kk-KZ"/>
        </w:rPr>
        <w:t xml:space="preserve">]. Шындығында, ұғымдардың нақты салаларда қалыптасқан жүйесін ашып көрсету үшін қолданылатын тілдік құралдардың жиынтығын </w:t>
      </w:r>
      <w:r w:rsidRPr="00FE32CC">
        <w:rPr>
          <w:rFonts w:ascii="Times New Roman" w:hAnsi="Times New Roman"/>
          <w:b/>
          <w:szCs w:val="28"/>
          <w:lang w:val="kk-KZ"/>
        </w:rPr>
        <w:t>арнайы мақсатта қолданылатын тіл</w:t>
      </w:r>
      <w:r w:rsidRPr="00046BEC">
        <w:rPr>
          <w:rFonts w:ascii="Times New Roman" w:hAnsi="Times New Roman"/>
          <w:szCs w:val="28"/>
          <w:lang w:val="kk-KZ"/>
        </w:rPr>
        <w:t xml:space="preserve"> деп те, </w:t>
      </w:r>
      <w:r w:rsidRPr="00FE32CC">
        <w:rPr>
          <w:rFonts w:ascii="Times New Roman" w:hAnsi="Times New Roman"/>
          <w:b/>
          <w:szCs w:val="28"/>
          <w:lang w:val="kk-KZ"/>
        </w:rPr>
        <w:t>кәсіби тіл</w:t>
      </w:r>
      <w:r w:rsidRPr="00046BEC">
        <w:rPr>
          <w:rFonts w:ascii="Times New Roman" w:hAnsi="Times New Roman"/>
          <w:szCs w:val="28"/>
          <w:lang w:val="kk-KZ"/>
        </w:rPr>
        <w:t xml:space="preserve"> деп те атауға болады. </w:t>
      </w:r>
    </w:p>
    <w:p w:rsidR="001A3EEA" w:rsidRPr="00046BEC" w:rsidRDefault="001A3EEA" w:rsidP="00735D65">
      <w:pPr>
        <w:pStyle w:val="BodyText"/>
        <w:spacing w:line="360" w:lineRule="auto"/>
        <w:ind w:firstLine="567"/>
        <w:rPr>
          <w:rFonts w:ascii="Times New Roman" w:hAnsi="Times New Roman"/>
          <w:szCs w:val="28"/>
          <w:lang w:val="kk-KZ"/>
        </w:rPr>
      </w:pPr>
      <w:r w:rsidRPr="00FE32CC">
        <w:rPr>
          <w:rFonts w:ascii="Times New Roman" w:hAnsi="Times New Roman"/>
          <w:b/>
          <w:szCs w:val="28"/>
          <w:lang w:val="kk-KZ"/>
        </w:rPr>
        <w:t>Арнайы мақсатта қолданылатын тіл</w:t>
      </w:r>
      <w:r w:rsidRPr="00046BEC">
        <w:rPr>
          <w:rFonts w:ascii="Times New Roman" w:hAnsi="Times New Roman"/>
          <w:szCs w:val="28"/>
          <w:lang w:val="kk-KZ"/>
        </w:rPr>
        <w:t xml:space="preserve"> мәселесін алғаш рет </w:t>
      </w:r>
      <w:r>
        <w:rPr>
          <w:rFonts w:ascii="Times New Roman" w:hAnsi="Times New Roman"/>
          <w:szCs w:val="28"/>
          <w:lang w:val="kk-KZ"/>
        </w:rPr>
        <w:t xml:space="preserve">сөз еткен </w:t>
      </w:r>
      <w:r w:rsidRPr="00046BEC">
        <w:rPr>
          <w:rFonts w:ascii="Times New Roman" w:hAnsi="Times New Roman"/>
          <w:szCs w:val="28"/>
          <w:lang w:val="kk-KZ"/>
        </w:rPr>
        <w:t>70</w:t>
      </w:r>
      <w:r>
        <w:rPr>
          <w:rFonts w:ascii="Times New Roman" w:hAnsi="Times New Roman"/>
          <w:szCs w:val="28"/>
          <w:lang w:val="kk-KZ"/>
        </w:rPr>
        <w:t>-</w:t>
      </w:r>
      <w:r w:rsidRPr="00046BEC">
        <w:rPr>
          <w:rFonts w:ascii="Times New Roman" w:hAnsi="Times New Roman"/>
          <w:szCs w:val="28"/>
          <w:lang w:val="kk-KZ"/>
        </w:rPr>
        <w:t>жылдары көтерген Еуропадағы неміс тілді елдердегі ғалымдар болды. ГДР мен ГФР</w:t>
      </w:r>
      <w:r>
        <w:rPr>
          <w:rFonts w:ascii="Times New Roman" w:hAnsi="Times New Roman"/>
          <w:szCs w:val="28"/>
          <w:lang w:val="kk-KZ"/>
        </w:rPr>
        <w:t>-</w:t>
      </w:r>
      <w:r w:rsidRPr="00046BEC">
        <w:rPr>
          <w:rFonts w:ascii="Times New Roman" w:hAnsi="Times New Roman"/>
          <w:szCs w:val="28"/>
          <w:lang w:val="kk-KZ"/>
        </w:rPr>
        <w:t>де, Швейцарияда, Австрияда, Бел</w:t>
      </w:r>
      <w:r>
        <w:rPr>
          <w:rFonts w:ascii="Times New Roman" w:hAnsi="Times New Roman"/>
          <w:szCs w:val="28"/>
          <w:lang w:val="kk-KZ"/>
        </w:rPr>
        <w:t>ь</w:t>
      </w:r>
      <w:r w:rsidRPr="00046BEC">
        <w:rPr>
          <w:rFonts w:ascii="Times New Roman" w:hAnsi="Times New Roman"/>
          <w:szCs w:val="28"/>
          <w:lang w:val="kk-KZ"/>
        </w:rPr>
        <w:t>гияда қолданылатын неміс тілінде фонетикалық және лексикалық деңгейдегі айырмашылықтардың көп болуы себепті аталған елдерде</w:t>
      </w:r>
      <w:r>
        <w:rPr>
          <w:rFonts w:ascii="Times New Roman" w:hAnsi="Times New Roman"/>
          <w:szCs w:val="28"/>
          <w:lang w:val="kk-KZ"/>
        </w:rPr>
        <w:t>гі</w:t>
      </w:r>
      <w:r w:rsidRPr="00046BEC">
        <w:rPr>
          <w:rFonts w:ascii="Times New Roman" w:hAnsi="Times New Roman"/>
          <w:szCs w:val="28"/>
          <w:lang w:val="kk-KZ"/>
        </w:rPr>
        <w:t xml:space="preserve"> ғалымдардың бірін</w:t>
      </w:r>
      <w:r>
        <w:rPr>
          <w:rFonts w:ascii="Times New Roman" w:hAnsi="Times New Roman"/>
          <w:szCs w:val="28"/>
          <w:lang w:val="kk-KZ"/>
        </w:rPr>
        <w:t>-</w:t>
      </w:r>
      <w:r w:rsidRPr="00046BEC">
        <w:rPr>
          <w:rFonts w:ascii="Times New Roman" w:hAnsi="Times New Roman"/>
          <w:szCs w:val="28"/>
          <w:lang w:val="kk-KZ"/>
        </w:rPr>
        <w:t>бірі ұғынуы қиын болып, бұл үлкен мәселеге айналады. Осындай жағдайда, неміс тілінің бүтіндігін ең болмаса ғылым тілінде сақтауды ойлаған бірқатар терминолог ғалымдар Австрияда 1979 жылы «Fachsprache» атты журнал шығарып, осы журналдың беттерінде арнаулы ғылыми мәтіндерде ұшырасатын морфемалардың, синтаксистік құрылымдардың, синтагмалардың тізбесін, жаңа ғылыми ұғымдарды атау үшін қажетті сөзжасам үлгілерін жариялап отырады. Осы тілде терминологиялық сөздіктер, терминологиялық стандарттар, терминологиялық жүйелер жасалады.</w:t>
      </w:r>
    </w:p>
    <w:p w:rsidR="001A3EEA" w:rsidRPr="00046BEC" w:rsidRDefault="001A3EEA" w:rsidP="00735D65">
      <w:pPr>
        <w:pStyle w:val="BodyText"/>
        <w:spacing w:line="360" w:lineRule="auto"/>
        <w:ind w:firstLine="567"/>
        <w:rPr>
          <w:lang w:val="kk-KZ"/>
        </w:rPr>
      </w:pPr>
      <w:r w:rsidRPr="00046BEC">
        <w:rPr>
          <w:rFonts w:ascii="Times New Roman" w:hAnsi="Times New Roman"/>
          <w:szCs w:val="28"/>
          <w:lang w:val="kk-KZ"/>
        </w:rPr>
        <w:t xml:space="preserve">С.Е.Никитина </w:t>
      </w:r>
      <w:r w:rsidRPr="009E7247">
        <w:rPr>
          <w:rFonts w:ascii="Times New Roman" w:hAnsi="Times New Roman"/>
          <w:b/>
          <w:szCs w:val="28"/>
          <w:lang w:val="kk-KZ"/>
        </w:rPr>
        <w:t>арнайы мақсатта қолданылатын тіл</w:t>
      </w:r>
      <w:r w:rsidRPr="00046BEC">
        <w:rPr>
          <w:rFonts w:ascii="Times New Roman" w:hAnsi="Times New Roman"/>
          <w:szCs w:val="28"/>
          <w:lang w:val="kk-KZ"/>
        </w:rPr>
        <w:t xml:space="preserve"> бойынша </w:t>
      </w:r>
      <w:r>
        <w:rPr>
          <w:rFonts w:ascii="Times New Roman" w:hAnsi="Times New Roman"/>
          <w:szCs w:val="28"/>
          <w:lang w:val="kk-KZ"/>
        </w:rPr>
        <w:t>қажетті</w:t>
      </w:r>
      <w:r w:rsidRPr="00046BEC">
        <w:rPr>
          <w:rFonts w:ascii="Times New Roman" w:hAnsi="Times New Roman"/>
          <w:szCs w:val="28"/>
          <w:lang w:val="kk-KZ"/>
        </w:rPr>
        <w:t xml:space="preserve"> талдаудың төрт </w:t>
      </w:r>
      <w:r>
        <w:rPr>
          <w:rFonts w:ascii="Times New Roman" w:hAnsi="Times New Roman"/>
          <w:szCs w:val="28"/>
          <w:lang w:val="kk-KZ"/>
        </w:rPr>
        <w:t xml:space="preserve">түрін </w:t>
      </w:r>
      <w:r w:rsidRPr="00046BEC">
        <w:rPr>
          <w:lang w:val="kk-KZ"/>
        </w:rPr>
        <w:t xml:space="preserve">атайды: философиялық, стилистикалық, терминологиялық және статистикалық. «Философиялық талдау тұрғысынан ол тілдің ғылыми идеяларды бейнелеуге жарамдылығы мәселесін қарастырғанда, кәсіби ойды беруде негізгі қызметті табиғи тілдің атқаратыны белгілі болған. Кәсіби тілдің құрамдас бөлігі ретіндегі жасанды символикалық тілдердің бұған жарамсыздығы, олардың табиғи тілдің орнын баса алмайтындығы, табиғи тілді толық ауыстыра алмайтындығы анықталған. Стилистикалық талдау жасаған кезде ғылыми тілге тән «дәлдік», «объективтілік», «экспрессияның болмауы» тәрізді белгілердің стилистикалық белгілер болып саналмайтындығы, олардың нақты мәтінге жасалған талдаудың нәтижесі болмай, керісінше, </w:t>
      </w:r>
      <w:r w:rsidRPr="00046BEC">
        <w:rPr>
          <w:i/>
          <w:iCs/>
          <w:lang w:val="kk-KZ"/>
        </w:rPr>
        <w:t>жалпы ғылыми ойлауға тән</w:t>
      </w:r>
      <w:r w:rsidRPr="00046BEC">
        <w:rPr>
          <w:lang w:val="kk-KZ"/>
        </w:rPr>
        <w:t xml:space="preserve"> белгілер екендігі анықталған. Терминологиялық талдаудың нәтижелері кәсіби тілге өте қажетті, пайдалы болғанымен, бұл жерде ескерілуге тиісті жағдай: кәсіби тіл ұғымыменен терминология ұғымы бірдей емес, терминология кәсіби тілдің лексикалық деңгейіне кіретін құрамдас бөлік қана. Статистикалық талдау кәсіби тілдің негізгі деңгейлер</w:t>
      </w:r>
      <w:r>
        <w:rPr>
          <w:lang w:val="kk-KZ"/>
        </w:rPr>
        <w:t>інің көпшілігін қамтиды, алайда</w:t>
      </w:r>
      <w:r w:rsidRPr="00046BEC">
        <w:rPr>
          <w:lang w:val="kk-KZ"/>
        </w:rPr>
        <w:t xml:space="preserve"> семантикада қолданылмайды. Кәсіби тілге жасалатын толық кешенді зерттеу талдаудың аталған төрт типін сабақтастыра қолданған</w:t>
      </w:r>
      <w:r>
        <w:rPr>
          <w:lang w:val="kk-KZ"/>
        </w:rPr>
        <w:t xml:space="preserve"> кезде ғана мүмкін болмақ» [2</w:t>
      </w:r>
      <w:r w:rsidRPr="00046BEC">
        <w:rPr>
          <w:lang w:val="kk-KZ"/>
        </w:rPr>
        <w:t>]. Ғылыми метатіл мәселесін зерттеуші Ж.Мұсаева ғылымның кәсіби тілі туралы төмендегідей қорытынды жасайды: «</w:t>
      </w:r>
      <w:r>
        <w:rPr>
          <w:lang w:val="kk-KZ"/>
        </w:rPr>
        <w:t>Б</w:t>
      </w:r>
      <w:r w:rsidRPr="00046BEC">
        <w:rPr>
          <w:lang w:val="kk-KZ"/>
        </w:rPr>
        <w:t xml:space="preserve">іріншіден, кәсіби ғылым тілінің негізін табиғи тілдің құрайтындығы, ал символикалық таңбалардың қосалқы ғана қызмет атқаратындығы белгілі болады. Екіншіден, кәсіби ғылым тілінің стиль болып саналмайтындығы және онда қолданылатын кәсіби белгілердің стилистикалық белгілер болып саналмайтындығы айқындалады. Демек, әдеби тіл тұрғысынан жалпылама мәнде айтылатын ғылыми стиль терминін салалық кәсіби ғылым тіліне қатысты қолдану жөн болмайды. Салалық ғылым тілі – стиль емес. Үшіншіден, терминдердің </w:t>
      </w:r>
      <w:r>
        <w:rPr>
          <w:lang w:val="kk-KZ"/>
        </w:rPr>
        <w:t>ғ</w:t>
      </w:r>
      <w:r w:rsidRPr="00046BEC">
        <w:rPr>
          <w:lang w:val="kk-KZ"/>
        </w:rPr>
        <w:t>ылымның арнаулы, кәсіби тілінің, яғни метатілінің құрамдас бөлігі ғана болып табылатындығы, ғылыми тілдің терминдерден ғана құралмайтындығы белгілі болады. Демек, «салалық метатіл дегенше, салалық терминология деп неге айтпаймыз»  деушілік ғылыми тұрғыдан дұрыс болмайды. Төртіншіден, ғылыми метатіл арқылы жасалатын семантикалық талдау нәтижелерінің статистикалық тұрғыдан есептеуге кел</w:t>
      </w:r>
      <w:r>
        <w:rPr>
          <w:lang w:val="kk-KZ"/>
        </w:rPr>
        <w:t>мейтіндігі белгілі болып отыр» [3</w:t>
      </w:r>
      <w:r w:rsidRPr="00046BEC">
        <w:rPr>
          <w:lang w:val="kk-KZ"/>
        </w:rPr>
        <w:t>, 9</w:t>
      </w:r>
      <w:r>
        <w:rPr>
          <w:lang w:val="kk-KZ"/>
        </w:rPr>
        <w:t>-</w:t>
      </w:r>
      <w:r w:rsidRPr="00046BEC">
        <w:rPr>
          <w:lang w:val="kk-KZ"/>
        </w:rPr>
        <w:t>10</w:t>
      </w:r>
      <w:r>
        <w:rPr>
          <w:lang w:val="kk-KZ"/>
        </w:rPr>
        <w:t xml:space="preserve"> бб.</w:t>
      </w:r>
      <w:r w:rsidRPr="00046BEC">
        <w:rPr>
          <w:lang w:val="kk-KZ"/>
        </w:rPr>
        <w:t xml:space="preserve">] – деген қорытындыға келеді. </w:t>
      </w:r>
    </w:p>
    <w:p w:rsidR="001A3EEA" w:rsidRPr="00046BEC" w:rsidRDefault="001A3EEA" w:rsidP="00735D65">
      <w:pPr>
        <w:pStyle w:val="BodyText"/>
        <w:spacing w:line="360" w:lineRule="auto"/>
        <w:ind w:firstLine="567"/>
        <w:rPr>
          <w:rFonts w:ascii="Times New Roman" w:hAnsi="Times New Roman"/>
          <w:lang w:val="kk-KZ"/>
        </w:rPr>
      </w:pPr>
      <w:r w:rsidRPr="00046BEC">
        <w:rPr>
          <w:rFonts w:ascii="Times New Roman" w:hAnsi="Times New Roman"/>
          <w:bCs/>
          <w:lang w:val="kk-KZ"/>
        </w:rPr>
        <w:t>Жоғарыда келтірілген тұжырымдардан, біріншіден, кәсіби ғылым тілінің негізін табиғи тілдің құрайтындығы, ал символикалық таңбалардың қосалқы ғана қ</w:t>
      </w:r>
      <w:r>
        <w:rPr>
          <w:rFonts w:ascii="Times New Roman" w:hAnsi="Times New Roman"/>
          <w:bCs/>
          <w:lang w:val="kk-KZ"/>
        </w:rPr>
        <w:t>ызмет атқаратындығы белгілі бол</w:t>
      </w:r>
      <w:r w:rsidRPr="00046BEC">
        <w:rPr>
          <w:rFonts w:ascii="Times New Roman" w:hAnsi="Times New Roman"/>
          <w:bCs/>
          <w:lang w:val="kk-KZ"/>
        </w:rPr>
        <w:t xml:space="preserve">ды. Екіншіден, кәсіби ғылым тілінің стиль болып саналмайтындығы және онда қолданылатын кәсіби белгілердің стилистикалық белгілер болып саналмайтындығы айқындалады. Демек, әдеби тіл тұрғысынан жалпылама мәнде айтылатын ғылыми стиль терминін салалық кәсіби ғылым тіліне қатысты қолдану жөн болмайды. Салалық ғылым тілі – стиль емес. Үшіншіден, терминдердің ғылымның арнаулы, кәсіби тілінің, яғни метатілінің құрамдас бөлігі ғана болып табылатындығы, ғылыми тілдің терминдерден ғана құралмайтындығы </w:t>
      </w:r>
      <w:r>
        <w:rPr>
          <w:rFonts w:ascii="Times New Roman" w:hAnsi="Times New Roman"/>
          <w:bCs/>
          <w:lang w:val="kk-KZ"/>
        </w:rPr>
        <w:t>анықталды</w:t>
      </w:r>
      <w:r w:rsidRPr="00046BEC">
        <w:rPr>
          <w:rFonts w:ascii="Times New Roman" w:hAnsi="Times New Roman"/>
          <w:bCs/>
          <w:lang w:val="kk-KZ"/>
        </w:rPr>
        <w:t xml:space="preserve">. Төртіншіден, ғылыми метатіл арқылы жасалатын семантикалық талдау нәтижелерінің статистикалық тұрғыдан есептеуге келмейтіндігі белгілі болып отыр. Ғылым тіліндегі мәтіндерде арнаулы кәсіби терминдер қолданылады. </w:t>
      </w:r>
      <w:r w:rsidRPr="00046BEC">
        <w:rPr>
          <w:rFonts w:ascii="Times New Roman" w:hAnsi="Times New Roman"/>
          <w:lang w:val="kk-KZ"/>
        </w:rPr>
        <w:t xml:space="preserve">Метатіл мәселелерін зерттеуші мамандардың ортақ пікірі бойынша, терминология ғылыми мәтіндердегі  орталық зерттеу нысаны болып табылады. Ол бірнеше қабат құрайтын ғылыми тіл сөздігінің құрамдас бөлігі ретінде қаралады. </w:t>
      </w:r>
    </w:p>
    <w:p w:rsidR="001A3EEA" w:rsidRPr="00046BEC" w:rsidRDefault="001A3EEA" w:rsidP="00735D65">
      <w:pPr>
        <w:spacing w:line="360" w:lineRule="auto"/>
        <w:ind w:firstLine="567"/>
        <w:jc w:val="both"/>
        <w:rPr>
          <w:sz w:val="28"/>
          <w:szCs w:val="28"/>
        </w:rPr>
      </w:pPr>
      <w:r w:rsidRPr="00046BEC">
        <w:rPr>
          <w:sz w:val="28"/>
          <w:szCs w:val="28"/>
        </w:rPr>
        <w:t xml:space="preserve">Жалпыхалықтық тіл негізгі қатынас құрал ретінде өмірдің барлық саласында қолданылады. Жалпыхалықтық тілді белгілі бір жүйелілікке, нормаға салатын </w:t>
      </w:r>
      <w:r>
        <w:rPr>
          <w:sz w:val="28"/>
          <w:szCs w:val="28"/>
        </w:rPr>
        <w:t xml:space="preserve">– </w:t>
      </w:r>
      <w:r w:rsidRPr="00046BEC">
        <w:rPr>
          <w:sz w:val="28"/>
          <w:szCs w:val="28"/>
        </w:rPr>
        <w:t>әдеби тіл. Қоғамда қарым</w:t>
      </w:r>
      <w:r w:rsidRPr="00C16494">
        <w:rPr>
          <w:sz w:val="28"/>
          <w:szCs w:val="28"/>
        </w:rPr>
        <w:t>-</w:t>
      </w:r>
      <w:r w:rsidRPr="00046BEC">
        <w:rPr>
          <w:sz w:val="28"/>
          <w:szCs w:val="28"/>
        </w:rPr>
        <w:t>қатынас</w:t>
      </w:r>
      <w:r>
        <w:rPr>
          <w:sz w:val="28"/>
          <w:szCs w:val="28"/>
        </w:rPr>
        <w:t xml:space="preserve"> түрлері әр</w:t>
      </w:r>
      <w:r w:rsidRPr="00046BEC">
        <w:rPr>
          <w:sz w:val="28"/>
          <w:szCs w:val="28"/>
        </w:rPr>
        <w:t>түрлі болуына байланысты тіл де бірдей пайдаланылмайды. Сондықтан тілді жүйелі түрде пайдалану үшін белгілі бір тәртіп</w:t>
      </w:r>
      <w:r>
        <w:rPr>
          <w:sz w:val="28"/>
          <w:szCs w:val="28"/>
        </w:rPr>
        <w:t xml:space="preserve">ті </w:t>
      </w:r>
      <w:r w:rsidRPr="00046BEC">
        <w:rPr>
          <w:sz w:val="28"/>
          <w:szCs w:val="28"/>
        </w:rPr>
        <w:t>қажет</w:t>
      </w:r>
      <w:r>
        <w:rPr>
          <w:sz w:val="28"/>
          <w:szCs w:val="28"/>
        </w:rPr>
        <w:t xml:space="preserve"> етеді</w:t>
      </w:r>
      <w:r w:rsidRPr="00046BEC">
        <w:rPr>
          <w:sz w:val="28"/>
          <w:szCs w:val="28"/>
        </w:rPr>
        <w:t>. Тілдік белгілердің дұрыс қолданылуын зерттейтін ғылым саласы стилистика деп аталады. Адамдар күнделікті қарым</w:t>
      </w:r>
      <w:r>
        <w:rPr>
          <w:sz w:val="28"/>
          <w:szCs w:val="28"/>
        </w:rPr>
        <w:t xml:space="preserve"> – </w:t>
      </w:r>
      <w:r w:rsidRPr="00046BEC">
        <w:rPr>
          <w:sz w:val="28"/>
          <w:szCs w:val="28"/>
        </w:rPr>
        <w:t xml:space="preserve">қатынас кезінде стильдердің әр түрін қолданады. </w:t>
      </w:r>
    </w:p>
    <w:p w:rsidR="001A3EEA" w:rsidRDefault="001A3EEA" w:rsidP="00060E16">
      <w:pPr>
        <w:spacing w:line="360" w:lineRule="auto"/>
        <w:rPr>
          <w:b/>
          <w:noProof w:val="0"/>
          <w:sz w:val="28"/>
          <w:szCs w:val="28"/>
          <w:lang w:val="ru-RU" w:eastAsia="en-US"/>
        </w:rPr>
      </w:pPr>
    </w:p>
    <w:p w:rsidR="001A3EEA" w:rsidRPr="00060E16" w:rsidRDefault="001A3EEA" w:rsidP="00060E16">
      <w:pPr>
        <w:spacing w:line="360" w:lineRule="auto"/>
        <w:rPr>
          <w:b/>
          <w:noProof w:val="0"/>
          <w:sz w:val="28"/>
          <w:szCs w:val="28"/>
          <w:lang w:eastAsia="en-US"/>
        </w:rPr>
      </w:pPr>
      <w:r w:rsidRPr="00060E16">
        <w:rPr>
          <w:b/>
          <w:noProof w:val="0"/>
          <w:sz w:val="28"/>
          <w:szCs w:val="28"/>
          <w:lang w:eastAsia="en-US"/>
        </w:rPr>
        <w:t>Пайдаланылған әдебиеттер тізімі:</w:t>
      </w:r>
    </w:p>
    <w:p w:rsidR="001A3EEA" w:rsidRPr="008A6C6E" w:rsidRDefault="001A3EEA" w:rsidP="00735D65">
      <w:pPr>
        <w:widowControl w:val="0"/>
        <w:autoSpaceDE w:val="0"/>
        <w:autoSpaceDN w:val="0"/>
        <w:adjustRightInd w:val="0"/>
        <w:spacing w:line="360" w:lineRule="auto"/>
        <w:ind w:firstLine="567"/>
        <w:jc w:val="both"/>
        <w:rPr>
          <w:sz w:val="28"/>
          <w:szCs w:val="28"/>
        </w:rPr>
      </w:pPr>
      <w:r>
        <w:rPr>
          <w:sz w:val="28"/>
          <w:szCs w:val="28"/>
        </w:rPr>
        <w:t>1.</w:t>
      </w:r>
      <w:r w:rsidRPr="00636DAC">
        <w:rPr>
          <w:sz w:val="28"/>
          <w:szCs w:val="28"/>
        </w:rPr>
        <w:t xml:space="preserve"> Айтбайұлы Ө. Қазақ сөзі: қазақ терминологиясының негіздері. – Алматы: Рауан, 1997. – 240 б.</w:t>
      </w:r>
    </w:p>
    <w:p w:rsidR="001A3EEA" w:rsidRDefault="001A3EEA" w:rsidP="00735D65">
      <w:pPr>
        <w:widowControl w:val="0"/>
        <w:autoSpaceDE w:val="0"/>
        <w:autoSpaceDN w:val="0"/>
        <w:adjustRightInd w:val="0"/>
        <w:spacing w:line="360" w:lineRule="auto"/>
        <w:ind w:firstLine="567"/>
        <w:jc w:val="both"/>
        <w:rPr>
          <w:sz w:val="28"/>
          <w:szCs w:val="28"/>
        </w:rPr>
      </w:pPr>
      <w:r>
        <w:t>2.</w:t>
      </w:r>
      <w:r>
        <w:rPr>
          <w:sz w:val="28"/>
          <w:szCs w:val="28"/>
        </w:rPr>
        <w:t xml:space="preserve"> Қайдаров Ә.Т. Қазақ терминологиясына жаңаша көзқарас. – Алматы: Рауан, 1993. – 42 б.</w:t>
      </w:r>
    </w:p>
    <w:p w:rsidR="001A3EEA" w:rsidRPr="00735D65" w:rsidRDefault="001A3EEA" w:rsidP="00735D65">
      <w:pPr>
        <w:widowControl w:val="0"/>
        <w:autoSpaceDE w:val="0"/>
        <w:autoSpaceDN w:val="0"/>
        <w:adjustRightInd w:val="0"/>
        <w:spacing w:line="360" w:lineRule="auto"/>
        <w:jc w:val="both"/>
        <w:rPr>
          <w:sz w:val="28"/>
          <w:szCs w:val="28"/>
        </w:rPr>
      </w:pPr>
      <w:r>
        <w:rPr>
          <w:sz w:val="28"/>
          <w:szCs w:val="28"/>
        </w:rPr>
        <w:t>3.</w:t>
      </w:r>
      <w:r w:rsidRPr="00636DAC">
        <w:rPr>
          <w:sz w:val="28"/>
          <w:szCs w:val="28"/>
        </w:rPr>
        <w:t xml:space="preserve"> Мұсаева Ж. Қазақ лексикографиясында қолданылатын атаулардың метатілдік табиғаты</w:t>
      </w:r>
      <w:r w:rsidRPr="000D01EF">
        <w:rPr>
          <w:sz w:val="28"/>
          <w:szCs w:val="28"/>
        </w:rPr>
        <w:t>: ф</w:t>
      </w:r>
      <w:r w:rsidRPr="00636DAC">
        <w:rPr>
          <w:sz w:val="28"/>
          <w:szCs w:val="28"/>
        </w:rPr>
        <w:t>илология ғыл. канд. автореф. /Ғылыми жетекшісі М.Малбақов. А.Байтұрсынұлы атындағы  Тіл білімі институты.</w:t>
      </w:r>
      <w:r w:rsidRPr="00B52835">
        <w:rPr>
          <w:sz w:val="28"/>
          <w:szCs w:val="28"/>
        </w:rPr>
        <w:t>–</w:t>
      </w:r>
      <w:r w:rsidRPr="00636DAC">
        <w:rPr>
          <w:sz w:val="28"/>
          <w:szCs w:val="28"/>
        </w:rPr>
        <w:t>Алматы,2006.</w:t>
      </w:r>
      <w:r w:rsidRPr="00B52835">
        <w:rPr>
          <w:sz w:val="28"/>
          <w:szCs w:val="28"/>
        </w:rPr>
        <w:t>–</w:t>
      </w:r>
      <w:r w:rsidRPr="00636DAC">
        <w:rPr>
          <w:sz w:val="28"/>
          <w:szCs w:val="28"/>
        </w:rPr>
        <w:t xml:space="preserve"> 29 б.</w:t>
      </w:r>
    </w:p>
    <w:p w:rsidR="001A3EEA" w:rsidRDefault="001A3EEA" w:rsidP="00735D65">
      <w:pPr>
        <w:widowControl w:val="0"/>
        <w:autoSpaceDE w:val="0"/>
        <w:autoSpaceDN w:val="0"/>
        <w:adjustRightInd w:val="0"/>
        <w:spacing w:line="360" w:lineRule="auto"/>
        <w:jc w:val="both"/>
        <w:rPr>
          <w:lang w:val="ru-RU"/>
        </w:rPr>
      </w:pPr>
    </w:p>
    <w:sectPr w:rsidR="001A3EEA" w:rsidSect="00415A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59CD"/>
    <w:rsid w:val="000217AA"/>
    <w:rsid w:val="00046BEC"/>
    <w:rsid w:val="00060E16"/>
    <w:rsid w:val="000D01EF"/>
    <w:rsid w:val="001200C4"/>
    <w:rsid w:val="00123A2A"/>
    <w:rsid w:val="001A3EEA"/>
    <w:rsid w:val="0038715B"/>
    <w:rsid w:val="003D6928"/>
    <w:rsid w:val="0041452C"/>
    <w:rsid w:val="00415A53"/>
    <w:rsid w:val="00467A2B"/>
    <w:rsid w:val="00491022"/>
    <w:rsid w:val="00517378"/>
    <w:rsid w:val="00536036"/>
    <w:rsid w:val="005F68E3"/>
    <w:rsid w:val="00636DAC"/>
    <w:rsid w:val="00665D16"/>
    <w:rsid w:val="007014EA"/>
    <w:rsid w:val="00720F5C"/>
    <w:rsid w:val="00735D65"/>
    <w:rsid w:val="007659CD"/>
    <w:rsid w:val="008A6C6E"/>
    <w:rsid w:val="008B53F1"/>
    <w:rsid w:val="009E7247"/>
    <w:rsid w:val="00A22AE4"/>
    <w:rsid w:val="00AA2182"/>
    <w:rsid w:val="00AB1803"/>
    <w:rsid w:val="00B22029"/>
    <w:rsid w:val="00B52835"/>
    <w:rsid w:val="00BF0819"/>
    <w:rsid w:val="00C16494"/>
    <w:rsid w:val="00C31CA1"/>
    <w:rsid w:val="00F60DC8"/>
    <w:rsid w:val="00FB12E5"/>
    <w:rsid w:val="00FB375E"/>
    <w:rsid w:val="00FE32CC"/>
    <w:rsid w:val="00FF456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8E3"/>
    <w:rPr>
      <w:rFonts w:ascii="Times New Roman" w:eastAsia="Times New Roman" w:hAnsi="Times New Roman"/>
      <w:noProof/>
      <w:sz w:val="24"/>
      <w:szCs w:val="24"/>
      <w:lang w:val="kk-KZ"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F68E3"/>
    <w:pPr>
      <w:jc w:val="both"/>
    </w:pPr>
    <w:rPr>
      <w:rFonts w:ascii="KZ Times New Roman" w:eastAsia="MS Mincho" w:hAnsi="KZ Times New Roman"/>
      <w:noProof w:val="0"/>
      <w:sz w:val="28"/>
      <w:szCs w:val="20"/>
      <w:lang w:val="ru-RU"/>
    </w:rPr>
  </w:style>
  <w:style w:type="character" w:customStyle="1" w:styleId="BodyTextChar">
    <w:name w:val="Body Text Char"/>
    <w:basedOn w:val="DefaultParagraphFont"/>
    <w:link w:val="BodyText"/>
    <w:uiPriority w:val="99"/>
    <w:locked/>
    <w:rsid w:val="005F68E3"/>
    <w:rPr>
      <w:rFonts w:ascii="KZ Times New Roman" w:eastAsia="MS Mincho" w:hAnsi="KZ Times New Roman" w:cs="Times New Roman"/>
      <w:sz w:val="20"/>
      <w:szCs w:val="20"/>
      <w:lang w:eastAsia="ru-RU"/>
    </w:rPr>
  </w:style>
  <w:style w:type="paragraph" w:styleId="ListParagraph">
    <w:name w:val="List Paragraph"/>
    <w:basedOn w:val="Normal"/>
    <w:uiPriority w:val="99"/>
    <w:qFormat/>
    <w:rsid w:val="000217AA"/>
    <w:pPr>
      <w:ind w:left="720"/>
      <w:contextualSpacing/>
    </w:pPr>
  </w:style>
  <w:style w:type="character" w:styleId="Hyperlink">
    <w:name w:val="Hyperlink"/>
    <w:basedOn w:val="DefaultParagraphFont"/>
    <w:uiPriority w:val="99"/>
    <w:rsid w:val="0041452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52270223">
      <w:marLeft w:val="0"/>
      <w:marRight w:val="0"/>
      <w:marTop w:val="0"/>
      <w:marBottom w:val="0"/>
      <w:divBdr>
        <w:top w:val="none" w:sz="0" w:space="0" w:color="auto"/>
        <w:left w:val="none" w:sz="0" w:space="0" w:color="auto"/>
        <w:bottom w:val="none" w:sz="0" w:space="0" w:color="auto"/>
        <w:right w:val="none" w:sz="0" w:space="0" w:color="auto"/>
      </w:divBdr>
    </w:div>
    <w:div w:id="3522702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TotalTime>
  <Pages>4</Pages>
  <Words>4049</Words>
  <Characters>2308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2014-03-26T09:01:00Z</dcterms:created>
  <dcterms:modified xsi:type="dcterms:W3CDTF">2014-12-28T19:29:00Z</dcterms:modified>
</cp:coreProperties>
</file>