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421" w:rsidRPr="00AC2070" w:rsidRDefault="005A0421" w:rsidP="002F20E8">
      <w:pPr>
        <w:tabs>
          <w:tab w:val="left" w:pos="900"/>
        </w:tabs>
        <w:spacing w:after="0" w:line="360" w:lineRule="auto"/>
        <w:ind w:left="709"/>
        <w:jc w:val="right"/>
        <w:rPr>
          <w:rStyle w:val="Emphasis"/>
          <w:rFonts w:ascii="Times New Roman" w:hAnsi="Times New Roman"/>
          <w:b/>
          <w:bCs/>
          <w:i w:val="0"/>
          <w:sz w:val="28"/>
          <w:szCs w:val="28"/>
          <w:lang w:val="kk-KZ"/>
        </w:rPr>
      </w:pPr>
      <w:r w:rsidRPr="00AC2070">
        <w:rPr>
          <w:rStyle w:val="Emphasis"/>
          <w:rFonts w:ascii="Times New Roman" w:hAnsi="Times New Roman"/>
          <w:b/>
          <w:bCs/>
          <w:i w:val="0"/>
          <w:sz w:val="28"/>
          <w:szCs w:val="28"/>
          <w:lang w:val="kk-KZ"/>
        </w:rPr>
        <w:t xml:space="preserve">Карима Сергазинова </w:t>
      </w:r>
    </w:p>
    <w:p w:rsidR="005A0421" w:rsidRPr="00AC2070" w:rsidRDefault="005A0421" w:rsidP="002F20E8">
      <w:pPr>
        <w:tabs>
          <w:tab w:val="left" w:pos="900"/>
        </w:tabs>
        <w:spacing w:after="0" w:line="360" w:lineRule="auto"/>
        <w:ind w:left="709"/>
        <w:jc w:val="right"/>
        <w:rPr>
          <w:rStyle w:val="Emphasis"/>
          <w:rFonts w:ascii="Times New Roman" w:hAnsi="Times New Roman"/>
          <w:b/>
          <w:bCs/>
          <w:i w:val="0"/>
          <w:sz w:val="28"/>
          <w:szCs w:val="28"/>
          <w:lang w:val="kk-KZ"/>
        </w:rPr>
      </w:pPr>
      <w:r w:rsidRPr="00AC2070">
        <w:rPr>
          <w:rStyle w:val="Emphasis"/>
          <w:rFonts w:ascii="Times New Roman" w:hAnsi="Times New Roman"/>
          <w:b/>
          <w:bCs/>
          <w:i w:val="0"/>
          <w:sz w:val="28"/>
          <w:szCs w:val="28"/>
          <w:lang w:val="kk-KZ"/>
        </w:rPr>
        <w:t>(Қазақстан Республикасы, Алматы облысы, Алакөл ауданы, Қамысқала ауылы)</w:t>
      </w:r>
    </w:p>
    <w:p w:rsidR="005A0421" w:rsidRDefault="005A0421" w:rsidP="002F20E8">
      <w:pPr>
        <w:tabs>
          <w:tab w:val="left" w:pos="900"/>
        </w:tabs>
        <w:spacing w:after="0" w:line="360" w:lineRule="auto"/>
        <w:ind w:left="709"/>
        <w:jc w:val="right"/>
        <w:rPr>
          <w:rStyle w:val="Emphasis"/>
          <w:rFonts w:ascii="Times New Roman" w:hAnsi="Times New Roman"/>
          <w:b/>
          <w:bCs/>
          <w:i w:val="0"/>
          <w:sz w:val="28"/>
          <w:szCs w:val="28"/>
          <w:lang w:val="kk-KZ"/>
        </w:rPr>
      </w:pPr>
    </w:p>
    <w:p w:rsidR="005A0421" w:rsidRDefault="005A0421" w:rsidP="002F20E8">
      <w:pPr>
        <w:tabs>
          <w:tab w:val="left" w:pos="900"/>
        </w:tabs>
        <w:spacing w:after="0" w:line="360" w:lineRule="auto"/>
        <w:ind w:left="709"/>
        <w:jc w:val="center"/>
        <w:rPr>
          <w:rStyle w:val="Emphasis"/>
          <w:rFonts w:ascii="Times New Roman" w:hAnsi="Times New Roman"/>
          <w:b/>
          <w:bCs/>
          <w:i w:val="0"/>
          <w:sz w:val="28"/>
          <w:szCs w:val="28"/>
          <w:lang w:val="kk-KZ"/>
        </w:rPr>
      </w:pPr>
      <w:r w:rsidRPr="007A5BA1">
        <w:rPr>
          <w:rStyle w:val="Emphasis"/>
          <w:rFonts w:ascii="Times New Roman" w:hAnsi="Times New Roman"/>
          <w:b/>
          <w:bCs/>
          <w:i w:val="0"/>
          <w:sz w:val="28"/>
          <w:szCs w:val="28"/>
          <w:lang w:val="kk-KZ"/>
        </w:rPr>
        <w:t>МУЛЬТИМЕДИА-РЕСУРСТАРЫН ҚҰРАСТЫРАТЫН ЖӘНЕ ҚОЛДАНАТЫН ПЕДАГОГТАРҒА ТАЛАПТАР</w:t>
      </w:r>
    </w:p>
    <w:p w:rsidR="005A0421" w:rsidRDefault="005A0421" w:rsidP="002F20E8">
      <w:pPr>
        <w:tabs>
          <w:tab w:val="left" w:pos="900"/>
        </w:tabs>
        <w:spacing w:after="0" w:line="360" w:lineRule="auto"/>
        <w:ind w:left="709"/>
        <w:jc w:val="center"/>
        <w:rPr>
          <w:rStyle w:val="Emphasis"/>
          <w:rFonts w:ascii="Times New Roman" w:hAnsi="Times New Roman"/>
          <w:b/>
          <w:bCs/>
          <w:i w:val="0"/>
          <w:sz w:val="28"/>
          <w:szCs w:val="28"/>
          <w:lang w:val="kk-KZ"/>
        </w:rPr>
      </w:pP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Оқытуда заманауи әртүрлі типті ақпаратқа негізделген мультимедиа-технологиялар мен арнайы құралдарды жалпы орта білімге педагогтардың арнайы құрылған дайындығынсыз қолдану керекті әсер бермейді. Заманауи мұғалім сапалы мультимедиа-ресурстарды қолдануды кәсіби тұрғыда әсерлі жүзеге асыру үшін барлық білім, дағды мен білікті игеруі керек.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Мультимедиа-ресурстарын қолданып сабақ беру әсерлі болуы үшін заманауи мұғалім келесі қасиеттерді игеруі керек: </w:t>
      </w:r>
    </w:p>
    <w:p w:rsidR="005A0421" w:rsidRPr="002F20E8" w:rsidRDefault="005A0421" w:rsidP="002F20E8">
      <w:pPr>
        <w:pStyle w:val="NormalWeb"/>
        <w:numPr>
          <w:ilvl w:val="0"/>
          <w:numId w:val="2"/>
        </w:numPr>
        <w:spacing w:before="0" w:beforeAutospacing="0" w:after="0" w:afterAutospacing="0" w:line="360" w:lineRule="auto"/>
        <w:jc w:val="both"/>
        <w:rPr>
          <w:sz w:val="28"/>
          <w:szCs w:val="28"/>
          <w:lang w:val="kk-KZ"/>
        </w:rPr>
      </w:pPr>
      <w:r>
        <w:rPr>
          <w:sz w:val="28"/>
          <w:szCs w:val="28"/>
          <w:lang w:val="kk-KZ"/>
        </w:rPr>
        <w:t>ж</w:t>
      </w:r>
      <w:r w:rsidRPr="002F20E8">
        <w:rPr>
          <w:sz w:val="28"/>
          <w:szCs w:val="28"/>
          <w:lang w:val="kk-KZ"/>
        </w:rPr>
        <w:t xml:space="preserve">алпы педагогикалық білік; </w:t>
      </w:r>
    </w:p>
    <w:p w:rsidR="005A0421" w:rsidRPr="002F20E8" w:rsidRDefault="005A0421" w:rsidP="002F20E8">
      <w:pPr>
        <w:pStyle w:val="NormalWeb"/>
        <w:numPr>
          <w:ilvl w:val="0"/>
          <w:numId w:val="2"/>
        </w:numPr>
        <w:spacing w:before="0" w:beforeAutospacing="0" w:after="0" w:afterAutospacing="0" w:line="360" w:lineRule="auto"/>
        <w:jc w:val="both"/>
        <w:rPr>
          <w:sz w:val="28"/>
          <w:szCs w:val="28"/>
          <w:lang w:val="kk-KZ"/>
        </w:rPr>
      </w:pPr>
      <w:r>
        <w:rPr>
          <w:sz w:val="28"/>
          <w:szCs w:val="28"/>
          <w:lang w:val="kk-KZ"/>
        </w:rPr>
        <w:t>м</w:t>
      </w:r>
      <w:r w:rsidRPr="002F20E8">
        <w:rPr>
          <w:sz w:val="28"/>
          <w:szCs w:val="28"/>
          <w:lang w:val="kk-KZ"/>
        </w:rPr>
        <w:t xml:space="preserve">ультимедиа-құрал және мультимедиа-технологияларды игеру білігі; </w:t>
      </w:r>
    </w:p>
    <w:p w:rsidR="005A0421" w:rsidRPr="002F20E8" w:rsidRDefault="005A0421" w:rsidP="002F20E8">
      <w:pPr>
        <w:pStyle w:val="NormalWeb"/>
        <w:numPr>
          <w:ilvl w:val="0"/>
          <w:numId w:val="2"/>
        </w:numPr>
        <w:spacing w:before="0" w:beforeAutospacing="0" w:after="0" w:afterAutospacing="0" w:line="360" w:lineRule="auto"/>
        <w:jc w:val="both"/>
        <w:rPr>
          <w:sz w:val="28"/>
          <w:szCs w:val="28"/>
          <w:lang w:val="kk-KZ"/>
        </w:rPr>
      </w:pPr>
      <w:r>
        <w:rPr>
          <w:sz w:val="28"/>
          <w:szCs w:val="28"/>
          <w:lang w:val="kk-KZ"/>
        </w:rPr>
        <w:t>а</w:t>
      </w:r>
      <w:r w:rsidRPr="002F20E8">
        <w:rPr>
          <w:sz w:val="28"/>
          <w:szCs w:val="28"/>
          <w:lang w:val="kk-KZ"/>
        </w:rPr>
        <w:t>қпараттық және телекоммуникациялық</w:t>
      </w:r>
      <w:r>
        <w:rPr>
          <w:sz w:val="28"/>
          <w:szCs w:val="28"/>
          <w:lang w:val="kk-KZ"/>
        </w:rPr>
        <w:t xml:space="preserve"> технологиялар мен мультимедиа-</w:t>
      </w:r>
      <w:r w:rsidRPr="002F20E8">
        <w:rPr>
          <w:sz w:val="28"/>
          <w:szCs w:val="28"/>
          <w:lang w:val="kk-KZ"/>
        </w:rPr>
        <w:t xml:space="preserve">технологияларын жалпы орта мектеп жүйелерінде қолдану біліктілігі. </w:t>
      </w:r>
    </w:p>
    <w:p w:rsidR="005A0421" w:rsidRPr="002F20E8" w:rsidRDefault="005A0421" w:rsidP="002F20E8">
      <w:pPr>
        <w:spacing w:after="0" w:line="360" w:lineRule="auto"/>
        <w:ind w:firstLine="709"/>
        <w:jc w:val="both"/>
        <w:rPr>
          <w:rFonts w:ascii="Times New Roman" w:hAnsi="Times New Roman"/>
          <w:sz w:val="28"/>
          <w:szCs w:val="28"/>
          <w:lang w:val="kk-KZ"/>
        </w:rPr>
      </w:pPr>
      <w:r w:rsidRPr="002F20E8">
        <w:rPr>
          <w:rFonts w:ascii="Times New Roman" w:hAnsi="Times New Roman"/>
          <w:sz w:val="28"/>
          <w:szCs w:val="28"/>
          <w:lang w:val="kk-KZ"/>
        </w:rPr>
        <w:t>Жалпы орта білім саласында жұмыс жасайтын мұғалімдер телекоммуникациялық желідегі мультимедиа-ресурстары оқулықтарын таба білуі, әртүрлі білім саласында және оқытуда осы желілерді қолдана білуі, мультимедиа-технологияда оқу мазмұнын ұсына және мультимедиа-құралдарын оқушыны оқытуда қолдана білуі керек</w:t>
      </w:r>
      <w:r>
        <w:rPr>
          <w:rFonts w:ascii="Times New Roman" w:hAnsi="Times New Roman"/>
          <w:sz w:val="28"/>
          <w:szCs w:val="28"/>
          <w:lang w:val="kk-KZ"/>
        </w:rPr>
        <w:t xml:space="preserve"> [1, 25 б.</w:t>
      </w:r>
      <w:r w:rsidRPr="00D02D48">
        <w:rPr>
          <w:rFonts w:ascii="Times New Roman" w:hAnsi="Times New Roman"/>
          <w:sz w:val="28"/>
          <w:szCs w:val="28"/>
          <w:lang w:val="kk-KZ"/>
        </w:rPr>
        <w:t>]</w:t>
      </w:r>
      <w:r w:rsidRPr="002F20E8">
        <w:rPr>
          <w:rFonts w:ascii="Times New Roman" w:hAnsi="Times New Roman"/>
          <w:sz w:val="28"/>
          <w:szCs w:val="28"/>
          <w:lang w:val="kk-KZ"/>
        </w:rPr>
        <w:t xml:space="preserve">.       </w:t>
      </w:r>
    </w:p>
    <w:p w:rsidR="005A0421" w:rsidRPr="002F20E8" w:rsidRDefault="005A0421" w:rsidP="002F20E8">
      <w:pPr>
        <w:spacing w:after="0" w:line="360" w:lineRule="auto"/>
        <w:ind w:firstLine="709"/>
        <w:jc w:val="both"/>
        <w:rPr>
          <w:rFonts w:ascii="Times New Roman" w:hAnsi="Times New Roman"/>
          <w:sz w:val="28"/>
          <w:szCs w:val="28"/>
          <w:lang w:val="kk-KZ"/>
        </w:rPr>
      </w:pPr>
      <w:r w:rsidRPr="002F20E8">
        <w:rPr>
          <w:rFonts w:ascii="Times New Roman" w:hAnsi="Times New Roman"/>
          <w:sz w:val="28"/>
          <w:szCs w:val="28"/>
          <w:lang w:val="kk-KZ"/>
        </w:rPr>
        <w:t xml:space="preserve">Келесі қосымшаға сүйене отырып оқыту потенциалы мультимедиа-құралдарды әсерлі қолдану мұғалімнің осы саладағы дайындығын талап етеді: </w:t>
      </w:r>
    </w:p>
    <w:p w:rsidR="005A0421" w:rsidRPr="002F20E8" w:rsidRDefault="005A0421" w:rsidP="002F20E8">
      <w:pPr>
        <w:numPr>
          <w:ilvl w:val="0"/>
          <w:numId w:val="3"/>
        </w:numPr>
        <w:spacing w:after="0" w:line="360" w:lineRule="auto"/>
        <w:jc w:val="both"/>
        <w:rPr>
          <w:rFonts w:ascii="Times New Roman" w:hAnsi="Times New Roman"/>
          <w:sz w:val="28"/>
          <w:szCs w:val="28"/>
          <w:lang w:val="kk-KZ"/>
        </w:rPr>
      </w:pPr>
      <w:r>
        <w:rPr>
          <w:rFonts w:ascii="Times New Roman" w:hAnsi="Times New Roman"/>
          <w:sz w:val="28"/>
          <w:szCs w:val="28"/>
          <w:lang w:val="kk-KZ"/>
        </w:rPr>
        <w:t>б</w:t>
      </w:r>
      <w:r w:rsidRPr="002F20E8">
        <w:rPr>
          <w:rFonts w:ascii="Times New Roman" w:hAnsi="Times New Roman"/>
          <w:sz w:val="28"/>
          <w:szCs w:val="28"/>
          <w:lang w:val="kk-KZ"/>
        </w:rPr>
        <w:t xml:space="preserve">ілім берудің мультимедиа-құралдарында жұмысқа үйрету педагогикалық оқыту мазмұнының бір бөлігі; </w:t>
      </w:r>
    </w:p>
    <w:p w:rsidR="005A0421" w:rsidRPr="002F20E8" w:rsidRDefault="005A0421" w:rsidP="002F20E8">
      <w:pPr>
        <w:numPr>
          <w:ilvl w:val="0"/>
          <w:numId w:val="3"/>
        </w:numPr>
        <w:spacing w:after="0" w:line="360" w:lineRule="auto"/>
        <w:jc w:val="both"/>
        <w:rPr>
          <w:rFonts w:ascii="Times New Roman" w:hAnsi="Times New Roman"/>
          <w:sz w:val="28"/>
          <w:szCs w:val="28"/>
          <w:lang w:val="kk-KZ"/>
        </w:rPr>
      </w:pPr>
      <w:r>
        <w:rPr>
          <w:rFonts w:ascii="Times New Roman" w:hAnsi="Times New Roman"/>
          <w:sz w:val="28"/>
          <w:szCs w:val="28"/>
          <w:lang w:val="kk-KZ"/>
        </w:rPr>
        <w:t>м</w:t>
      </w:r>
      <w:r w:rsidRPr="002F20E8">
        <w:rPr>
          <w:rFonts w:ascii="Times New Roman" w:hAnsi="Times New Roman"/>
          <w:sz w:val="28"/>
          <w:szCs w:val="28"/>
          <w:lang w:val="kk-KZ"/>
        </w:rPr>
        <w:t xml:space="preserve">ультимедиа-құрал оқыту мәселе шешімінің бір ғана бөлігі, бұндай құралдар мен технологияларды қолдану өздік мақсатты жоғарылатпауы тиіс; </w:t>
      </w:r>
    </w:p>
    <w:p w:rsidR="005A0421" w:rsidRPr="002F20E8" w:rsidRDefault="005A0421" w:rsidP="002F20E8">
      <w:pPr>
        <w:numPr>
          <w:ilvl w:val="0"/>
          <w:numId w:val="3"/>
        </w:numPr>
        <w:spacing w:after="0" w:line="360" w:lineRule="auto"/>
        <w:jc w:val="both"/>
        <w:rPr>
          <w:rFonts w:ascii="Times New Roman" w:hAnsi="Times New Roman"/>
          <w:sz w:val="28"/>
          <w:szCs w:val="28"/>
          <w:lang w:val="kk-KZ"/>
        </w:rPr>
      </w:pPr>
      <w:r>
        <w:rPr>
          <w:rFonts w:ascii="Times New Roman" w:hAnsi="Times New Roman"/>
          <w:sz w:val="28"/>
          <w:szCs w:val="28"/>
          <w:lang w:val="kk-KZ"/>
        </w:rPr>
        <w:t>м</w:t>
      </w:r>
      <w:r w:rsidRPr="002F20E8">
        <w:rPr>
          <w:rFonts w:ascii="Times New Roman" w:hAnsi="Times New Roman"/>
          <w:sz w:val="28"/>
          <w:szCs w:val="28"/>
          <w:lang w:val="kk-KZ"/>
        </w:rPr>
        <w:t xml:space="preserve">ультимедиа-құралды қолдану мәселені шешуде адамның ойлау қабілетін дамытады; </w:t>
      </w:r>
    </w:p>
    <w:p w:rsidR="005A0421" w:rsidRPr="002F20E8" w:rsidRDefault="005A0421" w:rsidP="002F20E8">
      <w:pPr>
        <w:numPr>
          <w:ilvl w:val="0"/>
          <w:numId w:val="3"/>
        </w:numPr>
        <w:spacing w:after="0" w:line="360" w:lineRule="auto"/>
        <w:jc w:val="both"/>
        <w:rPr>
          <w:rFonts w:ascii="Times New Roman" w:hAnsi="Times New Roman"/>
          <w:sz w:val="28"/>
          <w:szCs w:val="28"/>
          <w:lang w:val="kk-KZ"/>
        </w:rPr>
      </w:pPr>
      <w:r>
        <w:rPr>
          <w:rFonts w:ascii="Times New Roman" w:hAnsi="Times New Roman"/>
          <w:sz w:val="28"/>
          <w:szCs w:val="28"/>
          <w:lang w:val="kk-KZ"/>
        </w:rPr>
        <w:t>м</w:t>
      </w:r>
      <w:r w:rsidRPr="002F20E8">
        <w:rPr>
          <w:rFonts w:ascii="Times New Roman" w:hAnsi="Times New Roman"/>
          <w:sz w:val="28"/>
          <w:szCs w:val="28"/>
          <w:lang w:val="kk-KZ"/>
        </w:rPr>
        <w:t xml:space="preserve">ультимедиа-құралдарды үйрету жұмыстары ойлау қабілетін дамытудағы әдіс болып табылады. </w:t>
      </w:r>
    </w:p>
    <w:p w:rsidR="005A0421" w:rsidRPr="002F20E8" w:rsidRDefault="005A0421" w:rsidP="002F20E8">
      <w:pPr>
        <w:spacing w:after="0" w:line="360" w:lineRule="auto"/>
        <w:ind w:firstLine="709"/>
        <w:jc w:val="both"/>
        <w:rPr>
          <w:rFonts w:ascii="Times New Roman" w:hAnsi="Times New Roman"/>
          <w:sz w:val="28"/>
          <w:szCs w:val="28"/>
          <w:lang w:val="kk-KZ"/>
        </w:rPr>
      </w:pPr>
      <w:r w:rsidRPr="002F20E8">
        <w:rPr>
          <w:rFonts w:ascii="Times New Roman" w:hAnsi="Times New Roman"/>
          <w:sz w:val="28"/>
          <w:szCs w:val="28"/>
          <w:lang w:val="kk-KZ"/>
        </w:rPr>
        <w:t>Заманауи мультимедиа-құралдарды жалпы орта білім беру саласына енгізу мектеп мәдениетіне және де мұғалімнің оқу үрдісіндегі рөліне де өзгерістер алып келеді. Өздігінен білім алу мұғалімнің оқушыға кеңес беру мен жол сілтеу білімін жоғарылатады. Оқушыға заманауи мул</w:t>
      </w:r>
      <w:r>
        <w:rPr>
          <w:rFonts w:ascii="Times New Roman" w:hAnsi="Times New Roman"/>
          <w:sz w:val="28"/>
          <w:szCs w:val="28"/>
          <w:lang w:val="kk-KZ"/>
        </w:rPr>
        <w:t>ь</w:t>
      </w:r>
      <w:r w:rsidRPr="002F20E8">
        <w:rPr>
          <w:rFonts w:ascii="Times New Roman" w:hAnsi="Times New Roman"/>
          <w:sz w:val="28"/>
          <w:szCs w:val="28"/>
          <w:lang w:val="kk-KZ"/>
        </w:rPr>
        <w:t xml:space="preserve">тимедиа-технология арқылы ұсынатын ғылыми және оқуты ақпарат шарттарында мұғалімді кәсіби тұрғыдағы негізгі және ағымдағы оқу салаларында дамыту көзделеді. Сонымен қатар мұғалімнің даралық, жалпы мәдени, коммуникативті қасиеттеріне де назар аударады.  </w:t>
      </w:r>
    </w:p>
    <w:p w:rsidR="005A0421" w:rsidRPr="002F20E8" w:rsidRDefault="005A0421" w:rsidP="002F20E8">
      <w:pPr>
        <w:spacing w:after="0" w:line="360" w:lineRule="auto"/>
        <w:ind w:firstLine="709"/>
        <w:jc w:val="both"/>
        <w:rPr>
          <w:rFonts w:ascii="Times New Roman" w:hAnsi="Times New Roman"/>
          <w:sz w:val="28"/>
          <w:szCs w:val="28"/>
          <w:lang w:val="kk-KZ"/>
        </w:rPr>
      </w:pPr>
      <w:r w:rsidRPr="002F20E8">
        <w:rPr>
          <w:rFonts w:ascii="Times New Roman" w:hAnsi="Times New Roman"/>
          <w:sz w:val="28"/>
          <w:szCs w:val="28"/>
          <w:lang w:val="kk-KZ"/>
        </w:rPr>
        <w:t>Көптеген мектеп мұғалімдері оқытуда компьютерлік техника мен әдетте, мультимедиа-құралдар мен мультимедиа-технологиялар педагогикалық мүмкіндіктерін маскалайтын мультимедиа-ресурстарды қолдануды меңгеруде психологиялық барьер бар деп сезінеді. Кейде бұл кемшіліктер білімді ақпараттандыру үрдісімен дұрыс таныспау</w:t>
      </w:r>
      <w:r>
        <w:rPr>
          <w:rFonts w:ascii="Times New Roman" w:hAnsi="Times New Roman"/>
          <w:sz w:val="28"/>
          <w:szCs w:val="28"/>
          <w:lang w:val="kk-KZ"/>
        </w:rPr>
        <w:t>ы</w:t>
      </w:r>
      <w:r w:rsidRPr="002F20E8">
        <w:rPr>
          <w:rFonts w:ascii="Times New Roman" w:hAnsi="Times New Roman"/>
          <w:sz w:val="28"/>
          <w:szCs w:val="28"/>
          <w:lang w:val="kk-KZ"/>
        </w:rPr>
        <w:t xml:space="preserve">мен түсіндіріледі. </w:t>
      </w:r>
    </w:p>
    <w:p w:rsidR="005A0421" w:rsidRPr="002F20E8" w:rsidRDefault="005A0421" w:rsidP="002F20E8">
      <w:pPr>
        <w:spacing w:after="0" w:line="360" w:lineRule="auto"/>
        <w:ind w:firstLine="709"/>
        <w:jc w:val="both"/>
        <w:rPr>
          <w:rFonts w:ascii="Times New Roman" w:hAnsi="Times New Roman"/>
          <w:sz w:val="28"/>
          <w:szCs w:val="28"/>
          <w:lang w:val="kk-KZ"/>
        </w:rPr>
      </w:pPr>
      <w:r w:rsidRPr="002F20E8">
        <w:rPr>
          <w:rFonts w:ascii="Times New Roman" w:hAnsi="Times New Roman"/>
          <w:sz w:val="28"/>
          <w:szCs w:val="28"/>
          <w:lang w:val="kk-KZ"/>
        </w:rPr>
        <w:t xml:space="preserve">Оқуды ақпараттандырудың және мультимедиа-ресурстарды білім саласына қолданудың алғашқы қадамдарының бірі  мұғалімдердің  дайындығы болып табылады. Заманауи мұғалімдерді мультимедиа-ресурстарды қолдануға оң әсер тигізуіне көмек көрсететін алғашқы тапсырмалар да бар. Мұғалім біліктілігін көтеру үшін бірнеше деңгейлі жүйе құру мәселесі де пайда болады.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Білімді ақпараттандыру мақсаты бойынша мұғалімдерді екі негізгі санатқа бөлеміз: дайын мультимедиа-ресурстарды қолданушы-мұғалім және педагогикалық мақсатты мультимедиа-құрал құрушы-мұғалім. Көрсетілген деңгей бойынша дайындық кезінде бірінші топ мұғалімдерін жоғарғы деңгейге дейін дайындау көзделуі тиіс. Мұғалім компьютермен жұмыстың қарапайым дағдыларын, ең көп тараған әмбебап бағдарламалармен жұмыстың алғашқы қадамдарын, мәтіндік редактор, электрондық кестелермен жұмысты, өз пәніне байланысты дайын мультимедиа-құралдармен жұмысты меңгеруі керек, сонымен қатар әріптестерімен және оқушылармен қатынасты телекоммуникациялық жүйелермен, әлемдік ақпарат көздеріне рұқсаты бар мультимедиа-ақпарат құралдарымен жұмыс жасай алуы тиіс</w:t>
      </w:r>
      <w:r>
        <w:rPr>
          <w:sz w:val="28"/>
          <w:szCs w:val="28"/>
          <w:lang w:val="kk-KZ"/>
        </w:rPr>
        <w:t xml:space="preserve"> [2, 87 б.</w:t>
      </w:r>
      <w:r w:rsidRPr="00D02D48">
        <w:rPr>
          <w:sz w:val="28"/>
          <w:szCs w:val="28"/>
          <w:lang w:val="kk-KZ"/>
        </w:rPr>
        <w:t>]</w:t>
      </w:r>
      <w:r w:rsidRPr="002F20E8">
        <w:rPr>
          <w:sz w:val="28"/>
          <w:szCs w:val="28"/>
          <w:lang w:val="kk-KZ"/>
        </w:rPr>
        <w:t>.</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Оқу үрдісінде мультимедиа-құралдарды қолданатын қолданушы мұғалімге оқу технологиясы негізінде психология-педагогикалық дәріс курсы ұсынылады. Бұл курсты тәжірибелік тұрғыда жүзеге асыру бірнеше қиындықтар туғызады, себебі оның негізі психология-педагогика пәні</w:t>
      </w:r>
      <w:r>
        <w:rPr>
          <w:sz w:val="28"/>
          <w:szCs w:val="28"/>
          <w:lang w:val="kk-KZ"/>
        </w:rPr>
        <w:t>мен,</w:t>
      </w:r>
      <w:r w:rsidRPr="002F20E8">
        <w:rPr>
          <w:sz w:val="28"/>
          <w:szCs w:val="28"/>
          <w:lang w:val="kk-KZ"/>
        </w:rPr>
        <w:t xml:space="preserve"> компьютер мен телекоммуникациялық технологияларды бағдарламалық және аппараттық жа</w:t>
      </w:r>
      <w:r>
        <w:rPr>
          <w:sz w:val="28"/>
          <w:szCs w:val="28"/>
          <w:lang w:val="kk-KZ"/>
        </w:rPr>
        <w:t>б</w:t>
      </w:r>
      <w:r w:rsidRPr="002F20E8">
        <w:rPr>
          <w:sz w:val="28"/>
          <w:szCs w:val="28"/>
          <w:lang w:val="kk-KZ"/>
        </w:rPr>
        <w:t xml:space="preserve">дықтау пәндерімен байланысты. </w:t>
      </w:r>
    </w:p>
    <w:p w:rsidR="005A0421" w:rsidRPr="002F20E8" w:rsidRDefault="005A0421" w:rsidP="002F20E8">
      <w:pPr>
        <w:pStyle w:val="NormalWeb"/>
        <w:spacing w:before="0" w:beforeAutospacing="0" w:after="0" w:afterAutospacing="0" w:line="360" w:lineRule="auto"/>
        <w:ind w:firstLine="708"/>
        <w:jc w:val="both"/>
        <w:rPr>
          <w:sz w:val="28"/>
          <w:szCs w:val="28"/>
          <w:lang w:val="kk-KZ"/>
        </w:rPr>
      </w:pPr>
      <w:r w:rsidRPr="002F20E8">
        <w:rPr>
          <w:sz w:val="28"/>
          <w:szCs w:val="28"/>
          <w:lang w:val="kk-KZ"/>
        </w:rPr>
        <w:t xml:space="preserve">Өз пәніне қажетті мультимедиа-ресурстарды құратын екінші топ мұғалімдерді дайындау білікті қолданушы немесе программистерді дауындау деңгейіне пара-пар келуі тиіс. Бұл мультимедиа-ресрустарды түсіну мен құрылымын жобалау үшін қажетті. Құрушы-мұғалімдер біліктілікті көтеру үшін оқу шегінде немесе өздігінен дайындық кезінде оқуда мультимедиа-құралдарын қолдану мен құру негіздерімен қоса, осыған керекті алғашқы психологиялық және педагогикалық негіздермен де танысу керек. </w:t>
      </w:r>
    </w:p>
    <w:p w:rsidR="005A0421" w:rsidRPr="002F20E8" w:rsidRDefault="005A0421" w:rsidP="006F1133">
      <w:pPr>
        <w:pStyle w:val="NormalWeb"/>
        <w:spacing w:before="0" w:beforeAutospacing="0" w:after="0" w:afterAutospacing="0" w:line="360" w:lineRule="auto"/>
        <w:ind w:firstLine="709"/>
        <w:jc w:val="both"/>
        <w:rPr>
          <w:rStyle w:val="apple-converted-space"/>
          <w:sz w:val="28"/>
          <w:szCs w:val="28"/>
          <w:lang w:val="kk-KZ"/>
        </w:rPr>
      </w:pPr>
      <w:r w:rsidRPr="002F20E8">
        <w:rPr>
          <w:sz w:val="28"/>
          <w:szCs w:val="28"/>
          <w:lang w:val="kk-KZ"/>
        </w:rPr>
        <w:t xml:space="preserve">Мультимедиа-ресурстарды құру кезінде жүйелі және құрушы программистер, дизайнерлер, эргономика бойынша мамандар керек екенін ескеру керек, алайда сапасына бұл шарт аздық етеді. Білім беру </w:t>
      </w:r>
      <w:r>
        <w:rPr>
          <w:sz w:val="28"/>
          <w:szCs w:val="28"/>
          <w:lang w:val="kk-KZ"/>
        </w:rPr>
        <w:t>саласындағы мультимедиа-ресурс</w:t>
      </w:r>
      <w:r w:rsidRPr="002F20E8">
        <w:rPr>
          <w:sz w:val="28"/>
          <w:szCs w:val="28"/>
          <w:lang w:val="kk-KZ"/>
        </w:rPr>
        <w:t>ты құру кезінде мазмұны мен негізгі ойды пән мұғалімі ұсыну</w:t>
      </w:r>
      <w:r>
        <w:rPr>
          <w:sz w:val="28"/>
          <w:szCs w:val="28"/>
          <w:lang w:val="kk-KZ"/>
        </w:rPr>
        <w:t xml:space="preserve">ы, </w:t>
      </w:r>
      <w:r w:rsidRPr="002F20E8">
        <w:rPr>
          <w:sz w:val="28"/>
          <w:szCs w:val="28"/>
          <w:lang w:val="kk-KZ"/>
        </w:rPr>
        <w:t>жақсартуы тиіс. Ал ол өз кезегінде ойын аппарат мүмкіндікт</w:t>
      </w:r>
      <w:r>
        <w:rPr>
          <w:sz w:val="28"/>
          <w:szCs w:val="28"/>
          <w:lang w:val="kk-KZ"/>
        </w:rPr>
        <w:t>е</w:t>
      </w:r>
      <w:r w:rsidRPr="002F20E8">
        <w:rPr>
          <w:sz w:val="28"/>
          <w:szCs w:val="28"/>
          <w:lang w:val="kk-KZ"/>
        </w:rPr>
        <w:t xml:space="preserve">рімен, бағдарламалық қамсыздандырумен, құраушы топтың кәсіби даярлығын елеуі тиіс. </w:t>
      </w:r>
      <w:r w:rsidRPr="002F20E8">
        <w:rPr>
          <w:rStyle w:val="apple-converted-space"/>
          <w:sz w:val="28"/>
          <w:szCs w:val="28"/>
          <w:lang w:val="kk-KZ"/>
        </w:rPr>
        <w:t xml:space="preserve">Мультимедиа-құралдарды құратын және қолданатын мектеп мұғалімдері оқу үрдісінде білім берудің ақпараттандыру құралдарын қолдану үшін жоғары деңгейлі дайындыққа ие болуы керек. </w:t>
      </w:r>
    </w:p>
    <w:p w:rsidR="005A0421" w:rsidRPr="00EE4FD4" w:rsidRDefault="005A0421" w:rsidP="002C6793">
      <w:pPr>
        <w:pStyle w:val="NormalWeb"/>
        <w:tabs>
          <w:tab w:val="left" w:pos="709"/>
        </w:tabs>
        <w:spacing w:before="0" w:beforeAutospacing="0" w:after="0" w:afterAutospacing="0" w:line="360" w:lineRule="auto"/>
        <w:jc w:val="both"/>
        <w:rPr>
          <w:rStyle w:val="apple-converted-space"/>
          <w:i/>
          <w:sz w:val="28"/>
          <w:szCs w:val="28"/>
          <w:lang w:val="kk-KZ"/>
        </w:rPr>
      </w:pPr>
      <w:r>
        <w:rPr>
          <w:rStyle w:val="apple-converted-space"/>
          <w:b/>
          <w:sz w:val="28"/>
          <w:szCs w:val="28"/>
          <w:lang w:val="kk-KZ"/>
        </w:rPr>
        <w:tab/>
      </w:r>
      <w:r w:rsidRPr="00EE4FD4">
        <w:rPr>
          <w:rStyle w:val="apple-converted-space"/>
          <w:i/>
          <w:sz w:val="28"/>
          <w:szCs w:val="28"/>
          <w:lang w:val="kk-KZ"/>
        </w:rPr>
        <w:t>Білім берудегі мультимедиа құралдарды әсерлі қолдану үшін педагогқа керекті білім, білік және дағды.</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Оқушыларды оқытуда мультимедиа-құралдарды қолдануда мұғалімге қойылатын талаптар кез-келген педагогқа ұсынатын дәстүрлі сұраныстар және оқу үрдісін ақпараттандыратын заманауи ақпараттық жүйелермен байланысты </w:t>
      </w:r>
      <w:r>
        <w:rPr>
          <w:sz w:val="28"/>
          <w:szCs w:val="28"/>
          <w:lang w:val="kk-KZ"/>
        </w:rPr>
        <w:t>арнайы</w:t>
      </w:r>
      <w:r w:rsidRPr="002F20E8">
        <w:rPr>
          <w:sz w:val="28"/>
          <w:szCs w:val="28"/>
          <w:lang w:val="kk-KZ"/>
        </w:rPr>
        <w:t xml:space="preserve"> құралдардан шығуы тиіс.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Дәстүрлі сұраныстарға келесілер жатады: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ұ</w:t>
      </w:r>
      <w:r w:rsidRPr="002F20E8">
        <w:rPr>
          <w:sz w:val="28"/>
          <w:szCs w:val="28"/>
          <w:lang w:val="kk-KZ"/>
        </w:rPr>
        <w:t>йымдастырушылық (жұмысты жоспарлау, оқушыларды ұйымдастыру және т.б)</w:t>
      </w:r>
      <w:r>
        <w:rPr>
          <w:sz w:val="28"/>
          <w:szCs w:val="28"/>
          <w:lang w:val="kk-KZ"/>
        </w:rPr>
        <w:t>;</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д</w:t>
      </w:r>
      <w:r w:rsidRPr="002F20E8">
        <w:rPr>
          <w:sz w:val="28"/>
          <w:szCs w:val="28"/>
          <w:lang w:val="kk-KZ"/>
        </w:rPr>
        <w:t xml:space="preserve">идактикалық (оқу материалы мен құралдарды нақты таңдай білуі; оқу материалын нақты, түсінікті, анық, сенімді және кезекпен түсіндіруі; қызығушылығы мен жан қажеттілігін дамытуы);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п</w:t>
      </w:r>
      <w:r w:rsidRPr="002F20E8">
        <w:rPr>
          <w:sz w:val="28"/>
          <w:szCs w:val="28"/>
          <w:lang w:val="kk-KZ"/>
        </w:rPr>
        <w:t xml:space="preserve">ерцептивті (оқушының жан дүниесін түсінуі, психика ерекшеліктерін тану, эмоцианалды жағдайын объектілі түрде бағалау);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к</w:t>
      </w:r>
      <w:r w:rsidRPr="002F20E8">
        <w:rPr>
          <w:sz w:val="28"/>
          <w:szCs w:val="28"/>
          <w:lang w:val="kk-KZ"/>
        </w:rPr>
        <w:t xml:space="preserve">оммуникативті (оқу мекемесіндегі басшылармен, әріптестермен, оқушылармен, олардың ата-анасымен педагогикалық мақсатты қарым-қатынас жасай алуы);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с</w:t>
      </w:r>
      <w:r w:rsidRPr="002F20E8">
        <w:rPr>
          <w:sz w:val="28"/>
          <w:szCs w:val="28"/>
          <w:lang w:val="kk-KZ"/>
        </w:rPr>
        <w:t xml:space="preserve">уггесивті (оқушыларға эмоцианалды-еркін әсер ету);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з</w:t>
      </w:r>
      <w:r w:rsidRPr="002F20E8">
        <w:rPr>
          <w:sz w:val="28"/>
          <w:szCs w:val="28"/>
          <w:lang w:val="kk-KZ"/>
        </w:rPr>
        <w:t xml:space="preserve">ерттеушілік (педагогикалық жағдайлар мен үрдісті объектілі бағалау және тану мүмкіндігі);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ғ</w:t>
      </w:r>
      <w:r w:rsidRPr="002F20E8">
        <w:rPr>
          <w:sz w:val="28"/>
          <w:szCs w:val="28"/>
          <w:lang w:val="kk-KZ"/>
        </w:rPr>
        <w:t xml:space="preserve">ылыми-танымдық (таңдалған бағытта ғылыми білімді меңгеру мүмкіндігі); </w:t>
      </w:r>
    </w:p>
    <w:p w:rsidR="005A0421" w:rsidRPr="002F20E8" w:rsidRDefault="005A0421" w:rsidP="002F20E8">
      <w:pPr>
        <w:pStyle w:val="NormalWeb"/>
        <w:numPr>
          <w:ilvl w:val="0"/>
          <w:numId w:val="4"/>
        </w:numPr>
        <w:spacing w:before="0" w:beforeAutospacing="0" w:after="0" w:afterAutospacing="0" w:line="360" w:lineRule="auto"/>
        <w:jc w:val="both"/>
        <w:rPr>
          <w:sz w:val="28"/>
          <w:szCs w:val="28"/>
          <w:lang w:val="kk-KZ"/>
        </w:rPr>
      </w:pPr>
      <w:r>
        <w:rPr>
          <w:sz w:val="28"/>
          <w:szCs w:val="28"/>
          <w:lang w:val="kk-KZ"/>
        </w:rPr>
        <w:t>п</w:t>
      </w:r>
      <w:r w:rsidRPr="002F20E8">
        <w:rPr>
          <w:sz w:val="28"/>
          <w:szCs w:val="28"/>
          <w:lang w:val="kk-KZ"/>
        </w:rPr>
        <w:t xml:space="preserve">әндік (оқу пәнін кәсіби білу).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Заманауи мультимедиа-құралдарды қолдану барысында жоғарыдағы сұраныстар біршама жеңілдейді. Осы уақытта мультимедиа-ресурстарды және ақпараттандыру құралдарын қолдану қажеттілігінен </w:t>
      </w:r>
      <w:r>
        <w:rPr>
          <w:sz w:val="28"/>
          <w:szCs w:val="28"/>
          <w:lang w:val="kk-KZ"/>
        </w:rPr>
        <w:t>арнайы</w:t>
      </w:r>
      <w:r w:rsidRPr="002F20E8">
        <w:rPr>
          <w:sz w:val="28"/>
          <w:szCs w:val="28"/>
          <w:lang w:val="kk-KZ"/>
        </w:rPr>
        <w:t xml:space="preserve"> сұраныстар пайда болады. Бұл сұраныстар ішінде, мысалға, мұғалімнің дидактикалық қасиеттері мен мультимедиа-құралдарды оқуда қолдану жатады</w:t>
      </w:r>
      <w:r>
        <w:rPr>
          <w:sz w:val="28"/>
          <w:szCs w:val="28"/>
          <w:lang w:val="kk-KZ"/>
        </w:rPr>
        <w:t xml:space="preserve"> [2, 115 б.</w:t>
      </w:r>
      <w:r w:rsidRPr="00D02D48">
        <w:rPr>
          <w:sz w:val="28"/>
          <w:szCs w:val="28"/>
          <w:lang w:val="kk-KZ"/>
        </w:rPr>
        <w:t>]</w:t>
      </w:r>
      <w:r w:rsidRPr="002F20E8">
        <w:rPr>
          <w:sz w:val="28"/>
          <w:szCs w:val="28"/>
          <w:lang w:val="kk-KZ"/>
        </w:rPr>
        <w:t xml:space="preserve">.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Pr>
          <w:sz w:val="28"/>
          <w:szCs w:val="28"/>
          <w:lang w:val="kk-KZ"/>
        </w:rPr>
        <w:t>Педагогикалық қоғамды</w:t>
      </w:r>
      <w:r w:rsidRPr="002F20E8">
        <w:rPr>
          <w:sz w:val="28"/>
          <w:szCs w:val="28"/>
          <w:lang w:val="kk-KZ"/>
        </w:rPr>
        <w:t xml:space="preserve"> заманауи мультимедиа-технологияны құру және білім беру саласына енгізу мәселесіне бұру арнайы шығарылымның мақсатты мақаласы. Ондай шығарылым кәсіпқойлардың кең шеңберіне бағытталуы тиіс:</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барлық бағыттағы және дайындық деңгейіндегі педагогтар;</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 xml:space="preserve">жалпы орта білім беру жүйесінің администраторлары; </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әртүрлі пәндердің мұғалім-әдіскері;</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адам мен компьютерді байланыстырушы интерфейс, графикалық қосымша, жасанды интеллект, есептеуіш техника, телекоммуникация сияқты информатика салаларының мамандары;</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 xml:space="preserve">психологтар; </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 xml:space="preserve">эргономдар; </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 xml:space="preserve">әлеуметтанушылар; </w:t>
      </w:r>
    </w:p>
    <w:p w:rsidR="005A0421" w:rsidRPr="002F20E8" w:rsidRDefault="005A0421" w:rsidP="002F20E8">
      <w:pPr>
        <w:pStyle w:val="NormalWeb"/>
        <w:numPr>
          <w:ilvl w:val="0"/>
          <w:numId w:val="5"/>
        </w:numPr>
        <w:spacing w:before="0" w:beforeAutospacing="0" w:after="0" w:afterAutospacing="0" w:line="360" w:lineRule="auto"/>
        <w:jc w:val="both"/>
        <w:rPr>
          <w:sz w:val="28"/>
          <w:szCs w:val="28"/>
          <w:lang w:val="kk-KZ"/>
        </w:rPr>
      </w:pPr>
      <w:r w:rsidRPr="002F20E8">
        <w:rPr>
          <w:sz w:val="28"/>
          <w:szCs w:val="28"/>
          <w:lang w:val="kk-KZ"/>
        </w:rPr>
        <w:t xml:space="preserve">лингвистер.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Заманауи мультимедиа-құралдар мен ресурстарды тәжірибелік қолдануда және құру мәселелерімен айналысу үшін білім мен білікті құратын және беретін, барлық пәндерді біріктіретін  осы шығарылымдар жұмыс айналымы үшін негізгі болуы мүмкін. </w:t>
      </w:r>
    </w:p>
    <w:p w:rsidR="005A0421" w:rsidRPr="002F20E8" w:rsidRDefault="005A0421" w:rsidP="002F20E8">
      <w:pPr>
        <w:pStyle w:val="NormalWeb"/>
        <w:spacing w:before="0" w:beforeAutospacing="0" w:after="0" w:afterAutospacing="0" w:line="360" w:lineRule="auto"/>
        <w:ind w:firstLine="709"/>
        <w:jc w:val="both"/>
        <w:rPr>
          <w:sz w:val="28"/>
          <w:szCs w:val="28"/>
          <w:lang w:val="kk-KZ"/>
        </w:rPr>
      </w:pPr>
      <w:r w:rsidRPr="002F20E8">
        <w:rPr>
          <w:sz w:val="28"/>
          <w:szCs w:val="28"/>
          <w:lang w:val="kk-KZ"/>
        </w:rPr>
        <w:t xml:space="preserve">Ақпаратты ұсынатын мультимедиалық құралдарды болашақта және қазіргі кезде меңгерудің белсенді әдістерінің ең әсерлілері білім берудің мультимедиа-ресурстарын құрайтын негізгі жобалар. </w:t>
      </w:r>
    </w:p>
    <w:p w:rsidR="005A0421" w:rsidRPr="00EE4FD4" w:rsidRDefault="005A0421" w:rsidP="00EE4FD4">
      <w:pPr>
        <w:pStyle w:val="NormalWeb"/>
        <w:tabs>
          <w:tab w:val="left" w:pos="567"/>
        </w:tabs>
        <w:spacing w:before="0" w:beforeAutospacing="0" w:after="0" w:afterAutospacing="0" w:line="360" w:lineRule="auto"/>
        <w:jc w:val="both"/>
        <w:rPr>
          <w:i/>
          <w:sz w:val="28"/>
          <w:szCs w:val="28"/>
          <w:lang w:val="kk-KZ"/>
        </w:rPr>
      </w:pPr>
      <w:r>
        <w:rPr>
          <w:i/>
          <w:sz w:val="28"/>
          <w:szCs w:val="28"/>
          <w:lang w:val="kk-KZ"/>
        </w:rPr>
        <w:tab/>
      </w:r>
      <w:r>
        <w:rPr>
          <w:i/>
          <w:sz w:val="28"/>
          <w:szCs w:val="28"/>
          <w:lang w:val="kk-KZ"/>
        </w:rPr>
        <w:tab/>
      </w:r>
      <w:r w:rsidRPr="00EE4FD4">
        <w:rPr>
          <w:i/>
          <w:sz w:val="28"/>
          <w:szCs w:val="28"/>
          <w:lang w:val="kk-KZ"/>
        </w:rPr>
        <w:t xml:space="preserve"> Жалпы орта білім беруде Интернет-ресурстарды қолдану және құру үшін педагогтарды дайындаудағы мақсаттар. </w:t>
      </w:r>
    </w:p>
    <w:p w:rsidR="005A0421" w:rsidRPr="002F20E8" w:rsidRDefault="005A0421" w:rsidP="002F20E8">
      <w:pPr>
        <w:pStyle w:val="NormalWeb"/>
        <w:tabs>
          <w:tab w:val="left" w:pos="900"/>
        </w:tabs>
        <w:spacing w:before="0" w:beforeAutospacing="0" w:after="0" w:afterAutospacing="0" w:line="360" w:lineRule="auto"/>
        <w:ind w:firstLine="709"/>
        <w:jc w:val="both"/>
        <w:rPr>
          <w:sz w:val="28"/>
          <w:szCs w:val="28"/>
          <w:lang w:val="kk-KZ"/>
        </w:rPr>
      </w:pPr>
      <w:r w:rsidRPr="002F20E8">
        <w:rPr>
          <w:sz w:val="28"/>
          <w:szCs w:val="28"/>
          <w:lang w:val="kk-KZ"/>
        </w:rPr>
        <w:t xml:space="preserve">Мультимедиа-ресурстарды қолдану мен құру мақсатында білім жүйесіндегі педагогтарды дайындауда екі топты атап өтсек болады: </w:t>
      </w:r>
    </w:p>
    <w:p w:rsidR="005A0421" w:rsidRPr="002F20E8" w:rsidRDefault="005A0421" w:rsidP="002F20E8">
      <w:pPr>
        <w:pStyle w:val="NormalWeb"/>
        <w:numPr>
          <w:ilvl w:val="0"/>
          <w:numId w:val="6"/>
        </w:numPr>
        <w:tabs>
          <w:tab w:val="clear" w:pos="1069"/>
          <w:tab w:val="num" w:pos="1260"/>
        </w:tabs>
        <w:spacing w:before="0" w:beforeAutospacing="0" w:after="0" w:afterAutospacing="0" w:line="360" w:lineRule="auto"/>
        <w:ind w:left="720" w:firstLine="0"/>
        <w:jc w:val="both"/>
        <w:rPr>
          <w:sz w:val="28"/>
          <w:szCs w:val="28"/>
          <w:lang w:val="kk-KZ"/>
        </w:rPr>
      </w:pPr>
      <w:r>
        <w:rPr>
          <w:sz w:val="28"/>
          <w:szCs w:val="28"/>
          <w:lang w:val="kk-KZ"/>
        </w:rPr>
        <w:t>м</w:t>
      </w:r>
      <w:r w:rsidRPr="002F20E8">
        <w:rPr>
          <w:sz w:val="28"/>
          <w:szCs w:val="28"/>
          <w:lang w:val="kk-KZ"/>
        </w:rPr>
        <w:t xml:space="preserve">ұғалімдердегі заманауи телекоммуникациялық құралдар мен мультимедиа-ресурстармен жұмыс жасай алуын құру; </w:t>
      </w:r>
    </w:p>
    <w:p w:rsidR="005A0421" w:rsidRPr="002F20E8" w:rsidRDefault="005A0421" w:rsidP="002F20E8">
      <w:pPr>
        <w:pStyle w:val="NormalWeb"/>
        <w:numPr>
          <w:ilvl w:val="0"/>
          <w:numId w:val="6"/>
        </w:numPr>
        <w:tabs>
          <w:tab w:val="clear" w:pos="1069"/>
          <w:tab w:val="num" w:pos="1260"/>
        </w:tabs>
        <w:spacing w:before="0" w:beforeAutospacing="0" w:after="0" w:afterAutospacing="0" w:line="360" w:lineRule="auto"/>
        <w:ind w:left="720" w:firstLine="0"/>
        <w:jc w:val="both"/>
        <w:rPr>
          <w:sz w:val="28"/>
          <w:szCs w:val="28"/>
          <w:lang w:val="kk-KZ"/>
        </w:rPr>
      </w:pPr>
      <w:r>
        <w:rPr>
          <w:sz w:val="28"/>
          <w:szCs w:val="28"/>
          <w:lang w:val="kk-KZ"/>
        </w:rPr>
        <w:t>о</w:t>
      </w:r>
      <w:r w:rsidRPr="002F20E8">
        <w:rPr>
          <w:sz w:val="28"/>
          <w:szCs w:val="28"/>
          <w:lang w:val="kk-KZ"/>
        </w:rPr>
        <w:t xml:space="preserve">қушыларды оқытуда мультимедиа-технологияларды қолдану дағдысын құру. </w:t>
      </w:r>
    </w:p>
    <w:p w:rsidR="005A0421" w:rsidRPr="002F20E8" w:rsidRDefault="005A0421" w:rsidP="002F20E8">
      <w:pPr>
        <w:pStyle w:val="NormalWeb"/>
        <w:tabs>
          <w:tab w:val="left" w:pos="900"/>
        </w:tabs>
        <w:spacing w:before="0" w:beforeAutospacing="0" w:after="0" w:afterAutospacing="0" w:line="360" w:lineRule="auto"/>
        <w:ind w:firstLine="709"/>
        <w:jc w:val="both"/>
        <w:rPr>
          <w:sz w:val="28"/>
          <w:szCs w:val="28"/>
          <w:lang w:val="kk-KZ"/>
        </w:rPr>
      </w:pPr>
      <w:r w:rsidRPr="002F20E8">
        <w:rPr>
          <w:sz w:val="28"/>
          <w:szCs w:val="28"/>
          <w:lang w:val="kk-KZ"/>
        </w:rPr>
        <w:t>Осындай топтарды анықтау үшін, біріншіден мұғалімдер мультимедиа-ресурстар мен Интернет сайттармен, негізгі танымал бағдарламалық құралдармен (Front Page, Internet Explorer, Netscape Navigator, Outlook Express және т.б. сияқты), іздеу жүйелері және мультимедиа-ресурс каталогтарымен технологиялық қолданышулық жұмыс жасау дағдысын игеруі тиіс. Екіншіден, әртүрлі ақпаратпен интеллектуалды жұмыс жасау да керекті: мультимедиа-ақпаратты мақсатты бағытта таба алу; ақпараттың бөлшектерін ғана емес, бүтіндей көру, оқушыға нақты әсер ететін нақты ақпаратты әртүрлі психологиялық тұрғыдан бағалау, түзетілген аргументті айыру, ақпаратты сыни тұрғыда қарау, оны әр кәсіби пән саласына қолдану, әрі сақтау; Интернет мультимедиа-ресурстарын қайта жасау және мазмұнын ұсыну; мультимедиа-технологияны пайдаланып жоғарғы кәсіби деңгейде білім беру</w:t>
      </w:r>
      <w:r>
        <w:rPr>
          <w:sz w:val="28"/>
          <w:szCs w:val="28"/>
          <w:lang w:val="kk-KZ"/>
        </w:rPr>
        <w:t xml:space="preserve"> [3, 84 б.</w:t>
      </w:r>
      <w:r w:rsidRPr="00D02D48">
        <w:rPr>
          <w:sz w:val="28"/>
          <w:szCs w:val="28"/>
          <w:lang w:val="kk-KZ"/>
        </w:rPr>
        <w:t>]</w:t>
      </w:r>
      <w:r>
        <w:rPr>
          <w:sz w:val="28"/>
          <w:szCs w:val="28"/>
          <w:lang w:val="kk-KZ"/>
        </w:rPr>
        <w:t xml:space="preserve">. </w:t>
      </w:r>
      <w:r w:rsidRPr="002F20E8">
        <w:rPr>
          <w:sz w:val="28"/>
          <w:szCs w:val="28"/>
          <w:lang w:val="kk-KZ"/>
        </w:rPr>
        <w:t xml:space="preserve">Дайындық барысында педагогтар оқудағы мультимедиа-құралдарды құру барысында ескеретін бірнеше негізгі ережені білуі тиіс. Олар: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о</w:t>
      </w:r>
      <w:r w:rsidRPr="002F20E8">
        <w:rPr>
          <w:sz w:val="28"/>
          <w:szCs w:val="28"/>
          <w:lang w:val="kk-KZ"/>
        </w:rPr>
        <w:t>қыту мультимедиа-құралдарына мазмұнды және әдістемелік кеңестер, түсініктемелер және әртүрлі жағдайды түсіндіретін түсіндірмелер қосу;</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п</w:t>
      </w:r>
      <w:r w:rsidRPr="002F20E8">
        <w:rPr>
          <w:sz w:val="28"/>
          <w:szCs w:val="28"/>
          <w:lang w:val="kk-KZ"/>
        </w:rPr>
        <w:t xml:space="preserve">едагогикалық мультимедиа-ақпаратты қолдану кезеңдерінің әр кезең мақсатын жабдықтау, мультимедиа технология мен телекоммуникация жайлы жалпы бастамасынан бастап, оқушының жалпы ақпараттық мәдениетті өзгерте отырып, сол немесе басқа мультимедиалық ақпаратты көз алдына елестете алуына дейін;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ж</w:t>
      </w:r>
      <w:r w:rsidRPr="002F20E8">
        <w:rPr>
          <w:sz w:val="28"/>
          <w:szCs w:val="28"/>
          <w:lang w:val="kk-KZ"/>
        </w:rPr>
        <w:t xml:space="preserve">еке режимде технологиялық және интеллектуалды оқытуға мультимедиа-құралдар мен ресурстарды мақсаттау;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а</w:t>
      </w:r>
      <w:r w:rsidRPr="002F20E8">
        <w:rPr>
          <w:sz w:val="28"/>
          <w:szCs w:val="28"/>
          <w:lang w:val="kk-KZ"/>
        </w:rPr>
        <w:t xml:space="preserve">қпараттық технологияның жағымсыз қатынасына қарсы тұруға бағыттау;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э</w:t>
      </w:r>
      <w:r w:rsidRPr="002F20E8">
        <w:rPr>
          <w:sz w:val="28"/>
          <w:szCs w:val="28"/>
          <w:lang w:val="kk-KZ"/>
        </w:rPr>
        <w:t xml:space="preserve">ргономикалық талаптарға жауап беретін мультимедиа-құралдарды қолдану;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м</w:t>
      </w:r>
      <w:r w:rsidRPr="002F20E8">
        <w:rPr>
          <w:sz w:val="28"/>
          <w:szCs w:val="28"/>
          <w:lang w:val="kk-KZ"/>
        </w:rPr>
        <w:t xml:space="preserve">ультимедиа-ресурстарды жекеленген тәжірибелік сабақтарда қолдану барысында мұғалім орнын нақты анықтау, әртүрлі оқушы топтарына сай келетін оқу тапсырмалары мен әдістерін таңдау, оқушылардың жеке қасиеттерін ескеру және олардың ақпаратты қабылдаудың психологиялық ерекшеліктері, өзара көмек пен топ ерекшеліктері; </w:t>
      </w:r>
    </w:p>
    <w:p w:rsidR="005A0421"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Pr>
          <w:sz w:val="28"/>
          <w:szCs w:val="28"/>
          <w:lang w:val="kk-KZ"/>
        </w:rPr>
        <w:t>оқушы мен мұ</w:t>
      </w:r>
      <w:r w:rsidRPr="002F20E8">
        <w:rPr>
          <w:sz w:val="28"/>
          <w:szCs w:val="28"/>
          <w:lang w:val="kk-KZ"/>
        </w:rPr>
        <w:t xml:space="preserve">ғалімнің және жүргізуші ретіндегі мұғалімнің сөзалмасу мәселесі арасындағы байланысты жақындата түсу; </w:t>
      </w:r>
    </w:p>
    <w:p w:rsidR="005A0421" w:rsidRPr="002F20E8" w:rsidRDefault="005A0421" w:rsidP="002F20E8">
      <w:pPr>
        <w:pStyle w:val="NormalWeb"/>
        <w:numPr>
          <w:ilvl w:val="0"/>
          <w:numId w:val="7"/>
        </w:numPr>
        <w:spacing w:before="0" w:beforeAutospacing="0" w:after="0" w:afterAutospacing="0" w:line="360" w:lineRule="auto"/>
        <w:ind w:left="720" w:firstLine="11"/>
        <w:jc w:val="both"/>
        <w:rPr>
          <w:sz w:val="28"/>
          <w:szCs w:val="28"/>
          <w:lang w:val="kk-KZ"/>
        </w:rPr>
      </w:pPr>
      <w:r w:rsidRPr="002F20E8">
        <w:rPr>
          <w:sz w:val="28"/>
          <w:szCs w:val="28"/>
          <w:lang w:val="kk-KZ"/>
        </w:rPr>
        <w:t>интерактивті режимді сақтау, жеке ритмде білім беру тапсырмаларын шешу</w:t>
      </w:r>
      <w:r>
        <w:rPr>
          <w:sz w:val="28"/>
          <w:szCs w:val="28"/>
          <w:lang w:val="kk-KZ"/>
        </w:rPr>
        <w:t xml:space="preserve"> [3, 156 б.</w:t>
      </w:r>
      <w:r w:rsidRPr="00D02D48">
        <w:rPr>
          <w:sz w:val="28"/>
          <w:szCs w:val="28"/>
          <w:lang w:val="kk-KZ"/>
        </w:rPr>
        <w:t>]</w:t>
      </w:r>
      <w:r w:rsidRPr="002F20E8">
        <w:rPr>
          <w:sz w:val="28"/>
          <w:szCs w:val="28"/>
          <w:lang w:val="kk-KZ"/>
        </w:rPr>
        <w:t>.</w:t>
      </w:r>
    </w:p>
    <w:p w:rsidR="005A0421" w:rsidRPr="002F20E8" w:rsidRDefault="005A0421" w:rsidP="002F20E8">
      <w:pPr>
        <w:pStyle w:val="NormalWeb"/>
        <w:tabs>
          <w:tab w:val="left" w:pos="900"/>
        </w:tabs>
        <w:spacing w:before="0" w:beforeAutospacing="0" w:after="0" w:afterAutospacing="0" w:line="360" w:lineRule="auto"/>
        <w:ind w:firstLine="709"/>
        <w:jc w:val="both"/>
        <w:rPr>
          <w:sz w:val="28"/>
          <w:szCs w:val="28"/>
          <w:lang w:val="kk-KZ"/>
        </w:rPr>
      </w:pPr>
    </w:p>
    <w:p w:rsidR="005A0421" w:rsidRPr="00081839" w:rsidRDefault="005A0421" w:rsidP="007A5BA1">
      <w:pPr>
        <w:spacing w:after="0" w:line="360" w:lineRule="auto"/>
        <w:jc w:val="both"/>
        <w:rPr>
          <w:rFonts w:ascii="Times New Roman" w:hAnsi="Times New Roman"/>
          <w:b/>
          <w:sz w:val="28"/>
          <w:szCs w:val="28"/>
        </w:rPr>
      </w:pPr>
      <w:r w:rsidRPr="00081839">
        <w:rPr>
          <w:rFonts w:ascii="Times New Roman" w:hAnsi="Times New Roman"/>
          <w:b/>
          <w:sz w:val="28"/>
          <w:szCs w:val="28"/>
          <w:lang w:val="kk-KZ"/>
        </w:rPr>
        <w:t xml:space="preserve">Әдебиеттер: </w:t>
      </w:r>
    </w:p>
    <w:p w:rsidR="005A0421" w:rsidRPr="00147171" w:rsidRDefault="005A0421" w:rsidP="00147171">
      <w:pPr>
        <w:pStyle w:val="Default"/>
        <w:numPr>
          <w:ilvl w:val="0"/>
          <w:numId w:val="8"/>
        </w:numPr>
        <w:tabs>
          <w:tab w:val="left" w:pos="284"/>
        </w:tabs>
        <w:spacing w:line="360" w:lineRule="auto"/>
        <w:ind w:left="284" w:hanging="284"/>
        <w:jc w:val="both"/>
        <w:rPr>
          <w:rFonts w:ascii="Times New Roman" w:hAnsi="Times New Roman" w:cs="Times New Roman"/>
          <w:color w:val="auto"/>
          <w:sz w:val="28"/>
          <w:szCs w:val="28"/>
          <w:lang w:val="kk-KZ"/>
        </w:rPr>
      </w:pPr>
      <w:r>
        <w:rPr>
          <w:rFonts w:ascii="Times New Roman" w:hAnsi="Times New Roman" w:cs="Times New Roman"/>
          <w:color w:val="auto"/>
          <w:sz w:val="28"/>
          <w:szCs w:val="28"/>
        </w:rPr>
        <w:t>К.</w:t>
      </w:r>
      <w:r w:rsidRPr="00147171">
        <w:rPr>
          <w:rFonts w:ascii="Times New Roman" w:hAnsi="Times New Roman" w:cs="Times New Roman"/>
          <w:color w:val="auto"/>
          <w:sz w:val="28"/>
          <w:szCs w:val="28"/>
        </w:rPr>
        <w:t>Өстеміров</w:t>
      </w:r>
      <w:r>
        <w:rPr>
          <w:rFonts w:ascii="Times New Roman" w:hAnsi="Times New Roman" w:cs="Times New Roman"/>
          <w:color w:val="auto"/>
          <w:sz w:val="28"/>
          <w:szCs w:val="28"/>
          <w:lang w:val="kk-KZ"/>
        </w:rPr>
        <w:t>, Қ</w:t>
      </w:r>
      <w:r w:rsidRPr="00147171">
        <w:rPr>
          <w:rFonts w:ascii="Times New Roman" w:hAnsi="Times New Roman" w:cs="Times New Roman"/>
          <w:color w:val="auto"/>
          <w:sz w:val="28"/>
          <w:szCs w:val="28"/>
        </w:rPr>
        <w:t xml:space="preserve">азіргіпедагогикалықтехнологиялар мен оқытуқұралдары. – Алматы, 2007 ж. </w:t>
      </w:r>
    </w:p>
    <w:p w:rsidR="005A0421" w:rsidRPr="00147171" w:rsidRDefault="005A0421" w:rsidP="00147171">
      <w:pPr>
        <w:pStyle w:val="Default"/>
        <w:numPr>
          <w:ilvl w:val="0"/>
          <w:numId w:val="8"/>
        </w:numPr>
        <w:tabs>
          <w:tab w:val="left" w:pos="284"/>
        </w:tabs>
        <w:spacing w:line="360" w:lineRule="auto"/>
        <w:ind w:left="284" w:hanging="284"/>
        <w:jc w:val="both"/>
        <w:rPr>
          <w:rFonts w:ascii="Times New Roman" w:hAnsi="Times New Roman" w:cs="Times New Roman"/>
          <w:color w:val="auto"/>
          <w:sz w:val="28"/>
          <w:szCs w:val="28"/>
          <w:lang w:val="kk-KZ"/>
        </w:rPr>
      </w:pPr>
      <w:r w:rsidRPr="00147171">
        <w:rPr>
          <w:rFonts w:ascii="Times New Roman" w:hAnsi="Times New Roman" w:cs="Times New Roman"/>
          <w:bCs/>
          <w:color w:val="auto"/>
          <w:sz w:val="28"/>
          <w:szCs w:val="28"/>
          <w:lang w:val="kk-KZ"/>
        </w:rPr>
        <w:t>А.Қ. Бекболғанова</w:t>
      </w:r>
      <w:r>
        <w:rPr>
          <w:rFonts w:ascii="Times New Roman" w:hAnsi="Times New Roman" w:cs="Times New Roman"/>
          <w:bCs/>
          <w:color w:val="auto"/>
          <w:sz w:val="28"/>
          <w:szCs w:val="28"/>
          <w:lang w:val="kk-KZ"/>
        </w:rPr>
        <w:t>,</w:t>
      </w:r>
      <w:r w:rsidRPr="00147171">
        <w:rPr>
          <w:rFonts w:ascii="Times New Roman" w:hAnsi="Times New Roman" w:cs="Times New Roman"/>
          <w:bCs/>
          <w:color w:val="auto"/>
          <w:sz w:val="28"/>
          <w:szCs w:val="28"/>
          <w:lang w:val="kk-KZ"/>
        </w:rPr>
        <w:t xml:space="preserve"> Жаңа педагогикалық технологиялар</w:t>
      </w:r>
      <w:r w:rsidRPr="00147171">
        <w:rPr>
          <w:rFonts w:ascii="Times New Roman" w:hAnsi="Times New Roman" w:cs="Times New Roman"/>
          <w:color w:val="auto"/>
          <w:sz w:val="28"/>
          <w:szCs w:val="28"/>
          <w:lang w:val="kk-KZ"/>
        </w:rPr>
        <w:t xml:space="preserve">  [Мәтін]: Оқу құралы / А.Қ. Бекболғанова.- Талдықорған: ЖМУ баспасы, 2013.- 121б.</w:t>
      </w:r>
    </w:p>
    <w:p w:rsidR="005A0421" w:rsidRPr="00147171" w:rsidRDefault="005A0421" w:rsidP="00147171">
      <w:pPr>
        <w:pStyle w:val="Default"/>
        <w:numPr>
          <w:ilvl w:val="0"/>
          <w:numId w:val="8"/>
        </w:numPr>
        <w:tabs>
          <w:tab w:val="left" w:pos="284"/>
        </w:tabs>
        <w:spacing w:line="360" w:lineRule="auto"/>
        <w:ind w:left="284" w:hanging="284"/>
        <w:jc w:val="both"/>
        <w:rPr>
          <w:rFonts w:ascii="Times New Roman" w:hAnsi="Times New Roman" w:cs="Times New Roman"/>
          <w:color w:val="auto"/>
          <w:sz w:val="28"/>
          <w:szCs w:val="28"/>
          <w:lang w:val="kk-KZ"/>
        </w:rPr>
      </w:pPr>
      <w:r w:rsidRPr="00147171">
        <w:rPr>
          <w:rFonts w:ascii="Times New Roman" w:hAnsi="Times New Roman" w:cs="Times New Roman"/>
          <w:bCs/>
          <w:color w:val="auto"/>
          <w:sz w:val="28"/>
          <w:szCs w:val="28"/>
          <w:lang w:val="kk-KZ"/>
        </w:rPr>
        <w:t>Ф. Бөрібекова, Қазіргі заманғы педагогикалық технологиялар</w:t>
      </w:r>
      <w:r>
        <w:rPr>
          <w:rFonts w:ascii="Times New Roman" w:hAnsi="Times New Roman" w:cs="Times New Roman"/>
          <w:color w:val="auto"/>
          <w:sz w:val="28"/>
          <w:szCs w:val="28"/>
          <w:lang w:val="kk-KZ"/>
        </w:rPr>
        <w:t xml:space="preserve">  [Мәтін]: Оқу құралы / Ф. </w:t>
      </w:r>
      <w:r w:rsidRPr="00147171">
        <w:rPr>
          <w:rFonts w:ascii="Times New Roman" w:hAnsi="Times New Roman" w:cs="Times New Roman"/>
          <w:color w:val="auto"/>
          <w:sz w:val="28"/>
          <w:szCs w:val="28"/>
          <w:lang w:val="kk-KZ"/>
        </w:rPr>
        <w:t>Бөрібекова, Н.Ж. Жанатбекова.- Талдықорған: Жетісу университеті, 2013.- 289б.</w:t>
      </w:r>
    </w:p>
    <w:p w:rsidR="005A0421" w:rsidRDefault="005A0421" w:rsidP="004F4444">
      <w:pPr>
        <w:tabs>
          <w:tab w:val="left" w:pos="284"/>
        </w:tabs>
        <w:spacing w:line="360" w:lineRule="auto"/>
        <w:ind w:left="284" w:hanging="284"/>
        <w:jc w:val="right"/>
        <w:rPr>
          <w:rFonts w:ascii="Times New Roman" w:hAnsi="Times New Roman"/>
          <w:sz w:val="28"/>
          <w:szCs w:val="28"/>
          <w:lang w:val="kk-KZ"/>
        </w:rPr>
      </w:pPr>
    </w:p>
    <w:sectPr w:rsidR="005A0421" w:rsidSect="002F20E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14E6"/>
    <w:multiLevelType w:val="hybridMultilevel"/>
    <w:tmpl w:val="F1F6166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5F872C9"/>
    <w:multiLevelType w:val="hybridMultilevel"/>
    <w:tmpl w:val="A5F4259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D0E1B5E"/>
    <w:multiLevelType w:val="hybridMultilevel"/>
    <w:tmpl w:val="2B84C6DC"/>
    <w:lvl w:ilvl="0" w:tplc="0419000F">
      <w:start w:val="1"/>
      <w:numFmt w:val="decimal"/>
      <w:lvlText w:val="%1."/>
      <w:lvlJc w:val="left"/>
      <w:pPr>
        <w:tabs>
          <w:tab w:val="num" w:pos="1429"/>
        </w:tabs>
        <w:ind w:left="1429" w:hanging="360"/>
      </w:pPr>
      <w:rPr>
        <w:rFonts w:cs="Times New Roman"/>
      </w:rPr>
    </w:lvl>
    <w:lvl w:ilvl="1" w:tplc="04190009">
      <w:start w:val="1"/>
      <w:numFmt w:val="bullet"/>
      <w:lvlText w:val=""/>
      <w:lvlJc w:val="left"/>
      <w:pPr>
        <w:tabs>
          <w:tab w:val="num" w:pos="2149"/>
        </w:tabs>
        <w:ind w:left="2149" w:hanging="360"/>
      </w:pPr>
      <w:rPr>
        <w:rFonts w:ascii="Wingdings" w:hAnsi="Wingdings"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C792664"/>
    <w:multiLevelType w:val="hybridMultilevel"/>
    <w:tmpl w:val="E2FA17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761231F"/>
    <w:multiLevelType w:val="hybridMultilevel"/>
    <w:tmpl w:val="15F0E13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47BF2D6D"/>
    <w:multiLevelType w:val="hybridMultilevel"/>
    <w:tmpl w:val="B8BEF11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5F6F5D87"/>
    <w:multiLevelType w:val="hybridMultilevel"/>
    <w:tmpl w:val="8D30FF1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7092655B"/>
    <w:multiLevelType w:val="hybridMultilevel"/>
    <w:tmpl w:val="2B98B1E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6E5C"/>
    <w:rsid w:val="0000454D"/>
    <w:rsid w:val="00081839"/>
    <w:rsid w:val="0014229D"/>
    <w:rsid w:val="00147171"/>
    <w:rsid w:val="00282C7D"/>
    <w:rsid w:val="002C22A1"/>
    <w:rsid w:val="002C6793"/>
    <w:rsid w:val="002E14C8"/>
    <w:rsid w:val="002F20E8"/>
    <w:rsid w:val="002F3C89"/>
    <w:rsid w:val="00322049"/>
    <w:rsid w:val="003736AE"/>
    <w:rsid w:val="003D7CCC"/>
    <w:rsid w:val="003E5585"/>
    <w:rsid w:val="004F4444"/>
    <w:rsid w:val="0051290E"/>
    <w:rsid w:val="005A0421"/>
    <w:rsid w:val="005D60DE"/>
    <w:rsid w:val="006F1133"/>
    <w:rsid w:val="007A5BA1"/>
    <w:rsid w:val="007A6E5C"/>
    <w:rsid w:val="008A4EB9"/>
    <w:rsid w:val="00AC2070"/>
    <w:rsid w:val="00B67AAC"/>
    <w:rsid w:val="00C81A0E"/>
    <w:rsid w:val="00CF709A"/>
    <w:rsid w:val="00D02D48"/>
    <w:rsid w:val="00EE4FD4"/>
    <w:rsid w:val="00FF359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E5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7A6E5C"/>
    <w:rPr>
      <w:rFonts w:cs="Times New Roman"/>
      <w:b/>
      <w:bCs/>
    </w:rPr>
  </w:style>
  <w:style w:type="paragraph" w:styleId="NormalWeb">
    <w:name w:val="Normal (Web)"/>
    <w:basedOn w:val="Normal"/>
    <w:uiPriority w:val="99"/>
    <w:rsid w:val="007A6E5C"/>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7A6E5C"/>
    <w:rPr>
      <w:rFonts w:cs="Times New Roman"/>
      <w:i/>
      <w:iCs/>
    </w:rPr>
  </w:style>
  <w:style w:type="character" w:customStyle="1" w:styleId="apple-converted-space">
    <w:name w:val="apple-converted-space"/>
    <w:basedOn w:val="DefaultParagraphFont"/>
    <w:uiPriority w:val="99"/>
    <w:rsid w:val="007A6E5C"/>
    <w:rPr>
      <w:rFonts w:cs="Times New Roman"/>
    </w:rPr>
  </w:style>
  <w:style w:type="paragraph" w:customStyle="1" w:styleId="Default">
    <w:name w:val="Default"/>
    <w:uiPriority w:val="99"/>
    <w:rsid w:val="007A5BA1"/>
    <w:pPr>
      <w:autoSpaceDE w:val="0"/>
      <w:autoSpaceDN w:val="0"/>
      <w:adjustRightInd w:val="0"/>
    </w:pPr>
    <w:rPr>
      <w:rFonts w:ascii="Arial" w:hAnsi="Arial" w:cs="Arial"/>
      <w:color w:val="000000"/>
      <w:sz w:val="24"/>
      <w:szCs w:val="24"/>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277</TotalTime>
  <Pages>7</Pages>
  <Words>6744</Words>
  <Characters>3845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Admin</cp:lastModifiedBy>
  <cp:revision>14</cp:revision>
  <dcterms:created xsi:type="dcterms:W3CDTF">2014-12-28T07:35:00Z</dcterms:created>
  <dcterms:modified xsi:type="dcterms:W3CDTF">2014-12-29T10:13:00Z</dcterms:modified>
</cp:coreProperties>
</file>