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5D" w:rsidRPr="0076573F" w:rsidRDefault="002A745D" w:rsidP="008665FE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caps/>
          <w:sz w:val="28"/>
          <w:szCs w:val="28"/>
        </w:rPr>
      </w:pPr>
      <w:r w:rsidRPr="0076573F">
        <w:rPr>
          <w:rFonts w:ascii="Times New Roman" w:hAnsi="Times New Roman"/>
          <w:b/>
          <w:sz w:val="28"/>
          <w:szCs w:val="28"/>
        </w:rPr>
        <w:t xml:space="preserve">Жанат Абдугулова </w:t>
      </w:r>
    </w:p>
    <w:p w:rsidR="002A745D" w:rsidRPr="0076573F" w:rsidRDefault="002A745D" w:rsidP="008665FE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76573F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2A745D" w:rsidRPr="008B45E5" w:rsidRDefault="002A745D" w:rsidP="008D1D1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A745D" w:rsidRPr="0076573F" w:rsidRDefault="002A745D" w:rsidP="008665FE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8B45E5">
        <w:rPr>
          <w:rFonts w:ascii="Times New Roman" w:hAnsi="Times New Roman"/>
          <w:b/>
          <w:caps/>
          <w:color w:val="000000"/>
          <w:sz w:val="28"/>
          <w:szCs w:val="28"/>
        </w:rPr>
        <w:t>Использование информационных технологиях в образованиии совершенствование организации преподавания в вузах Казахстана</w:t>
      </w:r>
    </w:p>
    <w:p w:rsidR="002A745D" w:rsidRPr="008B45E5" w:rsidRDefault="002A745D" w:rsidP="008D1D17">
      <w:pPr>
        <w:spacing w:after="0" w:line="360" w:lineRule="auto"/>
        <w:ind w:firstLine="567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45E5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Информационные технологии открывают перед людьми новые горизонты – не только в работе, но и в обучении. С распространением интернета организация образования претерпела существенные изменения.</w:t>
      </w: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45E5">
        <w:rPr>
          <w:rFonts w:ascii="Times New Roman" w:hAnsi="Times New Roman"/>
          <w:color w:val="000000"/>
          <w:sz w:val="28"/>
          <w:szCs w:val="28"/>
          <w:lang w:eastAsia="ru-RU"/>
        </w:rPr>
        <w:t>Эта система осуществляет информационное сопровождение и контроль обучения каждого студента с момента поступления до выдачи диплома, электронную идентификацию студентов при проведении аттестации и академическое администрирование.</w:t>
      </w: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45E5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компьютерных технологий вносит изменения в цели и содержание обучения, появляются новые методы и организационные формы обучения. КТ позволяют использовать на практике психолого-педагогические разработки, обеспечивающие переход от механического усвоения знаний к овладению умением самостоятельно приобретать новые знания, развивать информационную компетентность будущего специалиста.</w:t>
      </w:r>
    </w:p>
    <w:p w:rsidR="002A745D" w:rsidRPr="008B45E5" w:rsidRDefault="002A745D" w:rsidP="008D1D17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B45E5">
        <w:rPr>
          <w:color w:val="000000"/>
          <w:sz w:val="28"/>
          <w:szCs w:val="28"/>
        </w:rPr>
        <w:t>Послание Президента страны Н.А Назарбаева народу Казахстана «Казахстан-2030» и Государственная программа Президента «Информатизация системы среднего образования Республики Казахстан», предусматривающие полное оснащение школ совре</w:t>
      </w:r>
      <w:r w:rsidRPr="008B45E5">
        <w:rPr>
          <w:color w:val="000000"/>
          <w:sz w:val="28"/>
          <w:szCs w:val="28"/>
        </w:rPr>
        <w:softHyphen/>
        <w:t>менными компьютерами. Постановка задачи в таком ракурсе требует новых подходов в системе образования в условиях информатизации.</w:t>
      </w:r>
    </w:p>
    <w:p w:rsidR="002A745D" w:rsidRPr="008B45E5" w:rsidRDefault="002A745D" w:rsidP="008D1D1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B45E5">
        <w:rPr>
          <w:sz w:val="28"/>
          <w:szCs w:val="28"/>
        </w:rPr>
        <w:t>Развитие информационных технологий прослеживается в различных областях и отраслях их применения. Особое значение это имеет для системы образования. Внедрение компьютерных и информационных технологий имеет здесь первостепенное значение. В систему образования активно внедряют локальные и глобальные компьютерные сети, что обеспечивает доступ к мировым информационным ресурсам, а это поднимает применение компьютерных и информационных технологий в образовании на должный уровень.</w:t>
      </w:r>
    </w:p>
    <w:p w:rsidR="002A745D" w:rsidRPr="008B45E5" w:rsidRDefault="002A745D" w:rsidP="008D1D1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B45E5">
        <w:rPr>
          <w:sz w:val="28"/>
          <w:szCs w:val="28"/>
        </w:rPr>
        <w:t>Виды информационных технологий различаются в зависимости от той информации, которую обрабатывают, и в зависимости от предметной обработки. Существуют различные системы управления базами данных, алгоритмические языки, табличные процессоры. Для обработки текста существуют текстовые процессоры, гипертекст, для графических изображений — графические процессоры. Для различных знаний существуют экспертные системы, которые относятся к числу интеллектуальных вычислительных систем и являются практической реализацией методов и идей искусственного интеллекта. Такие системы призваны оказывать помощь специалистам, когда их собственных знаний, опыта и интуиции недостаточно для самостоятельного решения возникающих проблем. Для объектов реального мира разработаны средства мультимедиа, т.е. интерактивная технология, которая обеспечивает работу с неподвижными изображениями, видеоизображением, анимацией, текстом, звуковым рядом и т.д. Все эти виды информационных технологий также могут объединяться в интегрированные пакеты.</w:t>
      </w:r>
    </w:p>
    <w:p w:rsidR="002A745D" w:rsidRPr="008B45E5" w:rsidRDefault="002A745D" w:rsidP="008D1D17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B45E5">
        <w:rPr>
          <w:color w:val="000000"/>
          <w:sz w:val="28"/>
          <w:szCs w:val="28"/>
        </w:rPr>
        <w:t xml:space="preserve">Отечественная система образования, имеющая соответствующую нормативную базу, направлена на подготовку квалифицированных компетентных специалистов. Развитие общекультурных и профессиональных компетенций сегодня невозможно без использования новых информационных технологий. 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Для достижения этих целей применяются следующие информационные технологии: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предоставление учебников и другого печатного материала;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пересылка изучаемых материалов по компьютерным телекоммуникациям;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-дискуссии и семинары, проводимые через компьютерные телекоммуникации;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видеопленки;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трансляция учебных программ по национальной и региональным телевизионным и радиостанциям;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двусторонние видеотелеконференции;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 xml:space="preserve"> -односторонняя видеотрансляция с обратной связью по телефону;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электронные (компьютерные) образовательные ресурсы.</w:t>
      </w:r>
    </w:p>
    <w:p w:rsidR="002A745D" w:rsidRPr="008B45E5" w:rsidRDefault="002A745D" w:rsidP="008D1D1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 xml:space="preserve">Использование компьютерных технологий вносит изменения в цели и содержание обучения, появляются новые методы и организационные формы обучения. </w:t>
      </w:r>
    </w:p>
    <w:p w:rsidR="002A745D" w:rsidRPr="008B45E5" w:rsidRDefault="002A745D" w:rsidP="008D1D17">
      <w:pPr>
        <w:pStyle w:val="ListParagraph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Все современные технологии призваны сделать нашу жизнь удобнее и информационные – не исключение. Не удивительно, что самые передовые технологии используются и в образовательном процессе, позволяя получать более высокие результаты.</w:t>
      </w:r>
    </w:p>
    <w:p w:rsidR="002A745D" w:rsidRPr="008B45E5" w:rsidRDefault="002A745D" w:rsidP="008D1D17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Pr="008B45E5">
        <w:rPr>
          <w:rFonts w:ascii="Times New Roman" w:hAnsi="Times New Roman"/>
          <w:color w:val="000000"/>
          <w:sz w:val="28"/>
          <w:szCs w:val="28"/>
        </w:rPr>
        <w:t xml:space="preserve">сбор, хранение, систематизация и выдача учебной информации; </w:t>
      </w:r>
    </w:p>
    <w:p w:rsidR="002A745D" w:rsidRPr="008B45E5" w:rsidRDefault="002A745D" w:rsidP="008D1D17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 xml:space="preserve">- моделирование </w:t>
      </w:r>
      <w:r w:rsidRPr="008B45E5">
        <w:rPr>
          <w:rFonts w:ascii="Times New Roman" w:hAnsi="Times New Roman"/>
          <w:color w:val="000000"/>
          <w:sz w:val="28"/>
          <w:szCs w:val="28"/>
          <w:lang w:val="kk-KZ"/>
        </w:rPr>
        <w:t>технических</w:t>
      </w:r>
      <w:r w:rsidRPr="008B45E5">
        <w:rPr>
          <w:rFonts w:ascii="Times New Roman" w:hAnsi="Times New Roman"/>
          <w:color w:val="000000"/>
          <w:sz w:val="28"/>
          <w:szCs w:val="28"/>
        </w:rPr>
        <w:t xml:space="preserve"> объектов и процессов;</w:t>
      </w:r>
    </w:p>
    <w:p w:rsidR="002A745D" w:rsidRPr="008B45E5" w:rsidRDefault="002A745D" w:rsidP="008D1D17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обработка текстовой и графической информации;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665FE">
        <w:rPr>
          <w:rFonts w:ascii="Times New Roman" w:hAnsi="Times New Roman"/>
          <w:color w:val="000000"/>
          <w:sz w:val="28"/>
          <w:szCs w:val="28"/>
          <w:lang w:val="kk-KZ"/>
        </w:rPr>
        <w:t>-оформление и презентация итогов поисковой, аналитической и</w:t>
      </w:r>
      <w:r w:rsidRPr="008B45E5">
        <w:rPr>
          <w:rFonts w:ascii="Times New Roman" w:hAnsi="Times New Roman"/>
          <w:color w:val="000000"/>
          <w:sz w:val="28"/>
          <w:szCs w:val="28"/>
        </w:rPr>
        <w:t>системообразующей деятельности;</w:t>
      </w:r>
    </w:p>
    <w:p w:rsidR="002A745D" w:rsidRPr="008B45E5" w:rsidRDefault="002A745D" w:rsidP="008D1D17">
      <w:pPr>
        <w:tabs>
          <w:tab w:val="num" w:pos="851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- самостоятельный поиск обучающимися основного и дополнительного учебного материала, с использованием поисковых систем и сайтов сети Интернет, мультимедийных энциклопедий и специальных баз данных и т.д.</w:t>
      </w: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Во многих учебных заведениях Казахстана информационные технологии до сих пор считаются инновационными – то есть новыми, способными существенно изменить, оптимизировать учебный процесс. И хотя ежедневное использование компьютера уже давно стало нормой, но постоянное появление усовершенствованных программ значительно расширяет образовательные возможности.</w:t>
      </w: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Некоторые процессы в обучении, которые значительно упрощают инновационные технологии: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Получение необходимой информации и повышение уровня знаний;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Систематизация информации, благодаря справочникам и электронным библиотекам;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Отработка различных навыков и умений, проведение удаленных лабораторных экспериментов;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Визуализация информации и ее демонстрация (презентациях);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Проведение сложных расчетов и автоматизация рутинных операций;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Моделирование объектов и ситуаций с целью их изучения;</w:t>
      </w:r>
    </w:p>
    <w:p w:rsidR="002A745D" w:rsidRPr="008B45E5" w:rsidRDefault="002A745D" w:rsidP="008D1D17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Обмен информацией между несколькими пользователями, находящимися на большом расстоянии друг от друга.</w:t>
      </w:r>
    </w:p>
    <w:p w:rsidR="002A745D" w:rsidRPr="008B45E5" w:rsidRDefault="002A745D" w:rsidP="008D1D17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Для совершенствования информационных технологиях в образовании, не редко подразумевают мультимедийные технологии. Мультимедиа представляет собой текстовую, видео, звуковую и фото-информацию, представленную в одном цифровом носителе, а также предполагающую возможность интерактивно взаимодействовать с ней. В образовательном процессе мультимедиа используется и для проведения мультимедийных презентаций, и для создания обучающих курсов, и в дистанционном обучении.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С помощью компьютерных сетей и других, аналогичных им средств ИКТ образование приобрело новое качество, связанное в первую очередь с возможностью оперативно получать информацию из любой точки земного шара. В сети доступны и другие распространенные средства ИКТ, к числу которых относятся электронная почта, списки рассылки, группы новостей, чат. Разработаны специальные программы для общения в реальном режиме времени, позволяющие после установления связи передавать текст, вводимый с клавиатуры, а также звук, изображение и любые файлы. Эти программы позволяют организовать совместную работу удаленных пользователей с программой, запущенной на локальном компьютере.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Новые алгоритмы сжатия данных доступное для передачи по компьютерной сети качество звука существенно повысилось и стало приближаться к качеству звука в обычных телефонных сетях. Как следствие, весьма активно стало развиваться относительно новое средство ИКТ – Интернет-телефония. С использованием специального оборудования и программного обеспечения через Интернет можно проводить аудио и видеоконференции.</w:t>
      </w:r>
    </w:p>
    <w:p w:rsidR="002A745D" w:rsidRPr="008B45E5" w:rsidRDefault="002A745D" w:rsidP="008D1D1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Для обеспечения эффективного поиска информации в телекоммуникационных сетях существуют автоматизированные поисковые средства, цель которых – собирать данные об информационных ресурсах глобальной компьютерной сети и предоставлять пользователям услугу быстрого поиска. С появлением поисковых систем можно искать документы всемирной паутины, мультимедийные файлы и программное обеспечение, адресную информацию об организациях и людях.</w:t>
      </w:r>
    </w:p>
    <w:p w:rsidR="002A745D" w:rsidRPr="008B45E5" w:rsidRDefault="002A745D" w:rsidP="008D1D1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B45E5">
        <w:rPr>
          <w:color w:val="000000"/>
          <w:sz w:val="28"/>
          <w:szCs w:val="28"/>
        </w:rPr>
        <w:t>Процессы модернизации системы образования в Казахстане предопределили необходимость реформирования системы оценивания в целях приведения ее в соответствие с современными тенденциями развития образования в мире. Во многих странах мира уже хорошо развита модель внешней оценки, в Казахстане на данное время ВОУД находится в разработке.В связи с принятием Государственной программы развития образования ВОУД будет проводиться после окончания основного среднего, общего среднего и высшего образования. </w:t>
      </w:r>
      <w:r w:rsidRPr="008B45E5">
        <w:rPr>
          <w:color w:val="000000"/>
          <w:sz w:val="28"/>
          <w:szCs w:val="28"/>
        </w:rPr>
        <w:br/>
        <w:t>ВОУД осуществляется в целях оценки качества образовательных услуг и определения уровня освоения обучающимися образовательных учебных программ и объема учебных дисциплин, предусмотренных государственными общеобязательными стандартами высшего образования. Внешняя оценка учебных достижений будет проводиться методом компьютерного тестирования. Результаты дадут возможность оценить насколько успешно учащиеся осваивают образовательные программы, а также качество образовательных услуг, представляемых учебнымизаведениями Казахстана.</w:t>
      </w:r>
    </w:p>
    <w:p w:rsidR="002A745D" w:rsidRPr="008B45E5" w:rsidRDefault="002A745D" w:rsidP="008D1D1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B45E5">
        <w:rPr>
          <w:color w:val="000000"/>
          <w:sz w:val="28"/>
          <w:szCs w:val="28"/>
        </w:rPr>
        <w:t>Использование информационных технологиях в образовании приводит к совершенствование организации преподавания в том числе: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Повышение индивидуализации обучения,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Повышение продуктивности самоподготовки студентов;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 xml:space="preserve">Индивидуализация работы самого преподавателя; 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Ускорение тиражирования и доступа к достижениям педагогической практики, усиление мотивации к обучению;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Активизация процесса обучения, возможность привлечения студентов к исследовательской деятельности;</w:t>
      </w:r>
    </w:p>
    <w:p w:rsidR="002A745D" w:rsidRPr="008B45E5" w:rsidRDefault="002A745D" w:rsidP="008D1D17">
      <w:pPr>
        <w:pStyle w:val="ListParagraph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</w:rPr>
        <w:t>Обеспечение гибкости процесса обучения в вузе.</w:t>
      </w:r>
    </w:p>
    <w:p w:rsidR="002A745D" w:rsidRPr="008B45E5" w:rsidRDefault="002A745D" w:rsidP="008D1D1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B45E5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Таким образом, государственная политика в области информатизации образования стала определяющей в совершенствовании национальной модели образования Республики Казахстан. Формирование современной инфокоммуникационной культуры будущих специалистов, адекватной уровню развития ИКТ, соответствующим международным индексам конкурентоспособности являются важной социально-педагогической задачей, от степени реализации которой в будущем зависит их готовность к созданию новых технологий и определению новой траектории экономического развития государства.</w:t>
      </w:r>
    </w:p>
    <w:p w:rsidR="002A745D" w:rsidRPr="008B45E5" w:rsidRDefault="002A745D" w:rsidP="008D1D1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B45E5">
        <w:rPr>
          <w:rFonts w:ascii="Times New Roman" w:hAnsi="Times New Roman"/>
          <w:b/>
          <w:color w:val="000000"/>
          <w:sz w:val="28"/>
          <w:szCs w:val="28"/>
        </w:rPr>
        <w:t>Литература:</w:t>
      </w:r>
    </w:p>
    <w:p w:rsidR="002A745D" w:rsidRDefault="002A745D" w:rsidP="00897C80">
      <w:pPr>
        <w:pStyle w:val="ListParagraph"/>
        <w:numPr>
          <w:ilvl w:val="0"/>
          <w:numId w:val="25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Программа по развитию информационных и коммуникационных </w:t>
      </w:r>
    </w:p>
    <w:p w:rsidR="002A745D" w:rsidRDefault="002A745D" w:rsidP="00897C80">
      <w:pPr>
        <w:pStyle w:val="ListParagraph"/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технологий в Республике Казахстан на 2010-2014 годы утвержденная постановлением Правительства </w:t>
      </w:r>
      <w:r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Республики </w:t>
      </w:r>
    </w:p>
    <w:p w:rsidR="002A745D" w:rsidRPr="008D1D17" w:rsidRDefault="002A745D" w:rsidP="00897C80">
      <w:pPr>
        <w:pStyle w:val="ListParagraph"/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CFCFC"/>
          <w:lang w:val="kk-KZ"/>
        </w:rPr>
        <w:t>Казахстан</w:t>
      </w: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  от  «29»  сентября  2010  года  №  983.  (Дата  обращения:10.12.13).</w:t>
      </w:r>
    </w:p>
    <w:p w:rsidR="002A745D" w:rsidRPr="008D1D17" w:rsidRDefault="002A745D" w:rsidP="00897C80">
      <w:pPr>
        <w:pStyle w:val="Default"/>
        <w:numPr>
          <w:ilvl w:val="0"/>
          <w:numId w:val="25"/>
        </w:numPr>
        <w:spacing w:line="360" w:lineRule="auto"/>
        <w:ind w:left="851" w:hanging="284"/>
        <w:jc w:val="both"/>
        <w:rPr>
          <w:sz w:val="28"/>
          <w:szCs w:val="28"/>
          <w:shd w:val="clear" w:color="auto" w:fill="FCFCFC"/>
          <w:lang w:eastAsia="ru-RU"/>
        </w:rPr>
      </w:pPr>
      <w:r w:rsidRPr="008D1D17">
        <w:rPr>
          <w:sz w:val="28"/>
          <w:szCs w:val="28"/>
          <w:shd w:val="clear" w:color="auto" w:fill="FCFCFC"/>
          <w:lang w:eastAsia="ru-RU"/>
        </w:rPr>
        <w:t xml:space="preserve">Титоренко Г.А. и др. Информационные технологии в маркетинге: Учебник для вузов / Под ред. проф. Г.А. Титоренко — М.: ЮНИТИ-ДАНА, 2000. </w:t>
      </w:r>
    </w:p>
    <w:p w:rsidR="002A745D" w:rsidRPr="008D1D17" w:rsidRDefault="002A745D" w:rsidP="00897C80">
      <w:pPr>
        <w:pStyle w:val="ListParagraph"/>
        <w:numPr>
          <w:ilvl w:val="0"/>
          <w:numId w:val="25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Материалы круглого стола: «Государственная программа развития образования в Республике Казахстан до 2010 года» // Проблемы высшей школы. Алматы, 2004. 10 ноября.</w:t>
      </w:r>
    </w:p>
    <w:p w:rsidR="002A745D" w:rsidRPr="008D1D17" w:rsidRDefault="002A745D" w:rsidP="00897C80">
      <w:pPr>
        <w:pStyle w:val="ListParagraph"/>
        <w:numPr>
          <w:ilvl w:val="0"/>
          <w:numId w:val="25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Государственная программа развития образования Республики Казахстан на 2011-2012 годы. г.Астана, 7 декабря 2010 г.</w:t>
      </w:r>
    </w:p>
    <w:p w:rsidR="002A745D" w:rsidRPr="008D1D17" w:rsidRDefault="002A745D" w:rsidP="00897C80">
      <w:pPr>
        <w:pStyle w:val="ListParagraph"/>
        <w:numPr>
          <w:ilvl w:val="0"/>
          <w:numId w:val="25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CFCFC"/>
        </w:rPr>
      </w:pPr>
      <w:r w:rsidRPr="008D1D17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Ешметова Г. История развития профессионального образования в Республике Казахстан. г. Алматы, 2011.</w:t>
      </w:r>
    </w:p>
    <w:p w:rsidR="002A745D" w:rsidRPr="008B45E5" w:rsidRDefault="002A745D" w:rsidP="00897C80">
      <w:pPr>
        <w:pStyle w:val="Default"/>
        <w:spacing w:line="360" w:lineRule="auto"/>
        <w:ind w:left="851" w:hanging="284"/>
        <w:jc w:val="both"/>
        <w:rPr>
          <w:sz w:val="28"/>
          <w:szCs w:val="28"/>
        </w:rPr>
      </w:pPr>
    </w:p>
    <w:sectPr w:rsidR="002A745D" w:rsidRPr="008B45E5" w:rsidSect="008B45E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E2D"/>
    <w:multiLevelType w:val="hybridMultilevel"/>
    <w:tmpl w:val="F57ADA6E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A08D8"/>
    <w:multiLevelType w:val="hybridMultilevel"/>
    <w:tmpl w:val="F5205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75F35"/>
    <w:multiLevelType w:val="hybridMultilevel"/>
    <w:tmpl w:val="71F08C26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C0790"/>
    <w:multiLevelType w:val="hybridMultilevel"/>
    <w:tmpl w:val="A10E3F58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40F10"/>
    <w:multiLevelType w:val="multilevel"/>
    <w:tmpl w:val="1118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82ACF"/>
    <w:multiLevelType w:val="hybridMultilevel"/>
    <w:tmpl w:val="F8DCB198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D2B9C"/>
    <w:multiLevelType w:val="hybridMultilevel"/>
    <w:tmpl w:val="7576B5FC"/>
    <w:lvl w:ilvl="0" w:tplc="FD3C79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B38D5"/>
    <w:multiLevelType w:val="hybridMultilevel"/>
    <w:tmpl w:val="1F60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E2D62"/>
    <w:multiLevelType w:val="multilevel"/>
    <w:tmpl w:val="AB8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BC76E0"/>
    <w:multiLevelType w:val="hybridMultilevel"/>
    <w:tmpl w:val="963C27C2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270A1"/>
    <w:multiLevelType w:val="hybridMultilevel"/>
    <w:tmpl w:val="4EB2693C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20FF2"/>
    <w:multiLevelType w:val="hybridMultilevel"/>
    <w:tmpl w:val="1F60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A56703"/>
    <w:multiLevelType w:val="multilevel"/>
    <w:tmpl w:val="3C38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2D1147"/>
    <w:multiLevelType w:val="multilevel"/>
    <w:tmpl w:val="2868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4E608E"/>
    <w:multiLevelType w:val="hybridMultilevel"/>
    <w:tmpl w:val="C19651A2"/>
    <w:lvl w:ilvl="0" w:tplc="C04A4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441BE"/>
    <w:multiLevelType w:val="hybridMultilevel"/>
    <w:tmpl w:val="A03E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AB7035"/>
    <w:multiLevelType w:val="multilevel"/>
    <w:tmpl w:val="BDBC62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34019A"/>
    <w:multiLevelType w:val="multilevel"/>
    <w:tmpl w:val="51489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802786"/>
    <w:multiLevelType w:val="hybridMultilevel"/>
    <w:tmpl w:val="1F60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E23B29"/>
    <w:multiLevelType w:val="multilevel"/>
    <w:tmpl w:val="874E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767B34"/>
    <w:multiLevelType w:val="multilevel"/>
    <w:tmpl w:val="848A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DC21CF4"/>
    <w:multiLevelType w:val="multilevel"/>
    <w:tmpl w:val="CB5A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8866DC"/>
    <w:multiLevelType w:val="hybridMultilevel"/>
    <w:tmpl w:val="A84E2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C07E8"/>
    <w:multiLevelType w:val="multilevel"/>
    <w:tmpl w:val="1286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D7094B"/>
    <w:multiLevelType w:val="multilevel"/>
    <w:tmpl w:val="571E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F94317"/>
    <w:multiLevelType w:val="hybridMultilevel"/>
    <w:tmpl w:val="F8F47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8A770">
      <w:start w:val="1"/>
      <w:numFmt w:val="bullet"/>
      <w:lvlText w:val="̠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D20142"/>
    <w:multiLevelType w:val="multilevel"/>
    <w:tmpl w:val="F842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4"/>
  </w:num>
  <w:num w:numId="5">
    <w:abstractNumId w:val="8"/>
  </w:num>
  <w:num w:numId="6">
    <w:abstractNumId w:val="24"/>
  </w:num>
  <w:num w:numId="7">
    <w:abstractNumId w:val="13"/>
  </w:num>
  <w:num w:numId="8">
    <w:abstractNumId w:val="21"/>
  </w:num>
  <w:num w:numId="9">
    <w:abstractNumId w:val="23"/>
  </w:num>
  <w:num w:numId="10">
    <w:abstractNumId w:val="17"/>
  </w:num>
  <w:num w:numId="11">
    <w:abstractNumId w:val="16"/>
  </w:num>
  <w:num w:numId="12">
    <w:abstractNumId w:val="26"/>
  </w:num>
  <w:num w:numId="13">
    <w:abstractNumId w:val="5"/>
  </w:num>
  <w:num w:numId="14">
    <w:abstractNumId w:val="1"/>
  </w:num>
  <w:num w:numId="15">
    <w:abstractNumId w:val="3"/>
  </w:num>
  <w:num w:numId="16">
    <w:abstractNumId w:val="15"/>
  </w:num>
  <w:num w:numId="17">
    <w:abstractNumId w:val="10"/>
  </w:num>
  <w:num w:numId="18">
    <w:abstractNumId w:val="9"/>
  </w:num>
  <w:num w:numId="19">
    <w:abstractNumId w:val="2"/>
  </w:num>
  <w:num w:numId="20">
    <w:abstractNumId w:val="22"/>
  </w:num>
  <w:num w:numId="21">
    <w:abstractNumId w:val="25"/>
  </w:num>
  <w:num w:numId="22">
    <w:abstractNumId w:val="14"/>
  </w:num>
  <w:num w:numId="23">
    <w:abstractNumId w:val="6"/>
  </w:num>
  <w:num w:numId="24">
    <w:abstractNumId w:val="0"/>
  </w:num>
  <w:num w:numId="25">
    <w:abstractNumId w:val="18"/>
  </w:num>
  <w:num w:numId="26">
    <w:abstractNumId w:val="7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D65"/>
    <w:rsid w:val="000140C3"/>
    <w:rsid w:val="000D6615"/>
    <w:rsid w:val="000F7E4B"/>
    <w:rsid w:val="00101588"/>
    <w:rsid w:val="001136AF"/>
    <w:rsid w:val="001251E8"/>
    <w:rsid w:val="00160158"/>
    <w:rsid w:val="001A40A8"/>
    <w:rsid w:val="00221279"/>
    <w:rsid w:val="00267970"/>
    <w:rsid w:val="00274BA7"/>
    <w:rsid w:val="002A745D"/>
    <w:rsid w:val="002C215A"/>
    <w:rsid w:val="002E4E34"/>
    <w:rsid w:val="0038662C"/>
    <w:rsid w:val="003C6A2F"/>
    <w:rsid w:val="00433B72"/>
    <w:rsid w:val="00435DB6"/>
    <w:rsid w:val="004428D2"/>
    <w:rsid w:val="004C1ABB"/>
    <w:rsid w:val="0058214B"/>
    <w:rsid w:val="00584FF2"/>
    <w:rsid w:val="00592C30"/>
    <w:rsid w:val="00596968"/>
    <w:rsid w:val="005B00F3"/>
    <w:rsid w:val="005B3DF0"/>
    <w:rsid w:val="005B655E"/>
    <w:rsid w:val="005F77C8"/>
    <w:rsid w:val="00660E71"/>
    <w:rsid w:val="006864F6"/>
    <w:rsid w:val="006947DC"/>
    <w:rsid w:val="00697FCE"/>
    <w:rsid w:val="00705AA1"/>
    <w:rsid w:val="00746B3C"/>
    <w:rsid w:val="0076573F"/>
    <w:rsid w:val="007802F2"/>
    <w:rsid w:val="007A0F7E"/>
    <w:rsid w:val="007C750D"/>
    <w:rsid w:val="008665FE"/>
    <w:rsid w:val="00875387"/>
    <w:rsid w:val="008858ED"/>
    <w:rsid w:val="00891D65"/>
    <w:rsid w:val="00897C80"/>
    <w:rsid w:val="008A21DB"/>
    <w:rsid w:val="008A6C11"/>
    <w:rsid w:val="008B45E5"/>
    <w:rsid w:val="008D1D17"/>
    <w:rsid w:val="008E50B2"/>
    <w:rsid w:val="008F0DB0"/>
    <w:rsid w:val="00935CEF"/>
    <w:rsid w:val="0099560D"/>
    <w:rsid w:val="00A07A6B"/>
    <w:rsid w:val="00A65C23"/>
    <w:rsid w:val="00A8129C"/>
    <w:rsid w:val="00A825B9"/>
    <w:rsid w:val="00B62C11"/>
    <w:rsid w:val="00B8140B"/>
    <w:rsid w:val="00C06869"/>
    <w:rsid w:val="00C3092E"/>
    <w:rsid w:val="00C46B6C"/>
    <w:rsid w:val="00C95A2F"/>
    <w:rsid w:val="00CE216D"/>
    <w:rsid w:val="00D06D11"/>
    <w:rsid w:val="00D25CF7"/>
    <w:rsid w:val="00D9447F"/>
    <w:rsid w:val="00DB32F0"/>
    <w:rsid w:val="00DC64EC"/>
    <w:rsid w:val="00E55E04"/>
    <w:rsid w:val="00ED3CF0"/>
    <w:rsid w:val="00F5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3C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891D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891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891D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891D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D6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1D6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1D65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1D6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891D65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891D6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91D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91D6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91D65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DC64EC"/>
    <w:pPr>
      <w:ind w:left="720"/>
      <w:contextualSpacing/>
    </w:pPr>
    <w:rPr>
      <w:rFonts w:eastAsia="Times New Roman"/>
      <w:lang w:eastAsia="ru-RU"/>
    </w:rPr>
  </w:style>
  <w:style w:type="paragraph" w:customStyle="1" w:styleId="Default">
    <w:name w:val="Default"/>
    <w:uiPriority w:val="99"/>
    <w:rsid w:val="00CE2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77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7717">
                  <w:marLeft w:val="-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772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8" w:color="999999"/>
                        <w:left w:val="single" w:sz="6" w:space="8" w:color="999999"/>
                        <w:bottom w:val="single" w:sz="6" w:space="8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22271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7</Pages>
  <Words>6517</Words>
  <Characters>3716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Шагдаров</dc:creator>
  <cp:keywords/>
  <dc:description/>
  <cp:lastModifiedBy>Admin</cp:lastModifiedBy>
  <cp:revision>7</cp:revision>
  <dcterms:created xsi:type="dcterms:W3CDTF">2014-12-22T05:41:00Z</dcterms:created>
  <dcterms:modified xsi:type="dcterms:W3CDTF">2014-12-22T10:16:00Z</dcterms:modified>
</cp:coreProperties>
</file>