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863" w:rsidRDefault="008E3863" w:rsidP="00D12059">
      <w:pPr>
        <w:pStyle w:val="BodyText"/>
        <w:spacing w:line="360" w:lineRule="auto"/>
        <w:ind w:firstLine="900"/>
        <w:jc w:val="right"/>
        <w:rPr>
          <w:rFonts w:ascii="Times New Roman" w:hAnsi="Times New Roman" w:cs="Times New Roman"/>
          <w:b/>
          <w:sz w:val="28"/>
        </w:rPr>
      </w:pPr>
      <w:r>
        <w:rPr>
          <w:rFonts w:ascii="Times New Roman" w:hAnsi="Times New Roman" w:cs="Times New Roman"/>
          <w:b/>
          <w:sz w:val="28"/>
          <w:lang w:val="en-US"/>
        </w:rPr>
        <w:t xml:space="preserve">Fahriddin Abdulboqiev </w:t>
      </w:r>
    </w:p>
    <w:p w:rsidR="008E3863" w:rsidRDefault="008E3863" w:rsidP="00D12059">
      <w:pPr>
        <w:pStyle w:val="BodyText"/>
        <w:spacing w:line="360" w:lineRule="auto"/>
        <w:ind w:firstLine="900"/>
        <w:jc w:val="right"/>
        <w:rPr>
          <w:rFonts w:ascii="Times New Roman" w:hAnsi="Times New Roman" w:cs="Times New Roman"/>
          <w:b/>
          <w:sz w:val="28"/>
        </w:rPr>
      </w:pPr>
      <w:r>
        <w:rPr>
          <w:rFonts w:ascii="Times New Roman" w:hAnsi="Times New Roman" w:cs="Times New Roman"/>
          <w:b/>
          <w:sz w:val="28"/>
        </w:rPr>
        <w:t>(</w:t>
      </w:r>
      <w:r>
        <w:rPr>
          <w:rFonts w:ascii="Times New Roman" w:hAnsi="Times New Roman" w:cs="Times New Roman"/>
          <w:b/>
          <w:sz w:val="28"/>
          <w:lang w:val="en-US"/>
        </w:rPr>
        <w:t>NamDU</w:t>
      </w:r>
      <w:bookmarkStart w:id="0" w:name="_GoBack"/>
      <w:bookmarkEnd w:id="0"/>
      <w:r>
        <w:rPr>
          <w:rFonts w:ascii="Times New Roman" w:hAnsi="Times New Roman" w:cs="Times New Roman"/>
          <w:b/>
          <w:sz w:val="28"/>
        </w:rPr>
        <w:t>)</w:t>
      </w:r>
    </w:p>
    <w:p w:rsidR="008E3863" w:rsidRPr="00585A45" w:rsidRDefault="008E3863" w:rsidP="00D12059">
      <w:pPr>
        <w:pStyle w:val="BodyText"/>
        <w:spacing w:line="360" w:lineRule="auto"/>
        <w:ind w:firstLine="900"/>
        <w:jc w:val="right"/>
        <w:rPr>
          <w:rFonts w:ascii="Times New Roman" w:hAnsi="Times New Roman" w:cs="Times New Roman"/>
          <w:b/>
          <w:sz w:val="28"/>
          <w:lang w:val="en-GB"/>
        </w:rPr>
      </w:pPr>
    </w:p>
    <w:p w:rsidR="008E3863" w:rsidRDefault="008E3863" w:rsidP="00165623">
      <w:pPr>
        <w:pStyle w:val="BodyText"/>
        <w:spacing w:line="360" w:lineRule="auto"/>
        <w:ind w:firstLine="900"/>
        <w:jc w:val="center"/>
        <w:rPr>
          <w:rFonts w:ascii="Times New Roman" w:hAnsi="Times New Roman" w:cs="Times New Roman"/>
          <w:b/>
          <w:sz w:val="28"/>
        </w:rPr>
      </w:pPr>
      <w:r w:rsidRPr="00165623">
        <w:rPr>
          <w:rFonts w:ascii="Times New Roman" w:hAnsi="Times New Roman" w:cs="Times New Roman"/>
          <w:b/>
          <w:sz w:val="28"/>
          <w:lang w:val="en-US"/>
        </w:rPr>
        <w:t>XIX-ASR IKKINCHI YARMIDA XIVA XONLIGI</w:t>
      </w:r>
      <w:r>
        <w:rPr>
          <w:rFonts w:ascii="Times New Roman" w:hAnsi="Times New Roman" w:cs="Times New Roman"/>
          <w:b/>
          <w:sz w:val="28"/>
          <w:lang w:val="en-US"/>
        </w:rPr>
        <w:t>VA ROSSIYA MUNOSABATLARINING KE</w:t>
      </w:r>
      <w:r w:rsidRPr="00165623">
        <w:rPr>
          <w:rFonts w:ascii="Times New Roman" w:hAnsi="Times New Roman" w:cs="Times New Roman"/>
          <w:b/>
          <w:sz w:val="28"/>
          <w:lang w:val="en-US"/>
        </w:rPr>
        <w:t>SKINLASHISHI</w:t>
      </w:r>
    </w:p>
    <w:p w:rsidR="008E3863" w:rsidRPr="00585A45" w:rsidRDefault="008E3863" w:rsidP="00165623">
      <w:pPr>
        <w:pStyle w:val="BodyText"/>
        <w:spacing w:line="360" w:lineRule="auto"/>
        <w:ind w:firstLine="900"/>
        <w:jc w:val="center"/>
        <w:rPr>
          <w:rFonts w:ascii="Times New Roman" w:hAnsi="Times New Roman" w:cs="Times New Roman"/>
          <w:b/>
          <w:sz w:val="28"/>
        </w:rPr>
      </w:pP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XIX asr 60-yillari ikkinchi yarmi va 70-yillar boshida Xiva xonligining Rossiya bilan munosabatlarida keskinlik kuchayib bordi. Xiva xonligi hududi Rossiya istilosidan norozi bo‘lgan Qozoq juzlaridan, Qo‘kon xonligi va Buxoro amirligidan qochib kelgan kishilar uchun boshpanaga aylanib qolgandi. </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Buxoro amiri Muzaffarning bosqinchilarga taslim bo‘lganidan norozi bo‘lgan Abdumalik to‘ra otasiga qarshi isyon ko‘tardi. Lekin mag‘lubiyatga uchrab, 200 sarbozi, navkarlari va boshqa bir qancha tarafdorlari bilan Xivaga keladi. Abdumalik to‘ra otasiga qarshi kurashni davom ettirish </w:t>
      </w:r>
      <w:r>
        <w:rPr>
          <w:rFonts w:ascii="Times New Roman" w:hAnsi="Times New Roman" w:cs="Times New Roman"/>
          <w:sz w:val="28"/>
          <w:lang w:val="en-US"/>
        </w:rPr>
        <w:t>maqsad</w:t>
      </w:r>
      <w:r w:rsidRPr="00C24B9E">
        <w:rPr>
          <w:rFonts w:ascii="Times New Roman" w:hAnsi="Times New Roman" w:cs="Times New Roman"/>
          <w:sz w:val="28"/>
          <w:lang w:val="en-US"/>
        </w:rPr>
        <w:t>ida Xiva xonidan harbiy yordam so‘raydi.</w:t>
      </w:r>
      <w:r>
        <w:rPr>
          <w:rFonts w:ascii="Times New Roman" w:hAnsi="Times New Roman" w:cs="Times New Roman"/>
          <w:sz w:val="28"/>
          <w:lang w:val="en-US"/>
        </w:rPr>
        <w:t>Biroq</w:t>
      </w:r>
      <w:r w:rsidRPr="00C24B9E">
        <w:rPr>
          <w:rFonts w:ascii="Times New Roman" w:hAnsi="Times New Roman" w:cs="Times New Roman"/>
          <w:sz w:val="28"/>
          <w:lang w:val="en-US"/>
        </w:rPr>
        <w:t xml:space="preserve">, Said Muhammad Raximxon Rossiya tobe’ligiga o‘tgan Buxoro bilan munosabatlarini keskinlashtirishdan cho‘chib, Abdumalik to‘raga yordam berishdan bosh tortadi. Buxoro qo‘shinlari safida Rossiya qo‘shinlariga qarshi jang qilgan </w:t>
      </w:r>
      <w:r>
        <w:rPr>
          <w:rFonts w:ascii="Times New Roman" w:hAnsi="Times New Roman" w:cs="Times New Roman"/>
          <w:sz w:val="28"/>
          <w:lang w:val="en-US"/>
        </w:rPr>
        <w:t>Sodiq</w:t>
      </w:r>
      <w:r w:rsidRPr="00C24B9E">
        <w:rPr>
          <w:rFonts w:ascii="Times New Roman" w:hAnsi="Times New Roman" w:cs="Times New Roman"/>
          <w:sz w:val="28"/>
          <w:lang w:val="en-US"/>
        </w:rPr>
        <w:t xml:space="preserve"> Kenesarixon o‘g‘li ham 1869 yilning yanvar oyida Xivaga keladi. SHu yili Rossiya ma’murlari tomonidan joriy etilgan Qozoq dashtlarini boshqarishni yangi nizomidan norozi bo‘lgan va mustamlakachilar </w:t>
      </w:r>
      <w:r>
        <w:rPr>
          <w:rFonts w:ascii="Times New Roman" w:hAnsi="Times New Roman" w:cs="Times New Roman"/>
          <w:sz w:val="28"/>
          <w:lang w:val="en-US"/>
        </w:rPr>
        <w:t>ta’qib</w:t>
      </w:r>
      <w:r w:rsidRPr="00C24B9E">
        <w:rPr>
          <w:rFonts w:ascii="Times New Roman" w:hAnsi="Times New Roman" w:cs="Times New Roman"/>
          <w:sz w:val="28"/>
          <w:lang w:val="en-US"/>
        </w:rPr>
        <w:t>iga uchragan qozoq sultonlaridan Azizbergan Muqantmasov, Galiy Araslonov, Xotim to‘ra va boshqalar ham Xiva xonligidan boshpana topdilar. Said Muhammad Raximxon ularni yaxshi kutib olib, yashash uchun joy ajratib beradi.</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Turkmanlar isyonlariga barham berilgandan so‘ng Xiva hukumati asosiy e’tiborni Rossiya harbiy qo‘shinlari tobora </w:t>
      </w:r>
      <w:r>
        <w:rPr>
          <w:rFonts w:ascii="Times New Roman" w:hAnsi="Times New Roman" w:cs="Times New Roman"/>
          <w:sz w:val="28"/>
          <w:lang w:val="en-US"/>
        </w:rPr>
        <w:t>chuqur</w:t>
      </w:r>
      <w:r w:rsidRPr="00C24B9E">
        <w:rPr>
          <w:rFonts w:ascii="Times New Roman" w:hAnsi="Times New Roman" w:cs="Times New Roman"/>
          <w:sz w:val="28"/>
          <w:lang w:val="en-US"/>
        </w:rPr>
        <w:t xml:space="preserve">roq kirib borayotgan Qozoq dashtlariga qaratdi. Avvallari Xiva xonligiga tobe’ bo‘lgan ayrim qozoq urug‘lari chorva mollarini boqish </w:t>
      </w:r>
      <w:r>
        <w:rPr>
          <w:rFonts w:ascii="Times New Roman" w:hAnsi="Times New Roman" w:cs="Times New Roman"/>
          <w:sz w:val="28"/>
          <w:lang w:val="en-US"/>
        </w:rPr>
        <w:t>maqsad</w:t>
      </w:r>
      <w:r w:rsidRPr="00C24B9E">
        <w:rPr>
          <w:rFonts w:ascii="Times New Roman" w:hAnsi="Times New Roman" w:cs="Times New Roman"/>
          <w:sz w:val="28"/>
          <w:lang w:val="en-US"/>
        </w:rPr>
        <w:t xml:space="preserve">ida dashtning rus qo‘shinlari egallagan hududiga ko‘chib o‘tgan edilar. </w:t>
      </w:r>
    </w:p>
    <w:p w:rsidR="008E3863" w:rsidRPr="00C24B9E" w:rsidRDefault="008E3863" w:rsidP="00DB22E9">
      <w:pPr>
        <w:pStyle w:val="BodyText"/>
        <w:spacing w:line="360" w:lineRule="auto"/>
        <w:ind w:firstLine="900"/>
        <w:rPr>
          <w:rFonts w:ascii="Times New Roman" w:hAnsi="Times New Roman" w:cs="Times New Roman"/>
          <w:sz w:val="28"/>
          <w:lang w:val="en-US"/>
        </w:rPr>
      </w:pPr>
      <w:r>
        <w:rPr>
          <w:rFonts w:ascii="Times New Roman" w:hAnsi="Times New Roman" w:cs="Times New Roman"/>
          <w:sz w:val="28"/>
          <w:lang w:val="en-US"/>
        </w:rPr>
        <w:t>Biroq</w:t>
      </w:r>
      <w:r w:rsidRPr="00C24B9E">
        <w:rPr>
          <w:rFonts w:ascii="Times New Roman" w:hAnsi="Times New Roman" w:cs="Times New Roman"/>
          <w:sz w:val="28"/>
          <w:lang w:val="en-US"/>
        </w:rPr>
        <w:t xml:space="preserve">, Rossiya hukumati tomonidan belgilangan soliqlardan og‘ir ahvolga tushib qolgan qozoqlar Xiva xonidan yordam so‘raydilar. Said Muhammad Raximxon ularga yordam uchun qo‘shin yuborib, Davkara mavzesiga, Qoraqalpoqlarga chegara joyga ko‘chib o‘tishni buyuradi. Keyinroq Ust-yurt va Kaspiy dengizining shimoliy-sharqida yashovchi qozoqlar ham Xiva xonligi tobeligiga o‘tadilar. Ularga ham ko‘mak uchun qo‘shin yuborib, ko‘pchilik qozoqlar Orol dengizining janubiy hududlariga ko‘chirib keltiriladilar. </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1869 yil Mang‘ishloq atrofi va </w:t>
      </w:r>
      <w:smartTag w:uri="urn:schemas-microsoft-com:office:smarttags" w:element="City">
        <w:smartTag w:uri="urn:schemas-microsoft-com:office:smarttags" w:element="place">
          <w:r w:rsidRPr="00C24B9E">
            <w:rPr>
              <w:rFonts w:ascii="Times New Roman" w:hAnsi="Times New Roman" w:cs="Times New Roman"/>
              <w:sz w:val="28"/>
              <w:lang w:val="en-US"/>
            </w:rPr>
            <w:t>Orenburg</w:t>
          </w:r>
        </w:smartTag>
      </w:smartTag>
      <w:r w:rsidRPr="00C24B9E">
        <w:rPr>
          <w:rFonts w:ascii="Times New Roman" w:hAnsi="Times New Roman" w:cs="Times New Roman"/>
          <w:sz w:val="28"/>
          <w:lang w:val="en-US"/>
        </w:rPr>
        <w:t xml:space="preserve"> dashtidagi Qozoqlar Rossiya hukmronligiga qarshi qo‘zg‘alon ko‘taradilar. Said Muhammad Raximxon o‘z navbatida  qo‘zg‘alonchilarni har taraflama qo‘llab-quvvatlab turdi. Ularni Xiva xonligi tobe’ligiga o‘tishga taklif qilib, murojaatnomalar yubordi. Rossiya tomonidan bosib olingan dasht hududidagi qozoq aholisi ko‘pincha turli soliqlar va natural majburiyatlarning og‘irligidan qo‘zg‘alon ko‘tarar edilar. Rus hukumati qozoq norozilik isyonlarining asosiy aybdori Xiva xonligi hukumatining qo‘zg‘alonchilar orasida Rossiyaga qarshi ish olib borganligida deb hisoblardi. Aslida bu ommaviy </w:t>
      </w:r>
      <w:r>
        <w:rPr>
          <w:rFonts w:ascii="Times New Roman" w:hAnsi="Times New Roman" w:cs="Times New Roman"/>
          <w:sz w:val="28"/>
          <w:lang w:val="en-US"/>
        </w:rPr>
        <w:t>xalq</w:t>
      </w:r>
      <w:r w:rsidRPr="00C24B9E">
        <w:rPr>
          <w:rFonts w:ascii="Times New Roman" w:hAnsi="Times New Roman" w:cs="Times New Roman"/>
          <w:sz w:val="28"/>
          <w:lang w:val="en-US"/>
        </w:rPr>
        <w:t>g‘alayonlarining  asosiy  sababi  Rossiya istilochilarining Qozoq aholisiga nisbatan iqtisodiy va siyosiy zulmining kuchayib borganligida edi. Rossiya hukmron doiralari masalaning bu tomoniga e’tibor bermay, «Xiva xonligini bo‘ysundirmay turib, Qozoqlar ustidan Rossiya hukmronligini o‘rnatib bo‘lmaydi»  - degan fikrda edilar.</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1867-yil noyabrda K.P. fon Kaufman Xiva xoniga maktub yo‘llab, o‘zining general-gubernator etib tayinlanganligini bildirib, bir qator talablarni ilgari surgan edi. </w:t>
      </w:r>
      <w:r>
        <w:rPr>
          <w:rFonts w:ascii="Times New Roman" w:hAnsi="Times New Roman" w:cs="Times New Roman"/>
          <w:sz w:val="28"/>
          <w:lang w:val="en-US"/>
        </w:rPr>
        <w:t>Biroq</w:t>
      </w:r>
      <w:r w:rsidRPr="00C24B9E">
        <w:rPr>
          <w:rFonts w:ascii="Times New Roman" w:hAnsi="Times New Roman" w:cs="Times New Roman"/>
          <w:sz w:val="28"/>
          <w:lang w:val="en-US"/>
        </w:rPr>
        <w:t xml:space="preserve"> Said Muhammad Raximxon maktubni javobsiz qoldirgan. 1869 yilda Turkiston general-gubernatori Xivaga yana elchilar yubordi. Bu safargi maktub avvalgisiga nisbatan anchagina do‘q-po‘</w:t>
      </w:r>
      <w:smartTag w:uri="urn:schemas-microsoft-com:office:smarttags" w:element="City">
        <w:smartTag w:uri="urn:schemas-microsoft-com:office:smarttags" w:element="place">
          <w:r w:rsidRPr="00C24B9E">
            <w:rPr>
              <w:rFonts w:ascii="Times New Roman" w:hAnsi="Times New Roman" w:cs="Times New Roman"/>
              <w:sz w:val="28"/>
              <w:lang w:val="en-US"/>
            </w:rPr>
            <w:t>pisa</w:t>
          </w:r>
        </w:smartTag>
      </w:smartTag>
      <w:r w:rsidRPr="00C24B9E">
        <w:rPr>
          <w:rFonts w:ascii="Times New Roman" w:hAnsi="Times New Roman" w:cs="Times New Roman"/>
          <w:sz w:val="28"/>
          <w:lang w:val="en-US"/>
        </w:rPr>
        <w:t xml:space="preserve"> ruhida yozilgan edi. Mazkur maktubda rus savdogarlariga Xiva xonligi hududida erkin savdo qilishga ruxsat berish, rus asirlarini ozod qilish kabi talablar bayon etilgan edi. SHuningdek, K.P. fon Kaufman Xiva hukumatiga savdo karvonlarini talanishidan va xonlik hududida Rossiyaga dushmanlik kayfiyatidagi kishilarning to‘planishiga o‘z noroziligini bildiradi. Maktub so‘ngida K.P. fon Kaufman Buxoro va Qo‘kon xonliklari taqdiriga ishora qilib, yuqoridagi talablari bajarilmagan taqdirda qurol ishlatishni </w:t>
      </w:r>
      <w:r>
        <w:rPr>
          <w:rFonts w:ascii="Times New Roman" w:hAnsi="Times New Roman" w:cs="Times New Roman"/>
          <w:sz w:val="28"/>
          <w:lang w:val="en-US"/>
        </w:rPr>
        <w:t>ochiq</w:t>
      </w:r>
      <w:r w:rsidRPr="00C24B9E">
        <w:rPr>
          <w:rFonts w:ascii="Times New Roman" w:hAnsi="Times New Roman" w:cs="Times New Roman"/>
          <w:sz w:val="28"/>
          <w:lang w:val="en-US"/>
        </w:rPr>
        <w:t xml:space="preserve"> bayon qiladi. O‘z navbatida Said Muhammad Raximxon maktubning do‘q-po‘pisadan iborat bo‘lgan mazmunidan norozi bo‘lib, Rossiya hukumati nomidan elchi bo‘lib kelgan Qozoq volosti oqsoqoli Davlat Bushaevni Xivada uch oy (1869 yil avgust-oktabr) hibsda ushlab turadi.</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Rossiyaning Kaspiy dengizi sharqiy soxilida harbiy istexkom barpo etishi Xiva hukumatida kuchli tashvish uyg‘otdi. Bu haqda turkmanlarning abdal urug‘i oqsoqoli Archek Xudoynazarov Mang‘ishloq otryadi boshlig‘iga quyidagi ma’lumotni yuboradi: «Krasnovodsk otryadining S</w:t>
      </w:r>
      <w:r>
        <w:rPr>
          <w:rFonts w:ascii="Times New Roman" w:hAnsi="Times New Roman" w:cs="Times New Roman"/>
          <w:sz w:val="28"/>
          <w:lang w:val="en-US"/>
        </w:rPr>
        <w:t>ariq</w:t>
      </w:r>
      <w:r w:rsidRPr="00C24B9E">
        <w:rPr>
          <w:rFonts w:ascii="Times New Roman" w:hAnsi="Times New Roman" w:cs="Times New Roman"/>
          <w:sz w:val="28"/>
          <w:lang w:val="en-US"/>
        </w:rPr>
        <w:t xml:space="preserve">amishdagi harakatidan so‘ng xon ruslarning hujum qilishiga to‘liq ishonch xosil qiladi va barcha qabila, urug‘ oqsoqollari, amaldorlarini yig‘ib, kengash o‘tkazadi. Ruslar mamlakatga hujum qilgan taqdirda qanday yo‘l tutish kerak? - deb ularning  fikrini so‘raydi. Ayrim oqsoqollar ruslarga har qanday qarshilik ko‘rsatish befoyda, ruslar paydo bo‘lishi bilanoq barcha turkmanlar: chovdurlar, xo‘jayliliklar, yovmutlar va boshqalar dushman tomonga o‘tib ketadilar, Xiva hukumati katta qo‘shinni oziq-ovqat bilan ta’minlay olmaydi degan fikrlarni bildiradilar». Lekin Said Muhammad Raximxon II ularning fikriga qo‘shilmay, rus otryadiga qarshi ukasi Otajon to‘ra boshchiligida Xudoyor qushbegi, Hakim otaliq va Muhammad Murod devonbegilar bilan o‘zbek va turkmanlardan tuzilgan 6 ming kishilik qo‘shin yuboradi. </w:t>
      </w:r>
      <w:r>
        <w:rPr>
          <w:rFonts w:ascii="Times New Roman" w:hAnsi="Times New Roman" w:cs="Times New Roman"/>
          <w:sz w:val="28"/>
          <w:lang w:val="en-US"/>
        </w:rPr>
        <w:t>Biroq</w:t>
      </w:r>
      <w:r w:rsidRPr="00C24B9E">
        <w:rPr>
          <w:rFonts w:ascii="Times New Roman" w:hAnsi="Times New Roman" w:cs="Times New Roman"/>
          <w:sz w:val="28"/>
          <w:lang w:val="en-US"/>
        </w:rPr>
        <w:t>, ular ruslar qo‘shinini topolmay Xivaga qaytib keladilar.</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K.P. fon Kaufman Xiva xonligi hukumatini Rossiya talablariga bo‘ysunishga ko‘ndirish </w:t>
      </w:r>
      <w:r>
        <w:rPr>
          <w:rFonts w:ascii="Times New Roman" w:hAnsi="Times New Roman" w:cs="Times New Roman"/>
          <w:sz w:val="28"/>
          <w:lang w:val="en-US"/>
        </w:rPr>
        <w:t>maqsad</w:t>
      </w:r>
      <w:r w:rsidRPr="00C24B9E">
        <w:rPr>
          <w:rFonts w:ascii="Times New Roman" w:hAnsi="Times New Roman" w:cs="Times New Roman"/>
          <w:sz w:val="28"/>
          <w:lang w:val="en-US"/>
        </w:rPr>
        <w:t>ida  qaram davlatga aylangan Buxoro amirligi hukumati vositachiligidan ham foydalandi. Buxoro amirining elchisi 1871 yilda Xivada bo‘lib, Said Muhammad Raximxon bilan uchrashgan paytda uni Rossiya talablarini bajarishga undaydi. Xon elchidan Buxoro hukumati Rossiya va Xiva munosabatlariga nima sababdan qiziqayotganligi hamda bu ishga aralashayotganligini sababini so‘raydi. Bunga javoban Buxoro elchisi Sulton Xo‘ja O‘roq Buxoro amirligi avvalroq Rossiyaga qarshi urushishga ikki marta harakat qilgani va ikkalasida ham mag‘lubiyatga uchraganligini aytadi. G‘alaba qozonishga ko‘zi</w:t>
      </w:r>
      <w:r>
        <w:rPr>
          <w:rFonts w:ascii="Times New Roman" w:hAnsi="Times New Roman" w:cs="Times New Roman"/>
          <w:sz w:val="28"/>
          <w:lang w:val="en-US"/>
        </w:rPr>
        <w:t>y</w:t>
      </w:r>
      <w:r w:rsidRPr="00C24B9E">
        <w:rPr>
          <w:rFonts w:ascii="Times New Roman" w:hAnsi="Times New Roman" w:cs="Times New Roman"/>
          <w:sz w:val="28"/>
          <w:lang w:val="en-US"/>
        </w:rPr>
        <w:t>etmagan Buxoro amiri Turkiston general-gubernatori bilan tinchlik sulhi tuzganligi, hozirgacha ruslardan yomonlik ko‘rmaganligini ma’lum qiladi. Xon Buxoro elchisi keltirgan maktubni katta amaldorlardan iborat kengash a’zolariga muhokama qilish uchun topshirishni buyuradi.Kengash a’zolari elchining so‘zlarini tinglab, maktubni o‘qib chiqib, o‘z fikrlarini bildiradilar.Ayrimlari Rossiya talablarini so‘zsiz bajarish kerak, Buxorodek qudratli davlat qilolmagan ishni biz ham eplolmaymiz, degan fikrni bildiradilar.</w:t>
      </w:r>
      <w:r>
        <w:rPr>
          <w:rFonts w:ascii="Times New Roman" w:hAnsi="Times New Roman" w:cs="Times New Roman"/>
          <w:sz w:val="28"/>
          <w:lang w:val="en-US"/>
        </w:rPr>
        <w:t>Biroq</w:t>
      </w:r>
      <w:r w:rsidRPr="00C24B9E">
        <w:rPr>
          <w:rFonts w:ascii="Times New Roman" w:hAnsi="Times New Roman" w:cs="Times New Roman"/>
          <w:sz w:val="28"/>
          <w:lang w:val="en-US"/>
        </w:rPr>
        <w:t>, kengash a’zolaridan biri o‘rnidan turib, «Mayli ruslar kelsin va kuchini ko‘rsatsin, biz ularning adabini berib qo‘yamiz» - deydi. Said Muhammad Raximxon elchiga Turkiston general-gubernatori do‘q-po‘</w:t>
      </w:r>
      <w:smartTag w:uri="urn:schemas-microsoft-com:office:smarttags" w:element="City">
        <w:smartTag w:uri="urn:schemas-microsoft-com:office:smarttags" w:element="place">
          <w:r w:rsidRPr="00C24B9E">
            <w:rPr>
              <w:rFonts w:ascii="Times New Roman" w:hAnsi="Times New Roman" w:cs="Times New Roman"/>
              <w:sz w:val="28"/>
              <w:lang w:val="en-US"/>
            </w:rPr>
            <w:t>pisa</w:t>
          </w:r>
        </w:smartTag>
      </w:smartTag>
      <w:r w:rsidRPr="00C24B9E">
        <w:rPr>
          <w:rFonts w:ascii="Times New Roman" w:hAnsi="Times New Roman" w:cs="Times New Roman"/>
          <w:sz w:val="28"/>
          <w:lang w:val="en-US"/>
        </w:rPr>
        <w:t xml:space="preserve"> qilishni bas bilib, do‘stona maktub yozib, xonlikka hujum qilmaslikka va’da bermaguncha, rus asirlarini ozod qilmasligini bildiradi.</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Bu paytda Xiva xonligi hukmron doiralarida notinchlik yuzaga keladi. Said Muhammad Raximxon endigina turkman isyonlariga barham berib, Rossiya tajovuziga qarshi chora tadbirlar ko‘rib turgan bir vaziyatda ukasi Otajon to‘ra boshliq bir guruh amaldorlarning fitna uyushtirishga urinishlari fosh etiladi. Fitnada ishtirok etgan amaldorlar qatl etilib, Otajon To‘ra uy qamog‘iga tashlanadi.</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Rossiya bilan o‘zaro munosabatda qanday yo‘l tutish masalasida Xivaning amaldorlari o‘rtasida yakdillik yo‘q edi. Muhammad Murod devonbegi boshliq bir guruh amaldorlar xondan Rossiyaning har qanday talablariga yon bermaslik va unga qarshi keskin choralar ko‘rishni talab qilar edilar. Ularni Mang‘ishloq qozoqlari sultonlari Minboy Ajiboev, Qolbin hamda Sirdaryo qozoqlari sultonlari </w:t>
      </w:r>
      <w:r>
        <w:rPr>
          <w:rFonts w:ascii="Times New Roman" w:hAnsi="Times New Roman" w:cs="Times New Roman"/>
          <w:sz w:val="28"/>
          <w:lang w:val="en-US"/>
        </w:rPr>
        <w:t>Sodiq</w:t>
      </w:r>
      <w:r w:rsidRPr="00C24B9E">
        <w:rPr>
          <w:rFonts w:ascii="Times New Roman" w:hAnsi="Times New Roman" w:cs="Times New Roman"/>
          <w:sz w:val="28"/>
          <w:lang w:val="en-US"/>
        </w:rPr>
        <w:t xml:space="preserve"> Kenasarixon o‘g‘li, Jonibek, Azizbergan va Xiva xoni bilan munosabatlari yaxshilanayotgan 300 dan ortiq turkman oqsoqollari qo‘llab-</w:t>
      </w:r>
      <w:r>
        <w:rPr>
          <w:rFonts w:ascii="Times New Roman" w:hAnsi="Times New Roman" w:cs="Times New Roman"/>
          <w:sz w:val="28"/>
          <w:lang w:val="en-US"/>
        </w:rPr>
        <w:t>q</w:t>
      </w:r>
      <w:r w:rsidRPr="00C24B9E">
        <w:rPr>
          <w:rFonts w:ascii="Times New Roman" w:hAnsi="Times New Roman" w:cs="Times New Roman"/>
          <w:sz w:val="28"/>
          <w:lang w:val="en-US"/>
        </w:rPr>
        <w:t>uvvatlaydilar. Xonning amakisi amir</w:t>
      </w:r>
      <w:r>
        <w:rPr>
          <w:rFonts w:ascii="Times New Roman" w:hAnsi="Times New Roman" w:cs="Times New Roman"/>
          <w:sz w:val="28"/>
          <w:lang w:val="en-US"/>
        </w:rPr>
        <w:t>-</w:t>
      </w:r>
      <w:r w:rsidRPr="00C24B9E">
        <w:rPr>
          <w:rFonts w:ascii="Times New Roman" w:hAnsi="Times New Roman" w:cs="Times New Roman"/>
          <w:sz w:val="28"/>
          <w:lang w:val="en-US"/>
        </w:rPr>
        <w:t>ul</w:t>
      </w:r>
      <w:r>
        <w:rPr>
          <w:rFonts w:ascii="Times New Roman" w:hAnsi="Times New Roman" w:cs="Times New Roman"/>
          <w:sz w:val="28"/>
          <w:lang w:val="en-US"/>
        </w:rPr>
        <w:t>-</w:t>
      </w:r>
      <w:r w:rsidRPr="00C24B9E">
        <w:rPr>
          <w:rFonts w:ascii="Times New Roman" w:hAnsi="Times New Roman" w:cs="Times New Roman"/>
          <w:sz w:val="28"/>
          <w:lang w:val="en-US"/>
        </w:rPr>
        <w:t xml:space="preserve">umaro Said Maxmud to‘ra </w:t>
      </w:r>
      <w:r>
        <w:rPr>
          <w:rFonts w:ascii="Times New Roman" w:hAnsi="Times New Roman" w:cs="Times New Roman"/>
          <w:sz w:val="28"/>
          <w:lang w:val="en-US"/>
        </w:rPr>
        <w:t>y</w:t>
      </w:r>
      <w:r w:rsidRPr="00C24B9E">
        <w:rPr>
          <w:rFonts w:ascii="Times New Roman" w:hAnsi="Times New Roman" w:cs="Times New Roman"/>
          <w:sz w:val="28"/>
          <w:lang w:val="en-US"/>
        </w:rPr>
        <w:t xml:space="preserve">etakchiligidagi kuchlar esa Said Muhammad Raximxonni Rossiya talablariga bo‘ysinishga undaydilar. Bu guruhga asosan </w:t>
      </w:r>
      <w:r>
        <w:rPr>
          <w:rFonts w:ascii="Times New Roman" w:hAnsi="Times New Roman" w:cs="Times New Roman"/>
          <w:sz w:val="28"/>
          <w:lang w:val="en-US"/>
        </w:rPr>
        <w:t>Y</w:t>
      </w:r>
      <w:r>
        <w:rPr>
          <w:rFonts w:ascii="Times New Roman" w:hAnsi="Times New Roman" w:cs="Times New Roman"/>
          <w:sz w:val="28"/>
          <w:lang w:val="uz-Cyrl-UZ"/>
        </w:rPr>
        <w:t>а</w:t>
      </w:r>
      <w:r w:rsidRPr="00C24B9E">
        <w:rPr>
          <w:rFonts w:ascii="Times New Roman" w:hAnsi="Times New Roman" w:cs="Times New Roman"/>
          <w:sz w:val="28"/>
          <w:lang w:val="en-US"/>
        </w:rPr>
        <w:t xml:space="preserve">ngi Urganch, Xonqadagi hunarmand va savdogarlar doirasiga mansub bo‘lib, ular Rossiya bilan Xiva o‘rtasidagi ziddiyatlarga tezroq barham berilishidan va Rossiya bilan savdo </w:t>
      </w:r>
      <w:r>
        <w:rPr>
          <w:rFonts w:ascii="Times New Roman" w:hAnsi="Times New Roman" w:cs="Times New Roman"/>
          <w:sz w:val="28"/>
          <w:lang w:val="en-US"/>
        </w:rPr>
        <w:t>aloqa</w:t>
      </w:r>
      <w:r w:rsidRPr="00C24B9E">
        <w:rPr>
          <w:rFonts w:ascii="Times New Roman" w:hAnsi="Times New Roman" w:cs="Times New Roman"/>
          <w:sz w:val="28"/>
          <w:lang w:val="en-US"/>
        </w:rPr>
        <w:t>larini tiklanishidan manfaatdor edilar.</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Said Muhammad Raximxon mamlakat mustaqilligini </w:t>
      </w:r>
      <w:r>
        <w:rPr>
          <w:rFonts w:ascii="Times New Roman" w:hAnsi="Times New Roman" w:cs="Times New Roman"/>
          <w:sz w:val="28"/>
          <w:lang w:val="en-US"/>
        </w:rPr>
        <w:t>saqla</w:t>
      </w:r>
      <w:r w:rsidRPr="00C24B9E">
        <w:rPr>
          <w:rFonts w:ascii="Times New Roman" w:hAnsi="Times New Roman" w:cs="Times New Roman"/>
          <w:sz w:val="28"/>
          <w:lang w:val="en-US"/>
        </w:rPr>
        <w:t>b qolish tarafdori bo‘lgan Muhammad Murod devonbegi guruhini qo‘llab-quvvatlaydi.</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Turkiston general-gubernatori K.P. fon Kaufman bilan ikki</w:t>
      </w:r>
      <w:r w:rsidRPr="00C24B9E">
        <w:rPr>
          <w:rFonts w:ascii="Times New Roman" w:hAnsi="Times New Roman" w:cs="Times New Roman"/>
          <w:sz w:val="28"/>
          <w:lang w:val="en-US"/>
        </w:rPr>
        <w:softHyphen/>
        <w:t xml:space="preserve">yoqlama teng darajada </w:t>
      </w:r>
      <w:r>
        <w:rPr>
          <w:rFonts w:ascii="Times New Roman" w:hAnsi="Times New Roman" w:cs="Times New Roman"/>
          <w:sz w:val="28"/>
          <w:lang w:val="en-US"/>
        </w:rPr>
        <w:t>muzok</w:t>
      </w:r>
      <w:r w:rsidRPr="00C24B9E">
        <w:rPr>
          <w:rFonts w:ascii="Times New Roman" w:hAnsi="Times New Roman" w:cs="Times New Roman"/>
          <w:sz w:val="28"/>
          <w:lang w:val="en-US"/>
        </w:rPr>
        <w:t xml:space="preserve">aralar olib borishning iloji yo‘qligini anglagan Said   Muhammad   Raximxon   1872   yil   fevralida   Kavkaz   general-gubernatorligiga va Peterburgga elchilar jo‘natadi. Kavkazning noibi buyuk knyaz Mixail huzuriga Xivaning bosh eshoni Muhammad Amin, Sankt-Peterburgga imperator xuzuriga esa Qoraqalpoq </w:t>
      </w:r>
      <w:r>
        <w:rPr>
          <w:rFonts w:ascii="Times New Roman" w:hAnsi="Times New Roman" w:cs="Times New Roman"/>
          <w:sz w:val="28"/>
          <w:lang w:val="en-US"/>
        </w:rPr>
        <w:t>E</w:t>
      </w:r>
      <w:r w:rsidRPr="00C24B9E">
        <w:rPr>
          <w:rFonts w:ascii="Times New Roman" w:hAnsi="Times New Roman" w:cs="Times New Roman"/>
          <w:sz w:val="28"/>
          <w:lang w:val="en-US"/>
        </w:rPr>
        <w:t>rnazar bola otaliq elchi sifatida yo‘l oladilar.</w:t>
      </w:r>
    </w:p>
    <w:p w:rsidR="008E3863" w:rsidRPr="00C24B9E"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Xiva xoni elchilardan yuborgan maktubida Rossiyaning xonlikka nisbatan olib borayotgan tajovuzkorona xatti-harakatlariga o‘z e’tirozlarini bildirib, ikki o‘rtadagi kelishmovchiliklarni bartaraf etish va do‘stlik shartnomasini tuzishni taklif etadi. Kavkaz noibiga yuborilgan maktubda jumladan shunday deyiladi: «1871 yilda sizning askarlaringiz   </w:t>
      </w:r>
      <w:r>
        <w:rPr>
          <w:rFonts w:ascii="Times New Roman" w:hAnsi="Times New Roman" w:cs="Times New Roman"/>
          <w:sz w:val="28"/>
          <w:lang w:val="en-US"/>
        </w:rPr>
        <w:t>Ch</w:t>
      </w:r>
      <w:r w:rsidRPr="00C24B9E">
        <w:rPr>
          <w:rFonts w:ascii="Times New Roman" w:hAnsi="Times New Roman" w:cs="Times New Roman"/>
          <w:sz w:val="28"/>
          <w:lang w:val="en-US"/>
        </w:rPr>
        <w:t>elakda paydo bo‘lib qoldi va biz eshitdikki, savdo-</w:t>
      </w:r>
      <w:r>
        <w:rPr>
          <w:rFonts w:ascii="Times New Roman" w:hAnsi="Times New Roman" w:cs="Times New Roman"/>
          <w:sz w:val="28"/>
          <w:lang w:val="en-US"/>
        </w:rPr>
        <w:t>sotiq</w:t>
      </w:r>
      <w:r w:rsidRPr="00C24B9E">
        <w:rPr>
          <w:rFonts w:ascii="Times New Roman" w:hAnsi="Times New Roman" w:cs="Times New Roman"/>
          <w:sz w:val="28"/>
          <w:lang w:val="en-US"/>
        </w:rPr>
        <w:t xml:space="preserve"> uchun yaqinda o‘sha qo‘shinning kichik bir qismi bizning qo‘l ostimizdagi S</w:t>
      </w:r>
      <w:r>
        <w:rPr>
          <w:rFonts w:ascii="Times New Roman" w:hAnsi="Times New Roman" w:cs="Times New Roman"/>
          <w:sz w:val="28"/>
          <w:lang w:val="en-US"/>
        </w:rPr>
        <w:t>ariq</w:t>
      </w:r>
      <w:r w:rsidRPr="00C24B9E">
        <w:rPr>
          <w:rFonts w:ascii="Times New Roman" w:hAnsi="Times New Roman" w:cs="Times New Roman"/>
          <w:sz w:val="28"/>
          <w:lang w:val="en-US"/>
        </w:rPr>
        <w:t xml:space="preserve">qamishga kelib ketgan. Bundan tashqari, Toshkent va Oqmasjid tomonidan qo‘shinlar bizning chegaramizdagi Mingbuloq qudug‘igacha kelganlar. Bizning tarafimizdan esa </w:t>
      </w:r>
      <w:r>
        <w:rPr>
          <w:rFonts w:ascii="Times New Roman" w:hAnsi="Times New Roman" w:cs="Times New Roman"/>
          <w:sz w:val="28"/>
          <w:lang w:val="en-US"/>
        </w:rPr>
        <w:t>h</w:t>
      </w:r>
      <w:r w:rsidRPr="00C24B9E">
        <w:rPr>
          <w:rFonts w:ascii="Times New Roman" w:hAnsi="Times New Roman" w:cs="Times New Roman"/>
          <w:sz w:val="28"/>
          <w:lang w:val="en-US"/>
        </w:rPr>
        <w:t>ech qachon do‘stlikka zid bunday harakat qilinmagan.</w:t>
      </w:r>
      <w:r>
        <w:rPr>
          <w:rFonts w:ascii="Times New Roman" w:hAnsi="Times New Roman" w:cs="Times New Roman"/>
          <w:sz w:val="28"/>
          <w:lang w:val="en-US"/>
        </w:rPr>
        <w:t>Faqat</w:t>
      </w:r>
      <w:r w:rsidRPr="00C24B9E">
        <w:rPr>
          <w:rFonts w:ascii="Times New Roman" w:hAnsi="Times New Roman" w:cs="Times New Roman"/>
          <w:sz w:val="28"/>
          <w:lang w:val="en-US"/>
        </w:rPr>
        <w:t xml:space="preserve"> bir marotaba bizning qo‘l ostimizdagi qozoqlardan 5-6 dovyurak kishilar siz tomonga borgan, lekin ular bizning chegaramizdan nariga o‘tmay, xech qanday ziyon </w:t>
      </w:r>
      <w:r>
        <w:rPr>
          <w:rFonts w:ascii="Times New Roman" w:hAnsi="Times New Roman" w:cs="Times New Roman"/>
          <w:sz w:val="28"/>
          <w:lang w:val="en-US"/>
        </w:rPr>
        <w:t>y</w:t>
      </w:r>
      <w:r w:rsidRPr="00C24B9E">
        <w:rPr>
          <w:rFonts w:ascii="Times New Roman" w:hAnsi="Times New Roman" w:cs="Times New Roman"/>
          <w:sz w:val="28"/>
          <w:lang w:val="en-US"/>
        </w:rPr>
        <w:t xml:space="preserve">etkazmay, orqaga qaytganlar. O‘sha jamoadan ayrim kishilar sizlarning 5-6 odamlaringizni qo‘lga tushirganlar, lekin biz ularni tortib olib, o‘zimizda </w:t>
      </w:r>
      <w:r>
        <w:rPr>
          <w:rFonts w:ascii="Times New Roman" w:hAnsi="Times New Roman" w:cs="Times New Roman"/>
          <w:sz w:val="28"/>
          <w:lang w:val="en-US"/>
        </w:rPr>
        <w:t>saqla</w:t>
      </w:r>
      <w:r w:rsidRPr="00C24B9E">
        <w:rPr>
          <w:rFonts w:ascii="Times New Roman" w:hAnsi="Times New Roman" w:cs="Times New Roman"/>
          <w:sz w:val="28"/>
          <w:lang w:val="en-US"/>
        </w:rPr>
        <w:t xml:space="preserve">moqdamiz. Agar siz biz bilan do‘stona munosabatda bo‘lishni xoxlasangiz, u holda avvalgi chegaralarni tan olish haqida shartnoma tuzing. </w:t>
      </w:r>
      <w:r>
        <w:rPr>
          <w:rFonts w:ascii="Times New Roman" w:hAnsi="Times New Roman" w:cs="Times New Roman"/>
          <w:sz w:val="28"/>
          <w:lang w:val="en-US"/>
        </w:rPr>
        <w:t>Sh</w:t>
      </w:r>
      <w:r w:rsidRPr="00C24B9E">
        <w:rPr>
          <w:rFonts w:ascii="Times New Roman" w:hAnsi="Times New Roman" w:cs="Times New Roman"/>
          <w:sz w:val="28"/>
          <w:lang w:val="en-US"/>
        </w:rPr>
        <w:t xml:space="preserve">undagina qolgan odamlaringizni qaytaramiz. Bordi-yu, mana shu asirlar chegaralaringizni kengaytirish uchun bizga qarshi dushmanchilik harakatlarini boshlashingizga shunchaki bir bahona bo‘lsa, u holda xudoi taoloning xohish-irodasini ado etishdan boshqa ilojimiz qolmaydi». </w:t>
      </w:r>
      <w:r>
        <w:rPr>
          <w:rFonts w:ascii="Times New Roman" w:hAnsi="Times New Roman" w:cs="Times New Roman"/>
          <w:sz w:val="28"/>
          <w:lang w:val="en-US"/>
        </w:rPr>
        <w:t>Biroq</w:t>
      </w:r>
      <w:r w:rsidRPr="00C24B9E">
        <w:rPr>
          <w:rFonts w:ascii="Times New Roman" w:hAnsi="Times New Roman" w:cs="Times New Roman"/>
          <w:sz w:val="28"/>
          <w:lang w:val="en-US"/>
        </w:rPr>
        <w:t xml:space="preserve"> har ikkala elchilik belgilangan joyga o‘tkazilmadi, ularga orqaga qaytishga ko‘rsatma berildi. Elchilarga </w:t>
      </w:r>
      <w:r>
        <w:rPr>
          <w:rFonts w:ascii="Times New Roman" w:hAnsi="Times New Roman" w:cs="Times New Roman"/>
          <w:sz w:val="28"/>
          <w:lang w:val="en-US"/>
        </w:rPr>
        <w:t>muzok</w:t>
      </w:r>
      <w:r w:rsidRPr="00C24B9E">
        <w:rPr>
          <w:rFonts w:ascii="Times New Roman" w:hAnsi="Times New Roman" w:cs="Times New Roman"/>
          <w:sz w:val="28"/>
          <w:lang w:val="en-US"/>
        </w:rPr>
        <w:t xml:space="preserve">aralarni boshlash uchun avvalo Xiva xoni rus asirlarini ozod qilishi va avvalgi xatti-harakatlari xususida Kaufmanga tushuntirish xati yozishi lozimligini ma’lum qilindi. Elchilar belgilangan </w:t>
      </w:r>
      <w:r>
        <w:rPr>
          <w:rFonts w:ascii="Times New Roman" w:hAnsi="Times New Roman" w:cs="Times New Roman"/>
          <w:sz w:val="28"/>
          <w:lang w:val="en-US"/>
        </w:rPr>
        <w:t>maqsad</w:t>
      </w:r>
      <w:r w:rsidRPr="00C24B9E">
        <w:rPr>
          <w:rFonts w:ascii="Times New Roman" w:hAnsi="Times New Roman" w:cs="Times New Roman"/>
          <w:sz w:val="28"/>
          <w:lang w:val="en-US"/>
        </w:rPr>
        <w:t>ga erisha olmay ortga qaytishga majbur bo‘ldilar.</w:t>
      </w:r>
    </w:p>
    <w:p w:rsidR="008E3863" w:rsidRDefault="008E3863" w:rsidP="00DB22E9">
      <w:pPr>
        <w:pStyle w:val="BodyText"/>
        <w:spacing w:line="360" w:lineRule="auto"/>
        <w:ind w:firstLine="900"/>
        <w:rPr>
          <w:rFonts w:ascii="Times New Roman" w:hAnsi="Times New Roman" w:cs="Times New Roman"/>
          <w:sz w:val="28"/>
          <w:lang w:val="en-US"/>
        </w:rPr>
      </w:pPr>
      <w:r w:rsidRPr="00C24B9E">
        <w:rPr>
          <w:rFonts w:ascii="Times New Roman" w:hAnsi="Times New Roman" w:cs="Times New Roman"/>
          <w:sz w:val="28"/>
          <w:lang w:val="en-US"/>
        </w:rPr>
        <w:t xml:space="preserve">Xiva xoni 1872 yil mart oyida Angilyaning harbiy va diplomatik yordamiga umid qilib, Xonqa </w:t>
      </w:r>
      <w:r>
        <w:rPr>
          <w:rFonts w:ascii="Times New Roman" w:hAnsi="Times New Roman" w:cs="Times New Roman"/>
          <w:sz w:val="28"/>
          <w:lang w:val="en-US"/>
        </w:rPr>
        <w:t>h</w:t>
      </w:r>
      <w:r w:rsidRPr="00C24B9E">
        <w:rPr>
          <w:rFonts w:ascii="Times New Roman" w:hAnsi="Times New Roman" w:cs="Times New Roman"/>
          <w:sz w:val="28"/>
          <w:lang w:val="en-US"/>
        </w:rPr>
        <w:t xml:space="preserve">okimi Aminboy Muhammad o‘g‘li boshchiligida tarkibi 18 kishidan iborat bo‘lgan elchilarni </w:t>
      </w:r>
      <w:r>
        <w:rPr>
          <w:rFonts w:ascii="Times New Roman" w:hAnsi="Times New Roman" w:cs="Times New Roman"/>
          <w:sz w:val="28"/>
          <w:lang w:val="en-US"/>
        </w:rPr>
        <w:t>H</w:t>
      </w:r>
      <w:r w:rsidRPr="00C24B9E">
        <w:rPr>
          <w:rFonts w:ascii="Times New Roman" w:hAnsi="Times New Roman" w:cs="Times New Roman"/>
          <w:sz w:val="28"/>
          <w:lang w:val="en-US"/>
        </w:rPr>
        <w:t xml:space="preserve">indiston vitse-qiroli xuzuriga yuboradi. Angilya hukumati o‘zining boy mustamlakasi </w:t>
      </w:r>
      <w:r>
        <w:rPr>
          <w:rFonts w:ascii="Times New Roman" w:hAnsi="Times New Roman" w:cs="Times New Roman"/>
          <w:sz w:val="28"/>
          <w:lang w:val="en-US"/>
        </w:rPr>
        <w:t>H</w:t>
      </w:r>
      <w:r w:rsidRPr="00C24B9E">
        <w:rPr>
          <w:rFonts w:ascii="Times New Roman" w:hAnsi="Times New Roman" w:cs="Times New Roman"/>
          <w:sz w:val="28"/>
          <w:lang w:val="en-US"/>
        </w:rPr>
        <w:t xml:space="preserve">indistonga Rossiya tahdid solishidan va Afg‘onistondagi mavqeiga jiddiy xatar </w:t>
      </w:r>
      <w:r>
        <w:rPr>
          <w:rFonts w:ascii="Times New Roman" w:hAnsi="Times New Roman" w:cs="Times New Roman"/>
          <w:sz w:val="28"/>
          <w:lang w:val="en-US"/>
        </w:rPr>
        <w:t>y</w:t>
      </w:r>
      <w:r w:rsidRPr="00C24B9E">
        <w:rPr>
          <w:rFonts w:ascii="Times New Roman" w:hAnsi="Times New Roman" w:cs="Times New Roman"/>
          <w:sz w:val="28"/>
          <w:lang w:val="en-US"/>
        </w:rPr>
        <w:t xml:space="preserve">etqazish mumkinligini hisobga olib, Xivaga yordam bermaslikka qaror qildi. Boshqa davlatlardan ko‘mak ololmagan Xiva xonligi Rossiya hujumi arafasida siyosiy va harbiy jihatdan yakkalanib qoldi. Avvalroq Xiva hukumati Rossiya bosqiniga qarshi Buxoro va Qo‘kon xonliklari bilan harbiy-siyosiy ittifoq tuzishga harakat qilmadi. Rossiya qo‘shinlari Qo‘kon xonligi va Buxoro amirligiga hujum qilganda esa, bu qo‘shni davlatlarga xech qanday amaliy yordam ko‘rsatmadi. </w:t>
      </w:r>
      <w:r>
        <w:rPr>
          <w:rFonts w:ascii="Times New Roman" w:hAnsi="Times New Roman" w:cs="Times New Roman"/>
          <w:sz w:val="28"/>
          <w:lang w:val="en-US"/>
        </w:rPr>
        <w:t>Sh</w:t>
      </w:r>
      <w:r w:rsidRPr="00C24B9E">
        <w:rPr>
          <w:rFonts w:ascii="Times New Roman" w:hAnsi="Times New Roman" w:cs="Times New Roman"/>
          <w:sz w:val="28"/>
          <w:lang w:val="en-US"/>
        </w:rPr>
        <w:t xml:space="preserve">u sababli Rossiya qo‘shinlari Xiva xonligiga hujum qilganda xonlik hukumati </w:t>
      </w:r>
      <w:r>
        <w:rPr>
          <w:rFonts w:ascii="Times New Roman" w:hAnsi="Times New Roman" w:cs="Times New Roman"/>
          <w:sz w:val="28"/>
          <w:lang w:val="en-US"/>
        </w:rPr>
        <w:t>faqat</w:t>
      </w:r>
      <w:r w:rsidRPr="00C24B9E">
        <w:rPr>
          <w:rFonts w:ascii="Times New Roman" w:hAnsi="Times New Roman" w:cs="Times New Roman"/>
          <w:sz w:val="28"/>
          <w:lang w:val="en-US"/>
        </w:rPr>
        <w:t>gina mamlakat ichki imkoniyatlariga tayanib, mudofaaga tayyorlana boshladi.</w:t>
      </w:r>
    </w:p>
    <w:p w:rsidR="008E3863" w:rsidRDefault="008E3863" w:rsidP="00D02E40">
      <w:pPr>
        <w:pStyle w:val="FootnoteText"/>
        <w:jc w:val="center"/>
        <w:rPr>
          <w:lang w:val="en-US"/>
        </w:rPr>
      </w:pPr>
    </w:p>
    <w:p w:rsidR="008E3863" w:rsidRPr="00585A45" w:rsidRDefault="008E3863" w:rsidP="00585A45">
      <w:pPr>
        <w:pStyle w:val="FootnoteText"/>
        <w:rPr>
          <w:b/>
        </w:rPr>
      </w:pPr>
      <w:r>
        <w:rPr>
          <w:b/>
          <w:lang w:val="en-US"/>
        </w:rPr>
        <w:t>ADABIYOTLA</w:t>
      </w:r>
      <w:r w:rsidRPr="00D02E40">
        <w:rPr>
          <w:b/>
          <w:lang w:val="en-US"/>
        </w:rPr>
        <w:t>R</w:t>
      </w:r>
      <w:r>
        <w:rPr>
          <w:b/>
        </w:rPr>
        <w:t>:</w:t>
      </w:r>
    </w:p>
    <w:p w:rsidR="008E3863" w:rsidRPr="00D02E40" w:rsidRDefault="008E3863" w:rsidP="00D02E40">
      <w:pPr>
        <w:pStyle w:val="FootnoteText"/>
        <w:jc w:val="both"/>
        <w:rPr>
          <w:b/>
          <w:sz w:val="28"/>
          <w:szCs w:val="28"/>
          <w:lang w:val="en-US"/>
        </w:rPr>
      </w:pPr>
    </w:p>
    <w:p w:rsidR="008E3863" w:rsidRPr="00D02E40" w:rsidRDefault="008E3863" w:rsidP="00D02E40">
      <w:pPr>
        <w:pStyle w:val="FootnoteText"/>
        <w:jc w:val="both"/>
        <w:rPr>
          <w:sz w:val="28"/>
          <w:szCs w:val="28"/>
        </w:rPr>
      </w:pPr>
      <w:r w:rsidRPr="00D02E40">
        <w:rPr>
          <w:sz w:val="28"/>
          <w:szCs w:val="28"/>
        </w:rPr>
        <w:t>1.ЎзР МДА, И-125-фонд, 2-рўйхат, 229-иш, 1-варақ.</w:t>
      </w:r>
    </w:p>
    <w:p w:rsidR="008E3863" w:rsidRPr="00D02E40" w:rsidRDefault="008E3863" w:rsidP="00D02E40">
      <w:pPr>
        <w:pStyle w:val="FootnoteText"/>
        <w:jc w:val="both"/>
        <w:rPr>
          <w:sz w:val="28"/>
          <w:szCs w:val="28"/>
        </w:rPr>
      </w:pPr>
      <w:r w:rsidRPr="00D02E40">
        <w:rPr>
          <w:sz w:val="28"/>
          <w:szCs w:val="28"/>
        </w:rPr>
        <w:t>2.Лобысевич Ф. Описание хивинского похода 1873 года. - Спб., 1898. С. 27.</w:t>
      </w:r>
    </w:p>
    <w:p w:rsidR="008E3863" w:rsidRPr="00D02E40" w:rsidRDefault="008E3863" w:rsidP="00D02E40">
      <w:pPr>
        <w:pStyle w:val="FootnoteText"/>
        <w:jc w:val="both"/>
        <w:rPr>
          <w:sz w:val="28"/>
          <w:szCs w:val="28"/>
        </w:rPr>
      </w:pPr>
      <w:r w:rsidRPr="00D02E40">
        <w:rPr>
          <w:sz w:val="28"/>
          <w:szCs w:val="28"/>
        </w:rPr>
        <w:t xml:space="preserve">3.Иванов П.П. Очерки по истории Средней Азии в </w:t>
      </w:r>
      <w:r w:rsidRPr="00D02E40">
        <w:rPr>
          <w:sz w:val="28"/>
          <w:szCs w:val="28"/>
          <w:lang w:val="en-US"/>
        </w:rPr>
        <w:t>XVI</w:t>
      </w:r>
      <w:r w:rsidRPr="00D02E40">
        <w:rPr>
          <w:sz w:val="28"/>
          <w:szCs w:val="28"/>
        </w:rPr>
        <w:t xml:space="preserve"> - середине </w:t>
      </w:r>
      <w:r w:rsidRPr="00D02E40">
        <w:rPr>
          <w:sz w:val="28"/>
          <w:szCs w:val="28"/>
          <w:lang w:val="en-US"/>
        </w:rPr>
        <w:t>XIX</w:t>
      </w:r>
      <w:r w:rsidRPr="00D02E40">
        <w:rPr>
          <w:sz w:val="28"/>
          <w:szCs w:val="28"/>
        </w:rPr>
        <w:t xml:space="preserve"> в.в. - М., 1958. С. 8-10.</w:t>
      </w:r>
    </w:p>
    <w:p w:rsidR="008E3863" w:rsidRPr="00D02E40" w:rsidRDefault="008E3863" w:rsidP="00D02E40">
      <w:pPr>
        <w:pStyle w:val="FootnoteText"/>
        <w:jc w:val="both"/>
        <w:rPr>
          <w:sz w:val="28"/>
          <w:szCs w:val="28"/>
        </w:rPr>
      </w:pPr>
      <w:r w:rsidRPr="00D02E40">
        <w:rPr>
          <w:sz w:val="28"/>
          <w:szCs w:val="28"/>
        </w:rPr>
        <w:t>4.ЎзР МДА, И-715 фонд, 1-рўйхат, 57-иш, 90-варақ.</w:t>
      </w:r>
    </w:p>
    <w:p w:rsidR="008E3863" w:rsidRPr="00D02E40" w:rsidRDefault="008E3863" w:rsidP="00D02E40">
      <w:pPr>
        <w:pStyle w:val="FootnoteText"/>
        <w:jc w:val="both"/>
        <w:rPr>
          <w:sz w:val="28"/>
          <w:szCs w:val="28"/>
        </w:rPr>
      </w:pPr>
      <w:r w:rsidRPr="00585A45">
        <w:rPr>
          <w:sz w:val="28"/>
          <w:szCs w:val="28"/>
        </w:rPr>
        <w:t>5.</w:t>
      </w:r>
      <w:r w:rsidRPr="00D02E40">
        <w:rPr>
          <w:sz w:val="28"/>
          <w:szCs w:val="28"/>
        </w:rPr>
        <w:t>Баёний М. Шажараи Хоразмшохий... Б. 34.</w:t>
      </w:r>
    </w:p>
    <w:p w:rsidR="008E3863" w:rsidRPr="00D02E40" w:rsidRDefault="008E3863" w:rsidP="00D02E40">
      <w:pPr>
        <w:pStyle w:val="FootnoteText"/>
        <w:jc w:val="both"/>
        <w:rPr>
          <w:sz w:val="28"/>
          <w:szCs w:val="28"/>
        </w:rPr>
      </w:pPr>
      <w:r w:rsidRPr="00D02E40">
        <w:rPr>
          <w:sz w:val="28"/>
          <w:szCs w:val="28"/>
        </w:rPr>
        <w:t>6.ЎзР МДА, И-715-фонд, 1-рўйхат, 40-иш, 3-варақ.</w:t>
      </w:r>
    </w:p>
    <w:p w:rsidR="008E3863" w:rsidRPr="00D02E40" w:rsidRDefault="008E3863" w:rsidP="00D02E40">
      <w:pPr>
        <w:pStyle w:val="FootnoteText"/>
        <w:jc w:val="both"/>
        <w:rPr>
          <w:sz w:val="28"/>
          <w:szCs w:val="28"/>
        </w:rPr>
      </w:pPr>
      <w:r w:rsidRPr="00585A45">
        <w:rPr>
          <w:sz w:val="28"/>
          <w:szCs w:val="28"/>
        </w:rPr>
        <w:t>7.</w:t>
      </w:r>
      <w:r w:rsidRPr="00D02E40">
        <w:rPr>
          <w:sz w:val="28"/>
          <w:szCs w:val="28"/>
        </w:rPr>
        <w:t xml:space="preserve">В.В. Бартольд. Событие перед Хивинским походом 1873 года по рассказу хивинского историка // Кауфманский сборник. - М., 1910. С. 17. </w:t>
      </w:r>
    </w:p>
    <w:p w:rsidR="008E3863" w:rsidRPr="00D02E40" w:rsidRDefault="008E3863" w:rsidP="00D02E40">
      <w:pPr>
        <w:pStyle w:val="FootnoteText"/>
        <w:jc w:val="both"/>
        <w:rPr>
          <w:sz w:val="28"/>
          <w:szCs w:val="28"/>
        </w:rPr>
      </w:pPr>
      <w:r w:rsidRPr="00D02E40">
        <w:rPr>
          <w:sz w:val="28"/>
          <w:szCs w:val="28"/>
        </w:rPr>
        <w:t>8.ЎзР МДА, И-715-фонд, 1-рўйхат, 49-иш, 10-варақ.</w:t>
      </w:r>
    </w:p>
    <w:p w:rsidR="008E3863" w:rsidRPr="00D02E40" w:rsidRDefault="008E3863" w:rsidP="00D02E40">
      <w:pPr>
        <w:pStyle w:val="FootnoteText"/>
        <w:jc w:val="both"/>
        <w:rPr>
          <w:sz w:val="28"/>
          <w:szCs w:val="28"/>
        </w:rPr>
      </w:pPr>
      <w:r w:rsidRPr="00585A45">
        <w:rPr>
          <w:sz w:val="28"/>
          <w:szCs w:val="28"/>
        </w:rPr>
        <w:t>9.</w:t>
      </w:r>
      <w:r w:rsidRPr="00D02E40">
        <w:rPr>
          <w:sz w:val="28"/>
          <w:szCs w:val="28"/>
        </w:rPr>
        <w:t>Баёний. М. Шажараи Хоразмшохий... Б. 36.</w:t>
      </w:r>
    </w:p>
    <w:p w:rsidR="008E3863" w:rsidRPr="00D02E40" w:rsidRDefault="008E3863" w:rsidP="00D02E40">
      <w:pPr>
        <w:pStyle w:val="FootnoteText"/>
        <w:jc w:val="both"/>
        <w:rPr>
          <w:sz w:val="28"/>
          <w:szCs w:val="28"/>
        </w:rPr>
      </w:pPr>
      <w:r w:rsidRPr="00D02E40">
        <w:rPr>
          <w:sz w:val="28"/>
          <w:szCs w:val="28"/>
        </w:rPr>
        <w:t>10.ЎзР МДА, И-715-фонд, 1-рўйхат, 49-иш, 152-варақ.</w:t>
      </w:r>
    </w:p>
    <w:p w:rsidR="008E3863" w:rsidRPr="00D02E40" w:rsidRDefault="008E3863" w:rsidP="00D02E40">
      <w:pPr>
        <w:pStyle w:val="FootnoteText"/>
        <w:jc w:val="both"/>
        <w:rPr>
          <w:sz w:val="28"/>
          <w:szCs w:val="28"/>
        </w:rPr>
      </w:pPr>
      <w:r w:rsidRPr="00D02E40">
        <w:rPr>
          <w:sz w:val="28"/>
          <w:szCs w:val="28"/>
        </w:rPr>
        <w:t>11.ЎзР МДА, И-715-фонд, 1-рўйхат, 49-иш, 152-варақ.</w:t>
      </w:r>
    </w:p>
    <w:p w:rsidR="008E3863" w:rsidRPr="00D02E40" w:rsidRDefault="008E3863" w:rsidP="00D02E40">
      <w:pPr>
        <w:pStyle w:val="FootnoteText"/>
        <w:jc w:val="both"/>
        <w:rPr>
          <w:sz w:val="28"/>
          <w:szCs w:val="28"/>
        </w:rPr>
      </w:pPr>
      <w:r w:rsidRPr="00D02E40">
        <w:rPr>
          <w:sz w:val="28"/>
          <w:szCs w:val="28"/>
        </w:rPr>
        <w:t>12.Материалы для описания Хивинского похода 1873 года. - Т., 1881. 209 с.</w:t>
      </w:r>
    </w:p>
    <w:p w:rsidR="008E3863" w:rsidRPr="00D02E40" w:rsidRDefault="008E3863" w:rsidP="00D02E40">
      <w:pPr>
        <w:pStyle w:val="FootnoteText"/>
        <w:jc w:val="both"/>
        <w:rPr>
          <w:sz w:val="28"/>
          <w:szCs w:val="28"/>
        </w:rPr>
      </w:pPr>
      <w:r w:rsidRPr="00585A45">
        <w:rPr>
          <w:sz w:val="28"/>
          <w:szCs w:val="28"/>
        </w:rPr>
        <w:t>13.</w:t>
      </w:r>
      <w:r w:rsidRPr="00D02E40">
        <w:rPr>
          <w:sz w:val="28"/>
          <w:szCs w:val="28"/>
        </w:rPr>
        <w:t xml:space="preserve">Мак Гахан. Военные действия на Оксусе и падение Хивы. - М., 1875. - 167 с. </w:t>
      </w:r>
    </w:p>
    <w:p w:rsidR="008E3863" w:rsidRPr="00D02E40" w:rsidRDefault="008E3863" w:rsidP="00D02E40">
      <w:pPr>
        <w:pStyle w:val="FootnoteText"/>
        <w:jc w:val="both"/>
        <w:rPr>
          <w:sz w:val="28"/>
          <w:szCs w:val="28"/>
        </w:rPr>
      </w:pPr>
      <w:r w:rsidRPr="00D02E40">
        <w:rPr>
          <w:sz w:val="28"/>
          <w:szCs w:val="28"/>
        </w:rPr>
        <w:t>14.Жуковский.С.В.Сношения России с Бухарой и Хивой за последнее трехсотлетие.- Петроград, 1915. С. 164-165.</w:t>
      </w:r>
    </w:p>
    <w:p w:rsidR="008E3863" w:rsidRPr="00D02E40" w:rsidRDefault="008E3863" w:rsidP="00D02E40">
      <w:pPr>
        <w:pStyle w:val="FootnoteText"/>
        <w:jc w:val="both"/>
        <w:rPr>
          <w:sz w:val="28"/>
          <w:szCs w:val="28"/>
        </w:rPr>
      </w:pPr>
      <w:r w:rsidRPr="00D02E40">
        <w:rPr>
          <w:sz w:val="28"/>
          <w:szCs w:val="28"/>
        </w:rPr>
        <w:t xml:space="preserve">15.Лобысевич. Ф. Описание Хивинского похода 1873 года...  С. 31. </w:t>
      </w:r>
    </w:p>
    <w:p w:rsidR="008E3863" w:rsidRDefault="008E3863" w:rsidP="00D02E40">
      <w:pPr>
        <w:pStyle w:val="FootnoteText"/>
        <w:jc w:val="both"/>
        <w:rPr>
          <w:sz w:val="28"/>
          <w:szCs w:val="28"/>
        </w:rPr>
      </w:pPr>
      <w:r w:rsidRPr="00D02E40">
        <w:rPr>
          <w:sz w:val="28"/>
          <w:szCs w:val="28"/>
        </w:rPr>
        <w:t>16.ЎзР МДА, И-125-фонд, 2-рўйхат, 299-иш, 1-варақ</w:t>
      </w:r>
    </w:p>
    <w:p w:rsidR="008E3863" w:rsidRPr="00D02E40" w:rsidRDefault="008E3863" w:rsidP="00D02E40">
      <w:pPr>
        <w:pStyle w:val="FootnoteText"/>
        <w:jc w:val="both"/>
        <w:rPr>
          <w:sz w:val="28"/>
          <w:szCs w:val="28"/>
        </w:rPr>
      </w:pPr>
      <w:r w:rsidRPr="00D02E40">
        <w:rPr>
          <w:sz w:val="28"/>
          <w:szCs w:val="28"/>
        </w:rPr>
        <w:t xml:space="preserve">17.Семёнов А. Покоритель и устроитель Туркестанского края, генерал-адютант К.П. фон Кауфман 1-й // Кауфманский сборник. М., 1910. С. </w:t>
      </w:r>
      <w:r w:rsidRPr="00D02E40">
        <w:rPr>
          <w:sz w:val="28"/>
          <w:szCs w:val="28"/>
          <w:lang w:val="en-US"/>
        </w:rPr>
        <w:t>I</w:t>
      </w:r>
      <w:r w:rsidRPr="00D02E40">
        <w:rPr>
          <w:sz w:val="28"/>
          <w:szCs w:val="28"/>
        </w:rPr>
        <w:t xml:space="preserve">-ХХ. </w:t>
      </w:r>
    </w:p>
    <w:p w:rsidR="008E3863" w:rsidRPr="00D02E40" w:rsidRDefault="008E3863"/>
    <w:sectPr w:rsidR="008E3863" w:rsidRPr="00D02E40" w:rsidSect="0013014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863" w:rsidRDefault="008E3863" w:rsidP="00DB22E9">
      <w:r>
        <w:separator/>
      </w:r>
    </w:p>
  </w:endnote>
  <w:endnote w:type="continuationSeparator" w:id="1">
    <w:p w:rsidR="008E3863" w:rsidRDefault="008E3863" w:rsidP="00DB2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ANDA Baltic UZ">
    <w:altName w:val="Century Gothic"/>
    <w:panose1 w:val="00000000000000000000"/>
    <w:charset w:val="00"/>
    <w:family w:val="swiss"/>
    <w:notTrueType/>
    <w:pitch w:val="variable"/>
    <w:sig w:usb0="00000003" w:usb1="00000000" w:usb2="00000000" w:usb3="00000000" w:csb0="00000001" w:csb1="00000000"/>
  </w:font>
  <w:font w:name="PANDA Times UZ">
    <w:altName w:val="Arial Narrow"/>
    <w:panose1 w:val="00000000000000000000"/>
    <w:charset w:val="00"/>
    <w:family w:val="swiss"/>
    <w:notTrueType/>
    <w:pitch w:val="variable"/>
    <w:sig w:usb0="00000003" w:usb1="00000000" w:usb2="00000000" w:usb3="00000000" w:csb0="00000001" w:csb1="00000000"/>
  </w:font>
  <w:font w:name="BalticaUzbek">
    <w:panose1 w:val="00000000000000000000"/>
    <w:charset w:val="00"/>
    <w:family w:val="auto"/>
    <w:notTrueType/>
    <w:pitch w:val="variable"/>
    <w:sig w:usb0="00000003" w:usb1="00000000" w:usb2="00000000" w:usb3="00000000" w:csb0="00000001" w:csb1="00000000"/>
  </w:font>
  <w:font w:name="BalticaUz">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863" w:rsidRDefault="008E3863" w:rsidP="00DB22E9">
      <w:r>
        <w:separator/>
      </w:r>
    </w:p>
  </w:footnote>
  <w:footnote w:type="continuationSeparator" w:id="1">
    <w:p w:rsidR="008E3863" w:rsidRDefault="008E3863" w:rsidP="00DB22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0BAE9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1EE1ED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D124C9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5C6A54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2F0CEA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E3873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7ACD8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B0AF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2D000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D567EE4"/>
    <w:lvl w:ilvl="0">
      <w:start w:val="1"/>
      <w:numFmt w:val="bullet"/>
      <w:lvlText w:val=""/>
      <w:lvlJc w:val="left"/>
      <w:pPr>
        <w:tabs>
          <w:tab w:val="num" w:pos="360"/>
        </w:tabs>
        <w:ind w:left="360" w:hanging="360"/>
      </w:pPr>
      <w:rPr>
        <w:rFonts w:ascii="Symbol" w:hAnsi="Symbol" w:hint="default"/>
      </w:rPr>
    </w:lvl>
  </w:abstractNum>
  <w:abstractNum w:abstractNumId="10">
    <w:nsid w:val="26B479BD"/>
    <w:multiLevelType w:val="multilevel"/>
    <w:tmpl w:val="29F62992"/>
    <w:lvl w:ilvl="0">
      <w:start w:val="1"/>
      <w:numFmt w:val="decimal"/>
      <w:lvlText w:val="%1"/>
      <w:lvlJc w:val="left"/>
      <w:pPr>
        <w:tabs>
          <w:tab w:val="num" w:pos="528"/>
        </w:tabs>
        <w:ind w:left="528" w:hanging="528"/>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782"/>
        </w:tabs>
        <w:ind w:left="2782" w:hanging="1080"/>
      </w:pPr>
      <w:rPr>
        <w:rFonts w:cs="Times New Roman" w:hint="default"/>
      </w:rPr>
    </w:lvl>
    <w:lvl w:ilvl="3">
      <w:start w:val="1"/>
      <w:numFmt w:val="decimal"/>
      <w:lvlText w:val="%1.%2.%3.%4"/>
      <w:lvlJc w:val="left"/>
      <w:pPr>
        <w:tabs>
          <w:tab w:val="num" w:pos="3993"/>
        </w:tabs>
        <w:ind w:left="3993" w:hanging="1440"/>
      </w:pPr>
      <w:rPr>
        <w:rFonts w:cs="Times New Roman" w:hint="default"/>
      </w:rPr>
    </w:lvl>
    <w:lvl w:ilvl="4">
      <w:start w:val="1"/>
      <w:numFmt w:val="decimal"/>
      <w:lvlText w:val="%1.%2.%3.%4.%5"/>
      <w:lvlJc w:val="left"/>
      <w:pPr>
        <w:tabs>
          <w:tab w:val="num" w:pos="5204"/>
        </w:tabs>
        <w:ind w:left="5204" w:hanging="1800"/>
      </w:pPr>
      <w:rPr>
        <w:rFonts w:cs="Times New Roman" w:hint="default"/>
      </w:rPr>
    </w:lvl>
    <w:lvl w:ilvl="5">
      <w:start w:val="1"/>
      <w:numFmt w:val="decimal"/>
      <w:lvlText w:val="%1.%2.%3.%4.%5.%6"/>
      <w:lvlJc w:val="left"/>
      <w:pPr>
        <w:tabs>
          <w:tab w:val="num" w:pos="6415"/>
        </w:tabs>
        <w:ind w:left="6415" w:hanging="2160"/>
      </w:pPr>
      <w:rPr>
        <w:rFonts w:cs="Times New Roman" w:hint="default"/>
      </w:rPr>
    </w:lvl>
    <w:lvl w:ilvl="6">
      <w:start w:val="1"/>
      <w:numFmt w:val="decimal"/>
      <w:lvlText w:val="%1.%2.%3.%4.%5.%6.%7"/>
      <w:lvlJc w:val="left"/>
      <w:pPr>
        <w:tabs>
          <w:tab w:val="num" w:pos="7626"/>
        </w:tabs>
        <w:ind w:left="7626" w:hanging="2520"/>
      </w:pPr>
      <w:rPr>
        <w:rFonts w:cs="Times New Roman" w:hint="default"/>
      </w:rPr>
    </w:lvl>
    <w:lvl w:ilvl="7">
      <w:start w:val="1"/>
      <w:numFmt w:val="decimal"/>
      <w:lvlText w:val="%1.%2.%3.%4.%5.%6.%7.%8"/>
      <w:lvlJc w:val="left"/>
      <w:pPr>
        <w:tabs>
          <w:tab w:val="num" w:pos="8837"/>
        </w:tabs>
        <w:ind w:left="8837" w:hanging="2880"/>
      </w:pPr>
      <w:rPr>
        <w:rFonts w:cs="Times New Roman" w:hint="default"/>
      </w:rPr>
    </w:lvl>
    <w:lvl w:ilvl="8">
      <w:start w:val="1"/>
      <w:numFmt w:val="decimal"/>
      <w:lvlText w:val="%1.%2.%3.%4.%5.%6.%7.%8.%9"/>
      <w:lvlJc w:val="left"/>
      <w:pPr>
        <w:tabs>
          <w:tab w:val="num" w:pos="10048"/>
        </w:tabs>
        <w:ind w:left="10048" w:hanging="3240"/>
      </w:pPr>
      <w:rPr>
        <w:rFonts w:cs="Times New Roman" w:hint="default"/>
      </w:rPr>
    </w:lvl>
  </w:abstractNum>
  <w:abstractNum w:abstractNumId="11">
    <w:nsid w:val="2BCE31E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33661E5D"/>
    <w:multiLevelType w:val="multilevel"/>
    <w:tmpl w:val="C40ED632"/>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3">
    <w:nsid w:val="3BF55D96"/>
    <w:multiLevelType w:val="multilevel"/>
    <w:tmpl w:val="B02294AC"/>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440"/>
        </w:tabs>
        <w:ind w:left="1440" w:hanging="1440"/>
      </w:pPr>
      <w:rPr>
        <w:rFonts w:cs="Times New Roman" w:hint="default"/>
      </w:rPr>
    </w:lvl>
    <w:lvl w:ilvl="4">
      <w:start w:val="1"/>
      <w:numFmt w:val="decimal"/>
      <w:isLgl/>
      <w:lvlText w:val="%1.%2.%3.%4.%5."/>
      <w:lvlJc w:val="left"/>
      <w:pPr>
        <w:tabs>
          <w:tab w:val="num" w:pos="1800"/>
        </w:tabs>
        <w:ind w:left="1800" w:hanging="1800"/>
      </w:pPr>
      <w:rPr>
        <w:rFonts w:cs="Times New Roman" w:hint="default"/>
      </w:rPr>
    </w:lvl>
    <w:lvl w:ilvl="5">
      <w:start w:val="1"/>
      <w:numFmt w:val="decimal"/>
      <w:isLgl/>
      <w:lvlText w:val="%1.%2.%3.%4.%5.%6."/>
      <w:lvlJc w:val="left"/>
      <w:pPr>
        <w:tabs>
          <w:tab w:val="num" w:pos="2160"/>
        </w:tabs>
        <w:ind w:left="2160" w:hanging="2160"/>
      </w:pPr>
      <w:rPr>
        <w:rFonts w:cs="Times New Roman" w:hint="default"/>
      </w:rPr>
    </w:lvl>
    <w:lvl w:ilvl="6">
      <w:start w:val="1"/>
      <w:numFmt w:val="decimal"/>
      <w:isLgl/>
      <w:lvlText w:val="%1.%2.%3.%4.%5.%6.%7."/>
      <w:lvlJc w:val="left"/>
      <w:pPr>
        <w:tabs>
          <w:tab w:val="num" w:pos="2520"/>
        </w:tabs>
        <w:ind w:left="2520" w:hanging="2520"/>
      </w:pPr>
      <w:rPr>
        <w:rFonts w:cs="Times New Roman" w:hint="default"/>
      </w:rPr>
    </w:lvl>
    <w:lvl w:ilvl="7">
      <w:start w:val="1"/>
      <w:numFmt w:val="decimal"/>
      <w:isLgl/>
      <w:lvlText w:val="%1.%2.%3.%4.%5.%6.%7.%8."/>
      <w:lvlJc w:val="left"/>
      <w:pPr>
        <w:tabs>
          <w:tab w:val="num" w:pos="2880"/>
        </w:tabs>
        <w:ind w:left="2880" w:hanging="2880"/>
      </w:pPr>
      <w:rPr>
        <w:rFonts w:cs="Times New Roman" w:hint="default"/>
      </w:rPr>
    </w:lvl>
    <w:lvl w:ilvl="8">
      <w:start w:val="1"/>
      <w:numFmt w:val="decimal"/>
      <w:isLgl/>
      <w:lvlText w:val="%1.%2.%3.%4.%5.%6.%7.%8.%9."/>
      <w:lvlJc w:val="left"/>
      <w:pPr>
        <w:tabs>
          <w:tab w:val="num" w:pos="3240"/>
        </w:tabs>
        <w:ind w:left="3240" w:hanging="3240"/>
      </w:pPr>
      <w:rPr>
        <w:rFonts w:cs="Times New Roman" w:hint="default"/>
      </w:rPr>
    </w:lvl>
  </w:abstractNum>
  <w:abstractNum w:abstractNumId="14">
    <w:nsid w:val="45B14B3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582E13A6"/>
    <w:multiLevelType w:val="multilevel"/>
    <w:tmpl w:val="B02294AC"/>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440"/>
        </w:tabs>
        <w:ind w:left="1440" w:hanging="1440"/>
      </w:pPr>
      <w:rPr>
        <w:rFonts w:cs="Times New Roman" w:hint="default"/>
      </w:rPr>
    </w:lvl>
    <w:lvl w:ilvl="4">
      <w:start w:val="1"/>
      <w:numFmt w:val="decimal"/>
      <w:isLgl/>
      <w:lvlText w:val="%1.%2.%3.%4.%5."/>
      <w:lvlJc w:val="left"/>
      <w:pPr>
        <w:tabs>
          <w:tab w:val="num" w:pos="1800"/>
        </w:tabs>
        <w:ind w:left="1800" w:hanging="1800"/>
      </w:pPr>
      <w:rPr>
        <w:rFonts w:cs="Times New Roman" w:hint="default"/>
      </w:rPr>
    </w:lvl>
    <w:lvl w:ilvl="5">
      <w:start w:val="1"/>
      <w:numFmt w:val="decimal"/>
      <w:isLgl/>
      <w:lvlText w:val="%1.%2.%3.%4.%5.%6."/>
      <w:lvlJc w:val="left"/>
      <w:pPr>
        <w:tabs>
          <w:tab w:val="num" w:pos="2160"/>
        </w:tabs>
        <w:ind w:left="2160" w:hanging="2160"/>
      </w:pPr>
      <w:rPr>
        <w:rFonts w:cs="Times New Roman" w:hint="default"/>
      </w:rPr>
    </w:lvl>
    <w:lvl w:ilvl="6">
      <w:start w:val="1"/>
      <w:numFmt w:val="decimal"/>
      <w:isLgl/>
      <w:lvlText w:val="%1.%2.%3.%4.%5.%6.%7."/>
      <w:lvlJc w:val="left"/>
      <w:pPr>
        <w:tabs>
          <w:tab w:val="num" w:pos="2520"/>
        </w:tabs>
        <w:ind w:left="2520" w:hanging="2520"/>
      </w:pPr>
      <w:rPr>
        <w:rFonts w:cs="Times New Roman" w:hint="default"/>
      </w:rPr>
    </w:lvl>
    <w:lvl w:ilvl="7">
      <w:start w:val="1"/>
      <w:numFmt w:val="decimal"/>
      <w:isLgl/>
      <w:lvlText w:val="%1.%2.%3.%4.%5.%6.%7.%8."/>
      <w:lvlJc w:val="left"/>
      <w:pPr>
        <w:tabs>
          <w:tab w:val="num" w:pos="2880"/>
        </w:tabs>
        <w:ind w:left="2880" w:hanging="2880"/>
      </w:pPr>
      <w:rPr>
        <w:rFonts w:cs="Times New Roman" w:hint="default"/>
      </w:rPr>
    </w:lvl>
    <w:lvl w:ilvl="8">
      <w:start w:val="1"/>
      <w:numFmt w:val="decimal"/>
      <w:isLgl/>
      <w:lvlText w:val="%1.%2.%3.%4.%5.%6.%7.%8.%9."/>
      <w:lvlJc w:val="left"/>
      <w:pPr>
        <w:tabs>
          <w:tab w:val="num" w:pos="3240"/>
        </w:tabs>
        <w:ind w:left="3240" w:hanging="3240"/>
      </w:pPr>
      <w:rPr>
        <w:rFonts w:cs="Times New Roman" w:hint="default"/>
      </w:rPr>
    </w:lvl>
  </w:abstractNum>
  <w:abstractNum w:abstractNumId="16">
    <w:nsid w:val="5B5F03FC"/>
    <w:multiLevelType w:val="multilevel"/>
    <w:tmpl w:val="86BEA2F6"/>
    <w:lvl w:ilvl="0">
      <w:start w:val="1"/>
      <w:numFmt w:val="upperRoman"/>
      <w:lvlText w:val="%1."/>
      <w:lvlJc w:val="left"/>
      <w:pPr>
        <w:tabs>
          <w:tab w:val="num" w:pos="1428"/>
        </w:tabs>
        <w:ind w:left="1428" w:hanging="72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7">
    <w:nsid w:val="5DBB29B9"/>
    <w:multiLevelType w:val="multilevel"/>
    <w:tmpl w:val="D8C48760"/>
    <w:lvl w:ilvl="0">
      <w:start w:val="1"/>
      <w:numFmt w:val="bullet"/>
      <w:lvlText w:val=""/>
      <w:lvlJc w:val="left"/>
      <w:pPr>
        <w:tabs>
          <w:tab w:val="num" w:pos="2343"/>
        </w:tabs>
        <w:ind w:left="2343" w:hanging="567"/>
      </w:pPr>
      <w:rPr>
        <w:rFonts w:ascii="Symbol" w:hAnsi="Symbol" w:hint="default"/>
      </w:rPr>
    </w:lvl>
    <w:lvl w:ilvl="1">
      <w:start w:val="1"/>
      <w:numFmt w:val="bullet"/>
      <w:lvlText w:val="o"/>
      <w:lvlJc w:val="left"/>
      <w:pPr>
        <w:tabs>
          <w:tab w:val="num" w:pos="2856"/>
        </w:tabs>
        <w:ind w:left="2856" w:hanging="360"/>
      </w:pPr>
      <w:rPr>
        <w:rFonts w:ascii="Courier New" w:hAnsi="Courier New" w:hint="default"/>
      </w:rPr>
    </w:lvl>
    <w:lvl w:ilvl="2">
      <w:start w:val="1"/>
      <w:numFmt w:val="bullet"/>
      <w:lvlText w:val=""/>
      <w:lvlJc w:val="left"/>
      <w:pPr>
        <w:tabs>
          <w:tab w:val="num" w:pos="3576"/>
        </w:tabs>
        <w:ind w:left="3576" w:hanging="360"/>
      </w:pPr>
      <w:rPr>
        <w:rFonts w:ascii="Wingdings" w:hAnsi="Wingdings" w:hint="default"/>
      </w:rPr>
    </w:lvl>
    <w:lvl w:ilvl="3">
      <w:start w:val="1"/>
      <w:numFmt w:val="bullet"/>
      <w:lvlText w:val=""/>
      <w:lvlJc w:val="left"/>
      <w:pPr>
        <w:tabs>
          <w:tab w:val="num" w:pos="4296"/>
        </w:tabs>
        <w:ind w:left="4296" w:hanging="360"/>
      </w:pPr>
      <w:rPr>
        <w:rFonts w:ascii="Symbol" w:hAnsi="Symbol" w:hint="default"/>
      </w:rPr>
    </w:lvl>
    <w:lvl w:ilvl="4">
      <w:start w:val="1"/>
      <w:numFmt w:val="bullet"/>
      <w:lvlText w:val="o"/>
      <w:lvlJc w:val="left"/>
      <w:pPr>
        <w:tabs>
          <w:tab w:val="num" w:pos="5016"/>
        </w:tabs>
        <w:ind w:left="5016" w:hanging="360"/>
      </w:pPr>
      <w:rPr>
        <w:rFonts w:ascii="Courier New" w:hAnsi="Courier New" w:hint="default"/>
      </w:rPr>
    </w:lvl>
    <w:lvl w:ilvl="5">
      <w:start w:val="1"/>
      <w:numFmt w:val="bullet"/>
      <w:lvlText w:val=""/>
      <w:lvlJc w:val="left"/>
      <w:pPr>
        <w:tabs>
          <w:tab w:val="num" w:pos="5736"/>
        </w:tabs>
        <w:ind w:left="5736" w:hanging="360"/>
      </w:pPr>
      <w:rPr>
        <w:rFonts w:ascii="Wingdings" w:hAnsi="Wingdings" w:hint="default"/>
      </w:rPr>
    </w:lvl>
    <w:lvl w:ilvl="6">
      <w:start w:val="1"/>
      <w:numFmt w:val="bullet"/>
      <w:lvlText w:val=""/>
      <w:lvlJc w:val="left"/>
      <w:pPr>
        <w:tabs>
          <w:tab w:val="num" w:pos="6456"/>
        </w:tabs>
        <w:ind w:left="6456" w:hanging="360"/>
      </w:pPr>
      <w:rPr>
        <w:rFonts w:ascii="Symbol" w:hAnsi="Symbol" w:hint="default"/>
      </w:rPr>
    </w:lvl>
    <w:lvl w:ilvl="7">
      <w:start w:val="1"/>
      <w:numFmt w:val="bullet"/>
      <w:lvlText w:val="o"/>
      <w:lvlJc w:val="left"/>
      <w:pPr>
        <w:tabs>
          <w:tab w:val="num" w:pos="7176"/>
        </w:tabs>
        <w:ind w:left="7176" w:hanging="360"/>
      </w:pPr>
      <w:rPr>
        <w:rFonts w:ascii="Courier New" w:hAnsi="Courier New" w:hint="default"/>
      </w:rPr>
    </w:lvl>
    <w:lvl w:ilvl="8">
      <w:start w:val="1"/>
      <w:numFmt w:val="bullet"/>
      <w:lvlText w:val=""/>
      <w:lvlJc w:val="left"/>
      <w:pPr>
        <w:tabs>
          <w:tab w:val="num" w:pos="7896"/>
        </w:tabs>
        <w:ind w:left="7896" w:hanging="360"/>
      </w:pPr>
      <w:rPr>
        <w:rFonts w:ascii="Wingdings" w:hAnsi="Wingdings" w:hint="default"/>
      </w:rPr>
    </w:lvl>
  </w:abstractNum>
  <w:abstractNum w:abstractNumId="18">
    <w:nsid w:val="5FB90E80"/>
    <w:multiLevelType w:val="multilevel"/>
    <w:tmpl w:val="0A4C5A0C"/>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60894043"/>
    <w:multiLevelType w:val="singleLevel"/>
    <w:tmpl w:val="1274612A"/>
    <w:lvl w:ilvl="0">
      <w:start w:val="1"/>
      <w:numFmt w:val="bullet"/>
      <w:lvlText w:val="-"/>
      <w:lvlJc w:val="left"/>
      <w:pPr>
        <w:tabs>
          <w:tab w:val="num" w:pos="1260"/>
        </w:tabs>
        <w:ind w:left="1260" w:hanging="360"/>
      </w:pPr>
      <w:rPr>
        <w:rFonts w:ascii="Times New Roman" w:hAnsi="Times New Roman" w:hint="default"/>
      </w:rPr>
    </w:lvl>
  </w:abstractNum>
  <w:abstractNum w:abstractNumId="20">
    <w:nsid w:val="778A3535"/>
    <w:multiLevelType w:val="multilevel"/>
    <w:tmpl w:val="02B4F56C"/>
    <w:lvl w:ilvl="0">
      <w:start w:val="2"/>
      <w:numFmt w:val="decimal"/>
      <w:lvlText w:val="%1."/>
      <w:lvlJc w:val="left"/>
      <w:pPr>
        <w:tabs>
          <w:tab w:val="num" w:pos="648"/>
        </w:tabs>
        <w:ind w:left="648" w:hanging="648"/>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781F037A"/>
    <w:multiLevelType w:val="multilevel"/>
    <w:tmpl w:val="210418D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7"/>
  </w:num>
  <w:num w:numId="2">
    <w:abstractNumId w:val="7"/>
  </w:num>
  <w:num w:numId="3">
    <w:abstractNumId w:val="7"/>
  </w:num>
  <w:num w:numId="4">
    <w:abstractNumId w:val="7"/>
  </w:num>
  <w:num w:numId="5">
    <w:abstractNumId w:val="7"/>
  </w:num>
  <w:num w:numId="6">
    <w:abstractNumId w:val="10"/>
  </w:num>
  <w:num w:numId="7">
    <w:abstractNumId w:val="16"/>
  </w:num>
  <w:num w:numId="8">
    <w:abstractNumId w:val="12"/>
  </w:num>
  <w:num w:numId="9">
    <w:abstractNumId w:val="17"/>
  </w:num>
  <w:num w:numId="10">
    <w:abstractNumId w:val="18"/>
  </w:num>
  <w:num w:numId="11">
    <w:abstractNumId w:val="20"/>
  </w:num>
  <w:num w:numId="12">
    <w:abstractNumId w:val="19"/>
  </w:num>
  <w:num w:numId="13">
    <w:abstractNumId w:val="21"/>
  </w:num>
  <w:num w:numId="14">
    <w:abstractNumId w:val="15"/>
  </w:num>
  <w:num w:numId="15">
    <w:abstractNumId w:val="11"/>
  </w:num>
  <w:num w:numId="16">
    <w:abstractNumId w:val="14"/>
  </w:num>
  <w:num w:numId="17">
    <w:abstractNumId w:val="13"/>
  </w:num>
  <w:num w:numId="18">
    <w:abstractNumId w:val="9"/>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22E9"/>
    <w:rsid w:val="00016256"/>
    <w:rsid w:val="00054E84"/>
    <w:rsid w:val="0006214B"/>
    <w:rsid w:val="0013014E"/>
    <w:rsid w:val="00165623"/>
    <w:rsid w:val="0019304F"/>
    <w:rsid w:val="002253F7"/>
    <w:rsid w:val="002C1DCA"/>
    <w:rsid w:val="00443D78"/>
    <w:rsid w:val="00585A45"/>
    <w:rsid w:val="0060453E"/>
    <w:rsid w:val="006A2E30"/>
    <w:rsid w:val="007B3837"/>
    <w:rsid w:val="00891237"/>
    <w:rsid w:val="008E3863"/>
    <w:rsid w:val="009C3186"/>
    <w:rsid w:val="00C24B9E"/>
    <w:rsid w:val="00D02E40"/>
    <w:rsid w:val="00D12059"/>
    <w:rsid w:val="00D91A01"/>
    <w:rsid w:val="00DB22E9"/>
    <w:rsid w:val="00DE57A8"/>
    <w:rsid w:val="00E208A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B22E9"/>
    <w:rPr>
      <w:rFonts w:ascii="Times New Roman" w:eastAsia="Times New Roman" w:hAnsi="Times New Roman"/>
      <w:sz w:val="20"/>
      <w:szCs w:val="20"/>
      <w:lang w:val="ru-RU" w:eastAsia="ru-RU"/>
    </w:rPr>
  </w:style>
  <w:style w:type="paragraph" w:styleId="Heading1">
    <w:name w:val="heading 1"/>
    <w:basedOn w:val="Normal"/>
    <w:next w:val="Normal"/>
    <w:link w:val="Heading1Char"/>
    <w:uiPriority w:val="99"/>
    <w:qFormat/>
    <w:rsid w:val="00DB22E9"/>
    <w:pPr>
      <w:keepNext/>
      <w:spacing w:before="240" w:after="60"/>
      <w:outlineLvl w:val="0"/>
    </w:pPr>
    <w:rPr>
      <w:rFonts w:ascii="Arial" w:hAnsi="Arial" w:cs="Arial"/>
      <w:b/>
      <w:bCs/>
      <w:color w:val="000080"/>
      <w:kern w:val="28"/>
      <w:sz w:val="28"/>
      <w:szCs w:val="28"/>
    </w:rPr>
  </w:style>
  <w:style w:type="paragraph" w:styleId="Heading2">
    <w:name w:val="heading 2"/>
    <w:basedOn w:val="Normal"/>
    <w:next w:val="Normal"/>
    <w:link w:val="Heading2Char"/>
    <w:uiPriority w:val="99"/>
    <w:qFormat/>
    <w:rsid w:val="00DB22E9"/>
    <w:pPr>
      <w:keepNext/>
      <w:spacing w:line="360" w:lineRule="auto"/>
      <w:ind w:left="5103"/>
      <w:jc w:val="center"/>
      <w:outlineLvl w:val="1"/>
    </w:pPr>
    <w:rPr>
      <w:rFonts w:ascii="PANDA Baltic UZ" w:hAnsi="PANDA Baltic UZ"/>
      <w:sz w:val="32"/>
    </w:rPr>
  </w:style>
  <w:style w:type="paragraph" w:styleId="Heading3">
    <w:name w:val="heading 3"/>
    <w:basedOn w:val="Normal"/>
    <w:next w:val="Normal"/>
    <w:link w:val="Heading3Char"/>
    <w:uiPriority w:val="99"/>
    <w:qFormat/>
    <w:rsid w:val="00DB22E9"/>
    <w:pPr>
      <w:keepNext/>
      <w:spacing w:line="360" w:lineRule="auto"/>
      <w:jc w:val="center"/>
      <w:outlineLvl w:val="2"/>
    </w:pPr>
    <w:rPr>
      <w:rFonts w:ascii="PANDA Baltic UZ" w:hAnsi="PANDA Baltic UZ"/>
      <w:b/>
      <w:sz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22E9"/>
    <w:rPr>
      <w:rFonts w:ascii="Arial" w:hAnsi="Arial" w:cs="Arial"/>
      <w:b/>
      <w:bCs/>
      <w:color w:val="000080"/>
      <w:kern w:val="28"/>
      <w:sz w:val="28"/>
      <w:szCs w:val="28"/>
      <w:lang w:eastAsia="ru-RU"/>
    </w:rPr>
  </w:style>
  <w:style w:type="character" w:customStyle="1" w:styleId="Heading2Char">
    <w:name w:val="Heading 2 Char"/>
    <w:basedOn w:val="DefaultParagraphFont"/>
    <w:link w:val="Heading2"/>
    <w:uiPriority w:val="99"/>
    <w:locked/>
    <w:rsid w:val="00DB22E9"/>
    <w:rPr>
      <w:rFonts w:ascii="PANDA Baltic UZ" w:hAnsi="PANDA Baltic UZ" w:cs="Times New Roman"/>
      <w:sz w:val="20"/>
      <w:szCs w:val="20"/>
      <w:lang w:eastAsia="ru-RU"/>
    </w:rPr>
  </w:style>
  <w:style w:type="character" w:customStyle="1" w:styleId="Heading3Char">
    <w:name w:val="Heading 3 Char"/>
    <w:basedOn w:val="DefaultParagraphFont"/>
    <w:link w:val="Heading3"/>
    <w:uiPriority w:val="99"/>
    <w:locked/>
    <w:rsid w:val="00DB22E9"/>
    <w:rPr>
      <w:rFonts w:ascii="PANDA Baltic UZ" w:hAnsi="PANDA Baltic UZ" w:cs="Times New Roman"/>
      <w:b/>
      <w:sz w:val="20"/>
      <w:szCs w:val="20"/>
      <w:lang w:eastAsia="ru-RU"/>
    </w:rPr>
  </w:style>
  <w:style w:type="paragraph" w:styleId="ListBullet2">
    <w:name w:val="List Bullet 2"/>
    <w:basedOn w:val="Normal"/>
    <w:autoRedefine/>
    <w:uiPriority w:val="99"/>
    <w:rsid w:val="00DB22E9"/>
    <w:pPr>
      <w:tabs>
        <w:tab w:val="num" w:pos="528"/>
      </w:tabs>
      <w:ind w:left="528" w:hanging="528"/>
    </w:pPr>
    <w:rPr>
      <w:rFonts w:ascii="PANDA Times UZ" w:hAnsi="PANDA Times UZ" w:cs="BalticaUzbek"/>
      <w:color w:val="000080"/>
      <w:sz w:val="28"/>
      <w:szCs w:val="28"/>
    </w:rPr>
  </w:style>
  <w:style w:type="character" w:styleId="FootnoteReference">
    <w:name w:val="footnote reference"/>
    <w:basedOn w:val="DefaultParagraphFont"/>
    <w:uiPriority w:val="99"/>
    <w:semiHidden/>
    <w:rsid w:val="00DB22E9"/>
    <w:rPr>
      <w:rFonts w:cs="Times New Roman"/>
      <w:vertAlign w:val="superscript"/>
    </w:rPr>
  </w:style>
  <w:style w:type="paragraph" w:styleId="BodyText">
    <w:name w:val="Body Text"/>
    <w:basedOn w:val="Normal"/>
    <w:link w:val="BodyTextChar"/>
    <w:uiPriority w:val="99"/>
    <w:rsid w:val="00DB22E9"/>
    <w:pPr>
      <w:spacing w:line="480" w:lineRule="exact"/>
      <w:jc w:val="both"/>
    </w:pPr>
    <w:rPr>
      <w:rFonts w:ascii="PANDA Times UZ" w:hAnsi="PANDA Times UZ" w:cs="BalticaUzbek"/>
      <w:sz w:val="32"/>
      <w:szCs w:val="32"/>
    </w:rPr>
  </w:style>
  <w:style w:type="character" w:customStyle="1" w:styleId="BodyTextChar">
    <w:name w:val="Body Text Char"/>
    <w:basedOn w:val="DefaultParagraphFont"/>
    <w:link w:val="BodyText"/>
    <w:uiPriority w:val="99"/>
    <w:locked/>
    <w:rsid w:val="00DB22E9"/>
    <w:rPr>
      <w:rFonts w:ascii="PANDA Times UZ" w:hAnsi="PANDA Times UZ" w:cs="BalticaUzbek"/>
      <w:sz w:val="32"/>
      <w:szCs w:val="32"/>
      <w:lang w:eastAsia="ru-RU"/>
    </w:rPr>
  </w:style>
  <w:style w:type="paragraph" w:styleId="List2">
    <w:name w:val="List 2"/>
    <w:basedOn w:val="Normal"/>
    <w:uiPriority w:val="99"/>
    <w:rsid w:val="00DB22E9"/>
    <w:pPr>
      <w:ind w:left="566" w:hanging="283"/>
    </w:pPr>
    <w:rPr>
      <w:rFonts w:ascii="PANDA Times UZ" w:hAnsi="PANDA Times UZ" w:cs="BalticaUzbek"/>
      <w:color w:val="000080"/>
      <w:sz w:val="28"/>
      <w:szCs w:val="28"/>
    </w:rPr>
  </w:style>
  <w:style w:type="paragraph" w:styleId="BlockText">
    <w:name w:val="Block Text"/>
    <w:basedOn w:val="Normal"/>
    <w:uiPriority w:val="99"/>
    <w:rsid w:val="00DB22E9"/>
    <w:pPr>
      <w:ind w:left="720" w:right="-185" w:firstLine="693"/>
    </w:pPr>
    <w:rPr>
      <w:rFonts w:ascii="BalticaUzbek" w:hAnsi="BalticaUzbek" w:cs="PANDA Baltic UZ"/>
      <w:sz w:val="28"/>
      <w:szCs w:val="28"/>
    </w:rPr>
  </w:style>
  <w:style w:type="paragraph" w:styleId="List">
    <w:name w:val="List"/>
    <w:basedOn w:val="Normal"/>
    <w:uiPriority w:val="99"/>
    <w:rsid w:val="00DB22E9"/>
    <w:pPr>
      <w:ind w:left="283" w:hanging="283"/>
    </w:pPr>
    <w:rPr>
      <w:rFonts w:ascii="PANDA Times UZ" w:hAnsi="PANDA Times UZ" w:cs="BalticaUzbek"/>
      <w:color w:val="000080"/>
      <w:sz w:val="28"/>
      <w:szCs w:val="28"/>
    </w:rPr>
  </w:style>
  <w:style w:type="paragraph" w:styleId="BodyTextIndent2">
    <w:name w:val="Body Text Indent 2"/>
    <w:basedOn w:val="Normal"/>
    <w:link w:val="BodyTextIndent2Char"/>
    <w:uiPriority w:val="99"/>
    <w:rsid w:val="00DB22E9"/>
    <w:pPr>
      <w:spacing w:line="360" w:lineRule="auto"/>
      <w:ind w:firstLine="851"/>
      <w:jc w:val="both"/>
    </w:pPr>
    <w:rPr>
      <w:rFonts w:ascii="PANDA Baltic UZ" w:hAnsi="PANDA Baltic UZ" w:cs="PANDA Times UZ"/>
      <w:sz w:val="24"/>
      <w:szCs w:val="24"/>
    </w:rPr>
  </w:style>
  <w:style w:type="character" w:customStyle="1" w:styleId="BodyTextIndent2Char">
    <w:name w:val="Body Text Indent 2 Char"/>
    <w:basedOn w:val="DefaultParagraphFont"/>
    <w:link w:val="BodyTextIndent2"/>
    <w:uiPriority w:val="99"/>
    <w:locked/>
    <w:rsid w:val="00DB22E9"/>
    <w:rPr>
      <w:rFonts w:ascii="PANDA Baltic UZ" w:hAnsi="PANDA Baltic UZ" w:cs="PANDA Times UZ"/>
      <w:sz w:val="24"/>
      <w:szCs w:val="24"/>
      <w:lang w:eastAsia="ru-RU"/>
    </w:rPr>
  </w:style>
  <w:style w:type="paragraph" w:styleId="Caption">
    <w:name w:val="caption"/>
    <w:basedOn w:val="Normal"/>
    <w:uiPriority w:val="99"/>
    <w:qFormat/>
    <w:rsid w:val="00DB22E9"/>
    <w:pPr>
      <w:jc w:val="center"/>
    </w:pPr>
    <w:rPr>
      <w:rFonts w:ascii="BalticaUz" w:hAnsi="BalticaUz" w:cs="BalticaUz"/>
      <w:b/>
      <w:bCs/>
      <w:sz w:val="28"/>
      <w:szCs w:val="28"/>
      <w:u w:val="single"/>
    </w:rPr>
  </w:style>
  <w:style w:type="paragraph" w:styleId="BodyTextIndent">
    <w:name w:val="Body Text Indent"/>
    <w:basedOn w:val="Normal"/>
    <w:link w:val="BodyTextIndentChar"/>
    <w:uiPriority w:val="99"/>
    <w:rsid w:val="00DB22E9"/>
    <w:pPr>
      <w:spacing w:line="360" w:lineRule="auto"/>
      <w:jc w:val="center"/>
    </w:pPr>
    <w:rPr>
      <w:rFonts w:ascii="PANDA Times UZ" w:hAnsi="PANDA Times UZ" w:cs="BalticaUzbek"/>
      <w:b/>
      <w:bCs/>
      <w:sz w:val="28"/>
      <w:szCs w:val="28"/>
    </w:rPr>
  </w:style>
  <w:style w:type="character" w:customStyle="1" w:styleId="BodyTextIndentChar">
    <w:name w:val="Body Text Indent Char"/>
    <w:basedOn w:val="DefaultParagraphFont"/>
    <w:link w:val="BodyTextIndent"/>
    <w:uiPriority w:val="99"/>
    <w:locked/>
    <w:rsid w:val="00DB22E9"/>
    <w:rPr>
      <w:rFonts w:ascii="PANDA Times UZ" w:hAnsi="PANDA Times UZ" w:cs="BalticaUzbek"/>
      <w:b/>
      <w:bCs/>
      <w:sz w:val="28"/>
      <w:szCs w:val="28"/>
      <w:lang w:eastAsia="ru-RU"/>
    </w:rPr>
  </w:style>
  <w:style w:type="paragraph" w:styleId="BodyText3">
    <w:name w:val="Body Text 3"/>
    <w:basedOn w:val="Normal"/>
    <w:link w:val="BodyText3Char"/>
    <w:uiPriority w:val="99"/>
    <w:rsid w:val="00DB22E9"/>
    <w:pPr>
      <w:spacing w:line="360" w:lineRule="auto"/>
      <w:jc w:val="both"/>
    </w:pPr>
    <w:rPr>
      <w:rFonts w:ascii="PANDA Times UZ" w:hAnsi="PANDA Times UZ" w:cs="BalticaUzbek"/>
      <w:color w:val="000000"/>
      <w:sz w:val="28"/>
      <w:szCs w:val="28"/>
    </w:rPr>
  </w:style>
  <w:style w:type="character" w:customStyle="1" w:styleId="BodyText3Char">
    <w:name w:val="Body Text 3 Char"/>
    <w:basedOn w:val="DefaultParagraphFont"/>
    <w:link w:val="BodyText3"/>
    <w:uiPriority w:val="99"/>
    <w:locked/>
    <w:rsid w:val="00DB22E9"/>
    <w:rPr>
      <w:rFonts w:ascii="PANDA Times UZ" w:hAnsi="PANDA Times UZ" w:cs="BalticaUzbek"/>
      <w:color w:val="000000"/>
      <w:sz w:val="28"/>
      <w:szCs w:val="28"/>
      <w:lang w:eastAsia="ru-RU"/>
    </w:rPr>
  </w:style>
  <w:style w:type="paragraph" w:styleId="Title">
    <w:name w:val="Title"/>
    <w:basedOn w:val="Normal"/>
    <w:link w:val="TitleChar"/>
    <w:uiPriority w:val="99"/>
    <w:qFormat/>
    <w:rsid w:val="00DB22E9"/>
    <w:pPr>
      <w:spacing w:line="360" w:lineRule="auto"/>
      <w:jc w:val="center"/>
    </w:pPr>
    <w:rPr>
      <w:rFonts w:ascii="PANDA Baltic UZ" w:hAnsi="PANDA Baltic UZ" w:cs="PANDA Times UZ"/>
      <w:b/>
      <w:bCs/>
      <w:sz w:val="24"/>
      <w:szCs w:val="24"/>
    </w:rPr>
  </w:style>
  <w:style w:type="character" w:customStyle="1" w:styleId="TitleChar">
    <w:name w:val="Title Char"/>
    <w:basedOn w:val="DefaultParagraphFont"/>
    <w:link w:val="Title"/>
    <w:uiPriority w:val="99"/>
    <w:locked/>
    <w:rsid w:val="00DB22E9"/>
    <w:rPr>
      <w:rFonts w:ascii="PANDA Baltic UZ" w:hAnsi="PANDA Baltic UZ" w:cs="PANDA Times UZ"/>
      <w:b/>
      <w:bCs/>
      <w:sz w:val="24"/>
      <w:szCs w:val="24"/>
      <w:lang w:eastAsia="ru-RU"/>
    </w:rPr>
  </w:style>
  <w:style w:type="paragraph" w:styleId="FootnoteText">
    <w:name w:val="footnote text"/>
    <w:basedOn w:val="Normal"/>
    <w:link w:val="FootnoteTextChar"/>
    <w:uiPriority w:val="99"/>
    <w:semiHidden/>
    <w:rsid w:val="00DB22E9"/>
  </w:style>
  <w:style w:type="character" w:customStyle="1" w:styleId="FootnoteTextChar">
    <w:name w:val="Footnote Text Char"/>
    <w:basedOn w:val="DefaultParagraphFont"/>
    <w:link w:val="FootnoteText"/>
    <w:uiPriority w:val="99"/>
    <w:semiHidden/>
    <w:locked/>
    <w:rsid w:val="00DB22E9"/>
    <w:rPr>
      <w:rFonts w:ascii="Times New Roman" w:hAnsi="Times New Roman" w:cs="Times New Roman"/>
      <w:sz w:val="20"/>
      <w:szCs w:val="20"/>
      <w:lang w:eastAsia="ru-RU"/>
    </w:rPr>
  </w:style>
  <w:style w:type="paragraph" w:styleId="BodyText2">
    <w:name w:val="Body Text 2"/>
    <w:basedOn w:val="Normal"/>
    <w:link w:val="BodyText2Char"/>
    <w:uiPriority w:val="99"/>
    <w:rsid w:val="00DB22E9"/>
    <w:pPr>
      <w:spacing w:line="360" w:lineRule="auto"/>
      <w:ind w:firstLine="851"/>
    </w:pPr>
    <w:rPr>
      <w:rFonts w:ascii="PANDA Baltic UZ" w:hAnsi="PANDA Baltic UZ" w:cs="PANDA Times UZ"/>
      <w:sz w:val="24"/>
      <w:szCs w:val="24"/>
    </w:rPr>
  </w:style>
  <w:style w:type="character" w:customStyle="1" w:styleId="BodyText2Char">
    <w:name w:val="Body Text 2 Char"/>
    <w:basedOn w:val="DefaultParagraphFont"/>
    <w:link w:val="BodyText2"/>
    <w:uiPriority w:val="99"/>
    <w:locked/>
    <w:rsid w:val="00DB22E9"/>
    <w:rPr>
      <w:rFonts w:ascii="PANDA Baltic UZ" w:hAnsi="PANDA Baltic UZ" w:cs="PANDA Times UZ"/>
      <w:sz w:val="24"/>
      <w:szCs w:val="24"/>
      <w:lang w:eastAsia="ru-RU"/>
    </w:rPr>
  </w:style>
  <w:style w:type="character" w:styleId="PageNumber">
    <w:name w:val="page number"/>
    <w:basedOn w:val="DefaultParagraphFont"/>
    <w:uiPriority w:val="99"/>
    <w:rsid w:val="00DB22E9"/>
    <w:rPr>
      <w:rFonts w:cs="Times New Roman"/>
    </w:rPr>
  </w:style>
  <w:style w:type="paragraph" w:styleId="Footer">
    <w:name w:val="footer"/>
    <w:basedOn w:val="Normal"/>
    <w:link w:val="FooterChar"/>
    <w:uiPriority w:val="99"/>
    <w:rsid w:val="00DB22E9"/>
    <w:pPr>
      <w:tabs>
        <w:tab w:val="center" w:pos="4153"/>
        <w:tab w:val="right" w:pos="8306"/>
      </w:tabs>
    </w:pPr>
    <w:rPr>
      <w:rFonts w:ascii="PANDA Baltic UZ" w:hAnsi="PANDA Baltic UZ" w:cs="PANDA Times UZ"/>
      <w:sz w:val="28"/>
      <w:szCs w:val="28"/>
    </w:rPr>
  </w:style>
  <w:style w:type="character" w:customStyle="1" w:styleId="FooterChar">
    <w:name w:val="Footer Char"/>
    <w:basedOn w:val="DefaultParagraphFont"/>
    <w:link w:val="Footer"/>
    <w:uiPriority w:val="99"/>
    <w:locked/>
    <w:rsid w:val="00DB22E9"/>
    <w:rPr>
      <w:rFonts w:ascii="PANDA Baltic UZ" w:hAnsi="PANDA Baltic UZ" w:cs="PANDA Times UZ"/>
      <w:sz w:val="28"/>
      <w:szCs w:val="28"/>
      <w:lang w:eastAsia="ru-RU"/>
    </w:rPr>
  </w:style>
  <w:style w:type="paragraph" w:styleId="DocumentMap">
    <w:name w:val="Document Map"/>
    <w:basedOn w:val="Normal"/>
    <w:link w:val="DocumentMapChar"/>
    <w:uiPriority w:val="99"/>
    <w:semiHidden/>
    <w:rsid w:val="00DB22E9"/>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DB22E9"/>
    <w:rPr>
      <w:rFonts w:ascii="Tahoma" w:hAnsi="Tahoma" w:cs="Tahoma"/>
      <w:sz w:val="20"/>
      <w:szCs w:val="20"/>
      <w:shd w:val="clear" w:color="auto" w:fill="000080"/>
      <w:lang w:eastAsia="ru-RU"/>
    </w:rPr>
  </w:style>
  <w:style w:type="paragraph" w:styleId="Header">
    <w:name w:val="header"/>
    <w:basedOn w:val="Normal"/>
    <w:link w:val="HeaderChar"/>
    <w:uiPriority w:val="99"/>
    <w:rsid w:val="00DB22E9"/>
    <w:pPr>
      <w:tabs>
        <w:tab w:val="center" w:pos="4153"/>
        <w:tab w:val="right" w:pos="8306"/>
      </w:tabs>
    </w:pPr>
  </w:style>
  <w:style w:type="character" w:customStyle="1" w:styleId="HeaderChar">
    <w:name w:val="Header Char"/>
    <w:basedOn w:val="DefaultParagraphFont"/>
    <w:link w:val="Header"/>
    <w:uiPriority w:val="99"/>
    <w:locked/>
    <w:rsid w:val="00DB22E9"/>
    <w:rPr>
      <w:rFonts w:ascii="Times New Roman" w:hAnsi="Times New Roman" w:cs="Times New Roman"/>
      <w:sz w:val="20"/>
      <w:szCs w:val="20"/>
      <w:lang w:eastAsia="ru-RU"/>
    </w:rPr>
  </w:style>
  <w:style w:type="paragraph" w:styleId="Subtitle">
    <w:name w:val="Subtitle"/>
    <w:basedOn w:val="Normal"/>
    <w:link w:val="SubtitleChar"/>
    <w:uiPriority w:val="99"/>
    <w:qFormat/>
    <w:rsid w:val="00DB22E9"/>
    <w:pPr>
      <w:spacing w:line="360" w:lineRule="auto"/>
      <w:jc w:val="center"/>
    </w:pPr>
    <w:rPr>
      <w:rFonts w:ascii="PANDA Baltic UZ" w:hAnsi="PANDA Baltic UZ"/>
      <w:sz w:val="32"/>
    </w:rPr>
  </w:style>
  <w:style w:type="character" w:customStyle="1" w:styleId="SubtitleChar">
    <w:name w:val="Subtitle Char"/>
    <w:basedOn w:val="DefaultParagraphFont"/>
    <w:link w:val="Subtitle"/>
    <w:uiPriority w:val="99"/>
    <w:locked/>
    <w:rsid w:val="00DB22E9"/>
    <w:rPr>
      <w:rFonts w:ascii="PANDA Baltic UZ" w:hAnsi="PANDA Baltic UZ"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6</Pages>
  <Words>8212</Words>
  <Characters>4682</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клиент</dc:creator>
  <cp:keywords/>
  <dc:description/>
  <cp:lastModifiedBy>Admin</cp:lastModifiedBy>
  <cp:revision>6</cp:revision>
  <dcterms:created xsi:type="dcterms:W3CDTF">2014-12-28T07:17:00Z</dcterms:created>
  <dcterms:modified xsi:type="dcterms:W3CDTF">2015-01-27T09:09:00Z</dcterms:modified>
</cp:coreProperties>
</file>