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3F4" w:rsidRPr="00C401E2" w:rsidRDefault="00B513F4" w:rsidP="00C6757B">
      <w:pPr>
        <w:pStyle w:val="NoSpacing"/>
        <w:jc w:val="right"/>
        <w:rPr>
          <w:rFonts w:ascii="Times New Roman" w:hAnsi="Times New Roman"/>
          <w:b/>
          <w:sz w:val="28"/>
          <w:szCs w:val="28"/>
          <w:lang w:val="kk-KZ"/>
        </w:rPr>
      </w:pPr>
      <w:r w:rsidRPr="00C401E2">
        <w:rPr>
          <w:rFonts w:ascii="Times New Roman" w:hAnsi="Times New Roman"/>
          <w:b/>
          <w:sz w:val="28"/>
          <w:szCs w:val="28"/>
        </w:rPr>
        <w:t xml:space="preserve">У.У. Умиткалиев, </w:t>
      </w:r>
      <w:r w:rsidRPr="00C401E2">
        <w:rPr>
          <w:rFonts w:ascii="Times New Roman" w:hAnsi="Times New Roman"/>
          <w:b/>
          <w:sz w:val="28"/>
          <w:szCs w:val="28"/>
          <w:lang w:val="kk-KZ"/>
        </w:rPr>
        <w:t>Сырым Абылкайдаров</w:t>
      </w:r>
    </w:p>
    <w:p w:rsidR="00B513F4" w:rsidRPr="00C401E2" w:rsidRDefault="00B513F4" w:rsidP="00C6757B">
      <w:pPr>
        <w:pStyle w:val="NoSpacing"/>
        <w:jc w:val="right"/>
        <w:rPr>
          <w:rFonts w:ascii="Times New Roman" w:hAnsi="Times New Roman"/>
          <w:b/>
          <w:sz w:val="28"/>
          <w:szCs w:val="28"/>
          <w:lang w:val="kk-KZ"/>
        </w:rPr>
      </w:pPr>
      <w:r w:rsidRPr="00C401E2">
        <w:rPr>
          <w:rFonts w:ascii="Times New Roman" w:hAnsi="Times New Roman"/>
          <w:b/>
          <w:sz w:val="28"/>
          <w:szCs w:val="28"/>
          <w:lang w:val="kk-KZ"/>
        </w:rPr>
        <w:t xml:space="preserve">(Казахстан, Астана) </w:t>
      </w:r>
    </w:p>
    <w:p w:rsidR="00B513F4" w:rsidRDefault="00B513F4" w:rsidP="00C6757B">
      <w:pPr>
        <w:pStyle w:val="NoSpacing"/>
        <w:jc w:val="right"/>
        <w:rPr>
          <w:rFonts w:ascii="Times New Roman" w:hAnsi="Times New Roman"/>
          <w:sz w:val="28"/>
          <w:szCs w:val="28"/>
          <w:lang w:val="kk-KZ"/>
        </w:rPr>
      </w:pPr>
    </w:p>
    <w:p w:rsidR="00B513F4" w:rsidRDefault="00B513F4" w:rsidP="00C401E2">
      <w:pPr>
        <w:tabs>
          <w:tab w:val="left" w:pos="0"/>
        </w:tabs>
        <w:spacing w:after="0" w:line="360" w:lineRule="auto"/>
        <w:ind w:firstLine="567"/>
        <w:jc w:val="center"/>
        <w:rPr>
          <w:b/>
          <w:szCs w:val="28"/>
          <w:lang w:val="kk-KZ"/>
        </w:rPr>
      </w:pPr>
      <w:r>
        <w:rPr>
          <w:b/>
          <w:szCs w:val="28"/>
          <w:lang w:val="kk-KZ"/>
        </w:rPr>
        <w:t>ШЫҒЫС ҚАЗАҚСТАН ЖЕРІНДЕГІ</w:t>
      </w:r>
      <w:r w:rsidRPr="00A974A0">
        <w:rPr>
          <w:b/>
          <w:szCs w:val="28"/>
          <w:lang w:val="kk-KZ"/>
        </w:rPr>
        <w:t xml:space="preserve"> ҚОЛА ДӘУІРІНІҢ ҒҰРЫПТЫҚ</w:t>
      </w:r>
      <w:r>
        <w:rPr>
          <w:b/>
          <w:szCs w:val="28"/>
          <w:lang w:val="kk-KZ"/>
        </w:rPr>
        <w:t xml:space="preserve"> ЕСКЕРТКІШТЕРІ</w:t>
      </w:r>
    </w:p>
    <w:p w:rsidR="00B513F4" w:rsidRDefault="00B513F4" w:rsidP="003522B5">
      <w:pPr>
        <w:tabs>
          <w:tab w:val="left" w:pos="0"/>
        </w:tabs>
        <w:spacing w:after="0" w:line="360" w:lineRule="auto"/>
        <w:ind w:firstLine="567"/>
        <w:jc w:val="both"/>
        <w:rPr>
          <w:b/>
          <w:szCs w:val="28"/>
          <w:lang w:val="kk-KZ"/>
        </w:rPr>
      </w:pPr>
    </w:p>
    <w:p w:rsidR="00B513F4" w:rsidRDefault="00B513F4" w:rsidP="003522B5">
      <w:pPr>
        <w:tabs>
          <w:tab w:val="left" w:pos="0"/>
        </w:tabs>
        <w:spacing w:after="0" w:line="360" w:lineRule="auto"/>
        <w:ind w:firstLine="567"/>
        <w:jc w:val="both"/>
        <w:rPr>
          <w:szCs w:val="28"/>
          <w:lang w:val="kk-KZ"/>
        </w:rPr>
      </w:pPr>
      <w:r w:rsidRPr="00A974A0">
        <w:rPr>
          <w:szCs w:val="28"/>
          <w:lang w:val="kk-KZ"/>
        </w:rPr>
        <w:t>Қазақстан Республикасы тәуелсіздігін жариялап, жаңа даму жолына түсуіне байланысты оның ішкі мәдени салаларында үлкен өзгерістер болып жатыр. Бұл әсіресе Мемлекеттік «Мәдени мұра» бағдарламасынан тікелей көрініс тауып отыр. 2004 жылдан бері қолға алынып отырған бұл бағдарлама ұлтымыздың тарихқа өркениеттілік тұрғысынан қарауының өлшемі екендігін көрсетеді және де ол Қазақстандағы көптеген ескерткіштердің толыққанды зертелуіне де жағдай жасап, тарих қойнауындағы түйіткілі көп мәселелердің шешімін шығаруға бастама ретінде археологияға да зор серпіліс алып келді. Мемлекеттік қаржыландыруға сай көптеген ескерткіштерде кешенді далалық зерттеулер жүргізіліп, бірқатар нысандардан тың материалдар алынды. Жыл сайын жаңа мағлұматтар алынып, қомақты археологиялық қор жасалынды.</w:t>
      </w:r>
    </w:p>
    <w:p w:rsidR="00B513F4" w:rsidRPr="003522B5" w:rsidRDefault="00B513F4" w:rsidP="003522B5">
      <w:pPr>
        <w:tabs>
          <w:tab w:val="left" w:pos="0"/>
        </w:tabs>
        <w:spacing w:after="0" w:line="360" w:lineRule="auto"/>
        <w:ind w:firstLine="567"/>
        <w:jc w:val="both"/>
        <w:rPr>
          <w:b/>
          <w:szCs w:val="28"/>
          <w:lang w:val="kk-KZ"/>
        </w:rPr>
      </w:pPr>
      <w:r>
        <w:rPr>
          <w:szCs w:val="28"/>
          <w:lang w:val="kk-KZ"/>
        </w:rPr>
        <w:t>Солардың қатарында адамзат тарихының үлкен бір белесті кезеңін қамтитын қола дәуірі ескерткіштері көптеген ғалымдар назарын аудартып отыр.</w:t>
      </w:r>
    </w:p>
    <w:p w:rsidR="00B513F4" w:rsidRPr="00A974A0" w:rsidRDefault="00B513F4" w:rsidP="003522B5">
      <w:pPr>
        <w:tabs>
          <w:tab w:val="left" w:pos="0"/>
        </w:tabs>
        <w:spacing w:after="0" w:line="360" w:lineRule="auto"/>
        <w:ind w:firstLine="567"/>
        <w:jc w:val="both"/>
        <w:rPr>
          <w:szCs w:val="28"/>
          <w:lang w:val="kk-KZ"/>
        </w:rPr>
      </w:pPr>
      <w:r w:rsidRPr="00A974A0">
        <w:rPr>
          <w:szCs w:val="28"/>
          <w:lang w:val="kk-KZ"/>
        </w:rPr>
        <w:t>Қола дәуірі адамзат тарихындағы маңызды тарихи-мәдени кезең болып табылады. Себебі бұл уақытта қола металлургиясы кең қанат жайып, ол еңбек құралдары мен қару-жарақтарды жасауда басты материалға айналды да, қоғамдағы өндірістік қатынастардың даму</w:t>
      </w:r>
      <w:r>
        <w:rPr>
          <w:szCs w:val="28"/>
          <w:lang w:val="kk-KZ"/>
        </w:rPr>
        <w:t>ына өз септігін тигізді.</w:t>
      </w:r>
    </w:p>
    <w:p w:rsidR="00B513F4" w:rsidRPr="00A974A0" w:rsidRDefault="00B513F4" w:rsidP="003522B5">
      <w:pPr>
        <w:tabs>
          <w:tab w:val="left" w:pos="0"/>
        </w:tabs>
        <w:spacing w:after="0" w:line="360" w:lineRule="auto"/>
        <w:ind w:firstLine="567"/>
        <w:jc w:val="both"/>
        <w:rPr>
          <w:szCs w:val="28"/>
          <w:lang w:val="kk-KZ"/>
        </w:rPr>
      </w:pPr>
      <w:r w:rsidRPr="00A974A0">
        <w:rPr>
          <w:szCs w:val="28"/>
          <w:lang w:val="kk-KZ"/>
        </w:rPr>
        <w:t xml:space="preserve">Қазақ жеріндегі археологиялық ескерткіштерді зерттеуге В.В. Радлов мол үлес қосты. Ол 1862 жылы Аягөзге жақын маңнан, Қарқаралы округынан, Семей төңірегінен бірнеше қола дәуірі нысандарында қазба жұмыстарын жүргізеді де, сол уақыттарға жаттын бұйымдарды (мыс, пышақ, т.б.) аршып алады. Мұндай заттарды В.В. Радлов Құланды, Ақмола өңірлерінен де тапқан болатын. </w:t>
      </w:r>
      <w:r w:rsidRPr="008015D8">
        <w:rPr>
          <w:szCs w:val="28"/>
          <w:lang w:val="kk-KZ"/>
        </w:rPr>
        <w:t>[</w:t>
      </w:r>
      <w:r w:rsidRPr="00A974A0">
        <w:rPr>
          <w:szCs w:val="28"/>
          <w:lang w:val="kk-KZ"/>
        </w:rPr>
        <w:t>1</w:t>
      </w:r>
      <w:r w:rsidRPr="008015D8">
        <w:rPr>
          <w:szCs w:val="28"/>
          <w:lang w:val="kk-KZ"/>
        </w:rPr>
        <w:t>]</w:t>
      </w:r>
    </w:p>
    <w:p w:rsidR="00B513F4" w:rsidRPr="00A974A0" w:rsidRDefault="00B513F4" w:rsidP="003522B5">
      <w:pPr>
        <w:tabs>
          <w:tab w:val="left" w:pos="0"/>
        </w:tabs>
        <w:spacing w:after="0" w:line="360" w:lineRule="auto"/>
        <w:ind w:firstLine="567"/>
        <w:jc w:val="both"/>
        <w:rPr>
          <w:szCs w:val="28"/>
          <w:lang w:val="kk-KZ"/>
        </w:rPr>
      </w:pPr>
      <w:r w:rsidRPr="00A974A0">
        <w:rPr>
          <w:szCs w:val="28"/>
          <w:lang w:val="kk-KZ"/>
        </w:rPr>
        <w:t>XX ғасырдың бас кезінде Шығыс Қазақстаннан Ф.Н. Педащенко, А.Н. және Б.Н. Белослюдов секілді зерттеушілер андронов мәдени-тарихи қауымдастығына жататын ескерткіштерді тауып зерттеді. [1]</w:t>
      </w:r>
    </w:p>
    <w:p w:rsidR="00B513F4" w:rsidRPr="00A974A0" w:rsidRDefault="00B513F4" w:rsidP="003522B5">
      <w:pPr>
        <w:tabs>
          <w:tab w:val="left" w:pos="0"/>
        </w:tabs>
        <w:spacing w:after="0" w:line="360" w:lineRule="auto"/>
        <w:ind w:firstLine="567"/>
        <w:jc w:val="both"/>
        <w:rPr>
          <w:szCs w:val="28"/>
          <w:lang w:val="kk-KZ"/>
        </w:rPr>
      </w:pPr>
      <w:r w:rsidRPr="00A974A0">
        <w:rPr>
          <w:szCs w:val="28"/>
          <w:lang w:val="kk-KZ"/>
        </w:rPr>
        <w:t>1935,1937 жылдары Шығыс Қазақстан археологиялық экспедициясы (жетекшісі – С.С. Черников) Қалба, Нарым жоталарынан ежелгі қалайы, алтын, мыс кен орындарын іздестірді және археологиялық барлау жұмыстарын жүргізді. [2]</w:t>
      </w:r>
    </w:p>
    <w:p w:rsidR="00B513F4" w:rsidRPr="00A974A0" w:rsidRDefault="00B513F4" w:rsidP="003522B5">
      <w:pPr>
        <w:tabs>
          <w:tab w:val="left" w:pos="0"/>
        </w:tabs>
        <w:spacing w:after="0" w:line="360" w:lineRule="auto"/>
        <w:ind w:firstLine="567"/>
        <w:jc w:val="both"/>
        <w:rPr>
          <w:szCs w:val="28"/>
          <w:lang w:val="kk-KZ"/>
        </w:rPr>
      </w:pPr>
      <w:r w:rsidRPr="00A974A0">
        <w:rPr>
          <w:szCs w:val="28"/>
          <w:lang w:val="kk-KZ"/>
        </w:rPr>
        <w:t xml:space="preserve">1947 жылғы маңызды зерттеулер қатарына Семей облысы Абай ауданындағы Л.К. Нифонтова ізденістері жатады. Бұл зерттеуші Қазақстан Орталық музейінің этнографиялық экспедициясын басқарып жүріп, Сарыкөл ұжымшары маңынан 35 обадан тұратын қорым ұшырастырады да, оның үш обасында қазба жүргізеді. </w:t>
      </w:r>
      <w:r w:rsidRPr="008015D8">
        <w:rPr>
          <w:szCs w:val="28"/>
          <w:lang w:val="kk-KZ"/>
        </w:rPr>
        <w:t>[</w:t>
      </w:r>
      <w:r w:rsidRPr="00A974A0">
        <w:rPr>
          <w:szCs w:val="28"/>
          <w:lang w:val="kk-KZ"/>
        </w:rPr>
        <w:t>3</w:t>
      </w:r>
      <w:r w:rsidRPr="008015D8">
        <w:rPr>
          <w:szCs w:val="28"/>
          <w:lang w:val="kk-KZ"/>
        </w:rPr>
        <w:t>]</w:t>
      </w:r>
    </w:p>
    <w:p w:rsidR="00B513F4" w:rsidRPr="00A974A0" w:rsidRDefault="00B513F4" w:rsidP="003522B5">
      <w:pPr>
        <w:tabs>
          <w:tab w:val="left" w:pos="0"/>
        </w:tabs>
        <w:spacing w:after="0" w:line="360" w:lineRule="auto"/>
        <w:ind w:firstLine="567"/>
        <w:jc w:val="both"/>
        <w:rPr>
          <w:szCs w:val="28"/>
          <w:lang w:val="kk-KZ"/>
        </w:rPr>
      </w:pPr>
      <w:r w:rsidRPr="00A974A0">
        <w:rPr>
          <w:szCs w:val="28"/>
          <w:lang w:val="kk-KZ"/>
        </w:rPr>
        <w:t>Шығыс Қазақстан аймағында қола кезеңіне тән тарихи жәдігерлердің нақтылы табылуы, зерттелуі бұл аймақтың Отан тарихындағы ерекше орын алатынының тағы бір дәлелі. Шығыс Қазақстан аймағының қола дәуіріне тән ерекшеліктеріне тоқталсақ.</w:t>
      </w:r>
    </w:p>
    <w:p w:rsidR="00B513F4" w:rsidRPr="00A974A0" w:rsidRDefault="00B513F4" w:rsidP="003522B5">
      <w:pPr>
        <w:tabs>
          <w:tab w:val="left" w:pos="0"/>
        </w:tabs>
        <w:spacing w:after="0" w:line="360" w:lineRule="auto"/>
        <w:ind w:firstLine="567"/>
        <w:jc w:val="both"/>
        <w:rPr>
          <w:szCs w:val="28"/>
          <w:lang w:val="kk-KZ"/>
        </w:rPr>
      </w:pPr>
      <w:r>
        <w:rPr>
          <w:szCs w:val="28"/>
          <w:lang w:val="kk-KZ"/>
        </w:rPr>
        <w:t xml:space="preserve">Қола дәуірін терең зерттеген белгілі ғалым С.С. Черников </w:t>
      </w:r>
      <w:r w:rsidRPr="00A974A0">
        <w:rPr>
          <w:szCs w:val="28"/>
          <w:lang w:val="kk-KZ"/>
        </w:rPr>
        <w:t>Шығыс Қазақстанның кола дәуі</w:t>
      </w:r>
      <w:r>
        <w:rPr>
          <w:szCs w:val="28"/>
          <w:lang w:val="kk-KZ"/>
        </w:rPr>
        <w:t>рі ескерткіштері төрт кезеңге бөледі.</w:t>
      </w:r>
    </w:p>
    <w:p w:rsidR="00B513F4" w:rsidRPr="00A974A0" w:rsidRDefault="00B513F4" w:rsidP="003522B5">
      <w:pPr>
        <w:tabs>
          <w:tab w:val="left" w:pos="0"/>
        </w:tabs>
        <w:spacing w:after="0" w:line="360" w:lineRule="auto"/>
        <w:ind w:firstLine="567"/>
        <w:jc w:val="both"/>
        <w:rPr>
          <w:szCs w:val="28"/>
          <w:lang w:val="kk-KZ"/>
        </w:rPr>
      </w:pPr>
      <w:r w:rsidRPr="00A974A0">
        <w:rPr>
          <w:szCs w:val="28"/>
          <w:lang w:val="kk-KZ"/>
        </w:rPr>
        <w:t>•</w:t>
      </w:r>
      <w:r w:rsidRPr="00A974A0">
        <w:rPr>
          <w:szCs w:val="28"/>
          <w:lang w:val="kk-KZ"/>
        </w:rPr>
        <w:tab/>
        <w:t>Усть-Бөкен кезеңі (біздің заманымызға дейін XVIII—XVI ғасырлада)</w:t>
      </w:r>
    </w:p>
    <w:p w:rsidR="00B513F4" w:rsidRPr="00A974A0" w:rsidRDefault="00B513F4" w:rsidP="003522B5">
      <w:pPr>
        <w:tabs>
          <w:tab w:val="left" w:pos="0"/>
        </w:tabs>
        <w:spacing w:after="0" w:line="360" w:lineRule="auto"/>
        <w:ind w:firstLine="567"/>
        <w:jc w:val="both"/>
        <w:rPr>
          <w:szCs w:val="28"/>
          <w:lang w:val="kk-KZ"/>
        </w:rPr>
      </w:pPr>
      <w:r w:rsidRPr="00A974A0">
        <w:rPr>
          <w:szCs w:val="28"/>
          <w:lang w:val="kk-KZ"/>
        </w:rPr>
        <w:t>•</w:t>
      </w:r>
      <w:r w:rsidRPr="00A974A0">
        <w:rPr>
          <w:szCs w:val="28"/>
          <w:lang w:val="kk-KZ"/>
        </w:rPr>
        <w:tab/>
        <w:t>Қанай кезеңі (біздің заманымызға дейін XV—XIII ғасырлада)</w:t>
      </w:r>
    </w:p>
    <w:p w:rsidR="00B513F4" w:rsidRPr="00A974A0" w:rsidRDefault="00B513F4" w:rsidP="003522B5">
      <w:pPr>
        <w:tabs>
          <w:tab w:val="left" w:pos="0"/>
        </w:tabs>
        <w:spacing w:after="0" w:line="360" w:lineRule="auto"/>
        <w:ind w:firstLine="567"/>
        <w:jc w:val="both"/>
        <w:rPr>
          <w:szCs w:val="28"/>
          <w:lang w:val="kk-KZ"/>
        </w:rPr>
      </w:pPr>
      <w:r w:rsidRPr="00A974A0">
        <w:rPr>
          <w:szCs w:val="28"/>
          <w:lang w:val="kk-KZ"/>
        </w:rPr>
        <w:t>•</w:t>
      </w:r>
      <w:r w:rsidRPr="00A974A0">
        <w:rPr>
          <w:szCs w:val="28"/>
          <w:lang w:val="kk-KZ"/>
        </w:rPr>
        <w:tab/>
        <w:t>Кіші-Красноярка кезеңі (біздің заманымызға дейін XIII—IX ғасырлада)</w:t>
      </w:r>
    </w:p>
    <w:p w:rsidR="00B513F4" w:rsidRPr="00A974A0" w:rsidRDefault="00B513F4" w:rsidP="003522B5">
      <w:pPr>
        <w:tabs>
          <w:tab w:val="left" w:pos="0"/>
        </w:tabs>
        <w:spacing w:after="0" w:line="360" w:lineRule="auto"/>
        <w:ind w:firstLine="567"/>
        <w:jc w:val="both"/>
        <w:rPr>
          <w:szCs w:val="28"/>
          <w:lang w:val="kk-KZ"/>
        </w:rPr>
      </w:pPr>
      <w:r w:rsidRPr="00A974A0">
        <w:rPr>
          <w:szCs w:val="28"/>
          <w:lang w:val="kk-KZ"/>
        </w:rPr>
        <w:t>•</w:t>
      </w:r>
      <w:r w:rsidRPr="00A974A0">
        <w:rPr>
          <w:szCs w:val="28"/>
          <w:lang w:val="kk-KZ"/>
        </w:rPr>
        <w:tab/>
        <w:t>Трушниково кезеңі (біздің заманымызға дейін IX—VIII ғасырлада)</w:t>
      </w:r>
    </w:p>
    <w:p w:rsidR="00B513F4" w:rsidRDefault="00B513F4" w:rsidP="003522B5">
      <w:pPr>
        <w:tabs>
          <w:tab w:val="left" w:pos="0"/>
        </w:tabs>
        <w:spacing w:after="0" w:line="360" w:lineRule="auto"/>
        <w:ind w:firstLine="567"/>
        <w:jc w:val="both"/>
        <w:rPr>
          <w:szCs w:val="28"/>
          <w:lang w:val="kk-KZ"/>
        </w:rPr>
      </w:pPr>
      <w:r>
        <w:rPr>
          <w:szCs w:val="28"/>
          <w:lang w:val="kk-KZ"/>
        </w:rPr>
        <w:t xml:space="preserve">Кейіннен осы өңірдің қола дәуірін зерттеушілер тарапынан жасалған кезеңдемелер де осы кесте негізінен шыға алмады. </w:t>
      </w:r>
    </w:p>
    <w:p w:rsidR="00B513F4" w:rsidRPr="008015D8" w:rsidRDefault="00B513F4" w:rsidP="003522B5">
      <w:pPr>
        <w:tabs>
          <w:tab w:val="left" w:pos="0"/>
        </w:tabs>
        <w:spacing w:after="0" w:line="360" w:lineRule="auto"/>
        <w:ind w:firstLine="567"/>
        <w:jc w:val="both"/>
        <w:rPr>
          <w:szCs w:val="28"/>
          <w:lang w:val="kk-KZ"/>
        </w:rPr>
      </w:pPr>
      <w:r>
        <w:rPr>
          <w:szCs w:val="28"/>
          <w:lang w:val="kk-KZ"/>
        </w:rPr>
        <w:t xml:space="preserve">Шығыс Қазақстанның ерте қола кезеңіне жататын </w:t>
      </w:r>
      <w:r w:rsidRPr="00A974A0">
        <w:rPr>
          <w:szCs w:val="28"/>
          <w:lang w:val="kk-KZ"/>
        </w:rPr>
        <w:t>Усть-Нарым ауылы жанындағы қоныс Ертіс өзенінің жағасында</w:t>
      </w:r>
      <w:r>
        <w:rPr>
          <w:szCs w:val="28"/>
          <w:lang w:val="kk-KZ"/>
        </w:rPr>
        <w:t xml:space="preserve"> орналасқан</w:t>
      </w:r>
      <w:r w:rsidRPr="00A974A0">
        <w:rPr>
          <w:szCs w:val="28"/>
          <w:lang w:val="kk-KZ"/>
        </w:rPr>
        <w:t xml:space="preserve">. </w:t>
      </w:r>
      <w:r>
        <w:rPr>
          <w:szCs w:val="28"/>
          <w:lang w:val="kk-KZ"/>
        </w:rPr>
        <w:t xml:space="preserve"> Бұл қоныста С.С. Черников зерттеулерінде е</w:t>
      </w:r>
      <w:r w:rsidRPr="00A974A0">
        <w:rPr>
          <w:szCs w:val="28"/>
          <w:lang w:val="kk-KZ"/>
        </w:rPr>
        <w:t xml:space="preserve">кі үйдің орны қазылып, зерттелді. Үй жердің бетіне салынған. Көлбеу екі қатар сырғауылдардан шатырша етіп үйдің ағаш қабырғасын тұрғызған. Содан соң оның үстіне қамыс, аң терілерін жапқан. Үйдің ортасында тас ошақ болған. Ал осы қоныста зерттелген тағы бір үйдің көлемі үлкен, ұзындығы </w:t>
      </w:r>
      <w:smartTag w:uri="urn:schemas-microsoft-com:office:smarttags" w:element="metricconverter">
        <w:smartTagPr>
          <w:attr w:name="ProductID" w:val="11 метр"/>
        </w:smartTagPr>
        <w:r w:rsidRPr="00A974A0">
          <w:rPr>
            <w:szCs w:val="28"/>
            <w:lang w:val="kk-KZ"/>
          </w:rPr>
          <w:t>11 метр</w:t>
        </w:r>
      </w:smartTag>
      <w:r w:rsidRPr="00A974A0">
        <w:rPr>
          <w:szCs w:val="28"/>
          <w:lang w:val="kk-KZ"/>
        </w:rPr>
        <w:t xml:space="preserve"> де, ені — </w:t>
      </w:r>
      <w:smartTag w:uri="urn:schemas-microsoft-com:office:smarttags" w:element="metricconverter">
        <w:smartTagPr>
          <w:attr w:name="ProductID" w:val="8 метр"/>
        </w:smartTagPr>
        <w:r w:rsidRPr="00A974A0">
          <w:rPr>
            <w:szCs w:val="28"/>
            <w:lang w:val="kk-KZ"/>
          </w:rPr>
          <w:t>8 метр</w:t>
        </w:r>
      </w:smartTag>
      <w:r w:rsidRPr="00A974A0">
        <w:rPr>
          <w:szCs w:val="28"/>
          <w:lang w:val="kk-KZ"/>
        </w:rPr>
        <w:t>. Алдыңғы үйдегідей көлбеу бағаналардың ізі жоқ, үй жер бетіне ағаштан қималанып салынған. Тамақ істейтін, үйді жылытатын ошақ үйдің солтүстік бөлігінде орналасқан. Үйдің сыртында аулада тағы бір ошақ болған. Ол ашық жерде орналасқан, оның үстінде жай жаппа сияқты қалқа болған болуы керек. Адамдар бұл ошақты жазда пайдаланған.</w:t>
      </w:r>
      <w:r w:rsidRPr="008015D8">
        <w:rPr>
          <w:szCs w:val="28"/>
          <w:lang w:val="kk-KZ"/>
        </w:rPr>
        <w:t xml:space="preserve"> [4]</w:t>
      </w:r>
    </w:p>
    <w:p w:rsidR="00B513F4" w:rsidRPr="00A974A0" w:rsidRDefault="00B513F4" w:rsidP="003522B5">
      <w:pPr>
        <w:tabs>
          <w:tab w:val="left" w:pos="0"/>
        </w:tabs>
        <w:spacing w:after="0" w:line="360" w:lineRule="auto"/>
        <w:ind w:firstLine="567"/>
        <w:jc w:val="both"/>
        <w:rPr>
          <w:szCs w:val="28"/>
          <w:lang w:val="kk-KZ"/>
        </w:rPr>
      </w:pPr>
      <w:r w:rsidRPr="00A974A0">
        <w:rPr>
          <w:szCs w:val="28"/>
          <w:lang w:val="kk-KZ"/>
        </w:rPr>
        <w:t>Бұл екі үйдің орнынан, күл</w:t>
      </w:r>
      <w:r>
        <w:rPr>
          <w:szCs w:val="28"/>
          <w:lang w:val="kk-KZ"/>
        </w:rPr>
        <w:t xml:space="preserve"> </w:t>
      </w:r>
      <w:r w:rsidRPr="00A974A0">
        <w:rPr>
          <w:szCs w:val="28"/>
          <w:lang w:val="kk-KZ"/>
        </w:rPr>
        <w:t>төкпелерінен мынадай заттар табылған: сүйек немесе мүйіз заттар — пышақ, біз, тері жұмсартқыш қалақша,</w:t>
      </w:r>
      <w:r>
        <w:rPr>
          <w:szCs w:val="28"/>
          <w:lang w:val="kk-KZ"/>
        </w:rPr>
        <w:t xml:space="preserve"> </w:t>
      </w:r>
      <w:r w:rsidRPr="00A974A0">
        <w:rPr>
          <w:szCs w:val="28"/>
          <w:lang w:val="kk-KZ"/>
        </w:rPr>
        <w:t>жылқының тобығынан жасалған адамға ұқсас бейне, асықтар, т. б. Пышақ малдың жілігінің жарықшағынан жасалса, біз кәріжіліктің қасындағы сүйектен, тері жұмсартқыш ұсқы өгіздің жақ сүйегінен жасалған. Жылқының тобығынан жасалған бейне адамның пошымына келеді. Тастан жасалған заттар: тас келсап, кетпен, дәнүккіш қалып, кең үгітетін балға, жұмыртқа пішімді зат, қайрақ, ұршықтың басы, атқыш тас, тас құты, т. б. заттар. Балшықтан жасалған заттар, әр түрлі ыдыстардың сынақтары. Металл заттардан тек бір қола орақтың сынығы табылды.</w:t>
      </w:r>
    </w:p>
    <w:p w:rsidR="00B513F4" w:rsidRPr="00A974A0" w:rsidRDefault="00B513F4" w:rsidP="003522B5">
      <w:pPr>
        <w:tabs>
          <w:tab w:val="left" w:pos="0"/>
        </w:tabs>
        <w:spacing w:after="0" w:line="360" w:lineRule="auto"/>
        <w:ind w:firstLine="567"/>
        <w:jc w:val="both"/>
        <w:rPr>
          <w:szCs w:val="28"/>
          <w:lang w:val="kk-KZ"/>
        </w:rPr>
      </w:pPr>
      <w:r w:rsidRPr="00A974A0">
        <w:rPr>
          <w:szCs w:val="28"/>
          <w:lang w:val="kk-KZ"/>
        </w:rPr>
        <w:t>Шығыс Қазақстанда зерттелген, сондай-ақ Кіші Красноярка, Трушниково қоныстарындағы, жерлеу орындарынан табылған, қоладан жасалған, тарихи-мәдени құнды заттар: қанжар, білезік, шот, қайла, жебелер, шоқпардың бес емшекті басы (тас), найза ұшы, орақ,</w:t>
      </w:r>
      <w:r>
        <w:rPr>
          <w:szCs w:val="28"/>
          <w:lang w:val="kk-KZ"/>
        </w:rPr>
        <w:t xml:space="preserve"> </w:t>
      </w:r>
      <w:r w:rsidRPr="00A974A0">
        <w:rPr>
          <w:szCs w:val="28"/>
          <w:lang w:val="kk-KZ"/>
        </w:rPr>
        <w:t>балта-шоттар, пышақтар</w:t>
      </w:r>
      <w:r>
        <w:rPr>
          <w:szCs w:val="28"/>
          <w:lang w:val="kk-KZ"/>
        </w:rPr>
        <w:t xml:space="preserve"> табылған болатын</w:t>
      </w:r>
      <w:r w:rsidRPr="00A974A0">
        <w:rPr>
          <w:szCs w:val="28"/>
          <w:lang w:val="kk-KZ"/>
        </w:rPr>
        <w:t>.</w:t>
      </w:r>
    </w:p>
    <w:p w:rsidR="00B513F4" w:rsidRPr="00A974A0" w:rsidRDefault="00B513F4" w:rsidP="003522B5">
      <w:pPr>
        <w:tabs>
          <w:tab w:val="left" w:pos="0"/>
        </w:tabs>
        <w:spacing w:after="0" w:line="360" w:lineRule="auto"/>
        <w:ind w:firstLine="567"/>
        <w:jc w:val="both"/>
        <w:rPr>
          <w:szCs w:val="28"/>
          <w:lang w:val="kk-KZ"/>
        </w:rPr>
      </w:pPr>
      <w:r w:rsidRPr="00A974A0">
        <w:rPr>
          <w:szCs w:val="28"/>
          <w:lang w:val="kk-KZ"/>
        </w:rPr>
        <w:t>Қола дәуірінің соңына қарай тайпалар арасында алыс-беріс күшті дамиды. Шығыс Қазақстандықтар бұл кезде, әсіресе бір жағынан</w:t>
      </w:r>
      <w:r>
        <w:rPr>
          <w:szCs w:val="28"/>
          <w:lang w:val="kk-KZ"/>
        </w:rPr>
        <w:t xml:space="preserve"> </w:t>
      </w:r>
      <w:r w:rsidRPr="00A974A0">
        <w:rPr>
          <w:szCs w:val="28"/>
          <w:lang w:val="kk-KZ"/>
        </w:rPr>
        <w:t>Жетісуды, екінші жағынан Солтүстік Қазақстанды мекендеген тайпалармен тығыз араласқан. Бұл олардың арасында қола, алтын, геометриялық өрнекпен өрнектелген қыш ыдыстар, мал түліктерімен ауыс-түйісінен, айырбасынан көрінеді.</w:t>
      </w:r>
    </w:p>
    <w:p w:rsidR="00B513F4" w:rsidRPr="008015D8" w:rsidRDefault="00B513F4" w:rsidP="003522B5">
      <w:pPr>
        <w:tabs>
          <w:tab w:val="left" w:pos="0"/>
          <w:tab w:val="left" w:pos="3969"/>
        </w:tabs>
        <w:spacing w:after="0" w:line="360" w:lineRule="auto"/>
        <w:ind w:firstLine="567"/>
        <w:jc w:val="both"/>
        <w:rPr>
          <w:szCs w:val="28"/>
          <w:lang w:val="kk-KZ"/>
        </w:rPr>
      </w:pPr>
      <w:r w:rsidRPr="00A974A0">
        <w:rPr>
          <w:szCs w:val="28"/>
          <w:lang w:val="kk-KZ"/>
        </w:rPr>
        <w:t>Сондай-ақ соңғы қола дәуірі ескерткіштерінің ортаңғы қола дәуірі ескерткіштерімен — Андронов мәдениетімен сабақтастық байланысы да аңғарылады. Бұл қабір үстіндегі құрылыстардың кұрылымынан (қоршаулар тікбұрышты, шаршы және шеңбер түрінде болып келеді), жерлеу кұрылыстарынан (жерден қазылған қабір шұңқырлары, тас жәшіктер, цисталар), жерленгендердің жатқызылуынан (өлікті оң немесе сол қырынан бүгіп же</w:t>
      </w:r>
      <w:r>
        <w:rPr>
          <w:szCs w:val="28"/>
          <w:lang w:val="kk-KZ"/>
        </w:rPr>
        <w:t>рлеу), оларды белгілі бір бағытқ</w:t>
      </w:r>
      <w:r w:rsidRPr="00A974A0">
        <w:rPr>
          <w:szCs w:val="28"/>
          <w:lang w:val="kk-KZ"/>
        </w:rPr>
        <w:t xml:space="preserve">а каратып жерлеуден (басын оңтүстікке каратып салып, аздап батысқа бүру), жерлеу мүліктерінен (бітімі жатық құмыра түріндегі кыш ыдыстар), ою-өрнектерден (кейде ыдыс тұтастай ою-өрнекпен көмкеріледі) көрінеді. Сонымен бірге Шығыс Қазакстанның соңғы қола ескерткіштерінде бір-біріне жалғасқан шеңбер қоршаулар кұрылысынан, бір кабірге бірнеше ересек адамды, кейде балаларымен бірге жерлеуден көрінетін Оңтүстік Сібір мен Алтайдың карасұқ тайпалары мәдениетінің ыкпалы аңғарылады. Бұл ыкпалдың кыш ыдыстада, металл бұйымдарда да (пышактарда, әшекейлерде) ізі бар. Бұл аймактын соңғы қола заманына кыры сәл қайқылау, сапты және шығыршықты тұтқыры бар қола пышақтар, қоладан істелген қусырма және сына тәрізді қашаулар, шеге тәрізді заттар, қайлалар, дөңгелек қалпақша тәрізді бәйегі бар канжарлар, шот-күректер, қырлы дүмі шығыңқы балталар, ойығы бар шапа шоттар тән болып келеді. Неғұрлым көрнекі материалдар Қанай ауылы маңындағы қоныстан, корымдар мен құрбан шалатын орыннан, </w:t>
      </w:r>
      <w:r>
        <w:rPr>
          <w:szCs w:val="28"/>
          <w:lang w:val="kk-KZ"/>
        </w:rPr>
        <w:t>т.б. қорым</w:t>
      </w:r>
      <w:r w:rsidRPr="00A974A0">
        <w:rPr>
          <w:szCs w:val="28"/>
          <w:lang w:val="kk-KZ"/>
        </w:rPr>
        <w:t xml:space="preserve">дардан алынды. Оның есесіне әшекей заттарының жиынтығы көбірек, әрі алуан түрлі. Бұлар шетіне мұқыл шегемен ою-орнек салынған және ою-орнексіз конус тәріздес қола тоғалар, самайға тага- тын алтын сырғалар, мыс моншақтар, жырткыш аңның тісі, тас салпын- </w:t>
      </w:r>
      <w:r>
        <w:rPr>
          <w:szCs w:val="28"/>
          <w:lang w:val="kk-KZ"/>
        </w:rPr>
        <w:t>шақтар. Әшекейлердің көпшілігі қ</w:t>
      </w:r>
      <w:r w:rsidRPr="00A974A0">
        <w:rPr>
          <w:szCs w:val="28"/>
          <w:lang w:val="kk-KZ"/>
        </w:rPr>
        <w:t>ол</w:t>
      </w:r>
      <w:r>
        <w:rPr>
          <w:szCs w:val="28"/>
          <w:lang w:val="kk-KZ"/>
        </w:rPr>
        <w:t>адан немесе мыстан жасалып, ал</w:t>
      </w:r>
      <w:r w:rsidRPr="00A974A0">
        <w:rPr>
          <w:szCs w:val="28"/>
          <w:lang w:val="kk-KZ"/>
        </w:rPr>
        <w:t>тынмен қапталған. Бұлар салпыншақты сырғалар, бұрама сымдардан жасалған конустар, өрнегі қабырғалары сызылған үш бұрыштар болып келетін, түйнектері мен каннелюрлері бар тармақты салпыншақтар, ромбының әрбір ширегінде біріне-бірі тік келетін қосарлас сызықтармен өрнектелген ромб тәрізді қаптырма, үш бұрышты қаптырма және басқалары.</w:t>
      </w:r>
      <w:r w:rsidRPr="008015D8">
        <w:rPr>
          <w:szCs w:val="28"/>
          <w:lang w:val="kk-KZ"/>
        </w:rPr>
        <w:t>[4]</w:t>
      </w:r>
    </w:p>
    <w:p w:rsidR="00B513F4" w:rsidRPr="00A974A0" w:rsidRDefault="00B513F4" w:rsidP="003522B5">
      <w:pPr>
        <w:tabs>
          <w:tab w:val="left" w:pos="0"/>
        </w:tabs>
        <w:spacing w:after="0" w:line="360" w:lineRule="auto"/>
        <w:ind w:firstLine="567"/>
        <w:jc w:val="both"/>
        <w:rPr>
          <w:szCs w:val="28"/>
          <w:lang w:val="kk-KZ"/>
        </w:rPr>
      </w:pPr>
      <w:r w:rsidRPr="00A974A0">
        <w:rPr>
          <w:szCs w:val="28"/>
          <w:lang w:val="kk-KZ"/>
        </w:rPr>
        <w:t>Мәйіттер сол жағына бүгіліп басы шығысқа әлде батысқа қаратылған. Мәйітті жатқызып қоюмен қатар мәйітті өртеген обалар да кездеседі. Соңғысына тән ерекшелік мүлкімен қою білінбейді. Ерте қола дәуіріне жататын жерлеу орынында мәйітті жатқызып қою тән. Дегенмен, өртеу сирек кездеседі.</w:t>
      </w:r>
    </w:p>
    <w:p w:rsidR="00B513F4" w:rsidRPr="00A974A0" w:rsidRDefault="00B513F4" w:rsidP="00EE7581">
      <w:pPr>
        <w:tabs>
          <w:tab w:val="left" w:pos="0"/>
        </w:tabs>
        <w:spacing w:after="0" w:line="360" w:lineRule="auto"/>
        <w:ind w:firstLine="567"/>
        <w:jc w:val="both"/>
        <w:rPr>
          <w:szCs w:val="28"/>
          <w:lang w:val="kk-KZ"/>
        </w:rPr>
      </w:pPr>
      <w:r w:rsidRPr="00A974A0">
        <w:rPr>
          <w:szCs w:val="28"/>
          <w:lang w:val="kk-KZ"/>
        </w:rPr>
        <w:t>Шығыс Қазақстан жеріндегі ең ертедегі ескерткішке жататын Қанай ауылындағы бейіт. Ол жер үстінде тігінен қойылған тақта тастардан тұратын шаршы қоршау. Қоршаудың қабырғалары әлемнің төрт жағына қарай бағдарланған.</w:t>
      </w:r>
      <w:r>
        <w:rPr>
          <w:szCs w:val="28"/>
          <w:lang w:val="kk-KZ"/>
        </w:rPr>
        <w:t xml:space="preserve"> </w:t>
      </w:r>
      <w:r w:rsidRPr="00A974A0">
        <w:rPr>
          <w:szCs w:val="28"/>
          <w:lang w:val="kk-KZ"/>
        </w:rPr>
        <w:t>Жерден қазылған қабірден бастарын шығысқа қаратып,шалқасынан жатқызылған еркек пен әйелдің сүйектері шықты. Сүйектердің бір азы жосамен боялған. Қабірде өлік асының қалдықтары, жебенің жайпақ қола ұшы, ашық - жасыл түсті тас моншақ т.б. табылды</w:t>
      </w:r>
      <w:r>
        <w:rPr>
          <w:szCs w:val="28"/>
          <w:lang w:val="kk-KZ"/>
        </w:rPr>
        <w:t xml:space="preserve"> </w:t>
      </w:r>
      <w:r w:rsidRPr="00A974A0">
        <w:rPr>
          <w:szCs w:val="28"/>
          <w:lang w:val="kk-KZ"/>
        </w:rPr>
        <w:t>[</w:t>
      </w:r>
      <w:r w:rsidRPr="008015D8">
        <w:rPr>
          <w:szCs w:val="28"/>
          <w:lang w:val="kk-KZ"/>
        </w:rPr>
        <w:t>5]</w:t>
      </w:r>
      <w:r w:rsidRPr="00A974A0">
        <w:rPr>
          <w:szCs w:val="28"/>
          <w:lang w:val="kk-KZ"/>
        </w:rPr>
        <w:t>.</w:t>
      </w:r>
    </w:p>
    <w:p w:rsidR="00B513F4" w:rsidRPr="00A974A0" w:rsidRDefault="00B513F4" w:rsidP="003522B5">
      <w:pPr>
        <w:tabs>
          <w:tab w:val="left" w:pos="0"/>
        </w:tabs>
        <w:spacing w:after="0" w:line="360" w:lineRule="auto"/>
        <w:ind w:firstLine="567"/>
        <w:jc w:val="both"/>
        <w:rPr>
          <w:szCs w:val="28"/>
          <w:lang w:val="kk-KZ"/>
        </w:rPr>
      </w:pPr>
      <w:r w:rsidRPr="00A974A0">
        <w:rPr>
          <w:szCs w:val="28"/>
          <w:lang w:val="kk-KZ"/>
        </w:rPr>
        <w:t>Қола дәуірінің ортаңғы (дамыған) кезеңіндегі Шығыс Қазақстан жеріндегі қорымдардың үлкен тобымен сипатталады. Олар Қанай ауылы маңындағы қорымдар мен құрбан шалатын орынна</w:t>
      </w:r>
      <w:r>
        <w:rPr>
          <w:szCs w:val="28"/>
          <w:lang w:val="kk-KZ"/>
        </w:rPr>
        <w:t>н, Зевакино селосы, Кіші қойтас</w:t>
      </w:r>
      <w:r w:rsidRPr="00A974A0">
        <w:rPr>
          <w:szCs w:val="28"/>
          <w:lang w:val="kk-KZ"/>
        </w:rPr>
        <w:t xml:space="preserve"> қойнауларындағы және т.б. қорымдардан алынды. Ертістің оң жағалауында орналасқан Зевакино қорымы әр кезеңдегі 500-ден астам, Қанай қорымы 15 бейіт құрылыстарынан тұрады. Бір қабірге бір ғана өлік жерленгенде оларды жерден қазылған қабірлерге, тас жәшіктерге, цисталарға және ағаш қималарға қоятын болған. Жерленгендер сол және оң қырынан, басы батысқа және солтүстік - батысқа қаратылып, бүктетіліп жатқызылған.</w:t>
      </w:r>
    </w:p>
    <w:p w:rsidR="00B513F4" w:rsidRPr="008015D8" w:rsidRDefault="00B513F4" w:rsidP="003522B5">
      <w:pPr>
        <w:tabs>
          <w:tab w:val="left" w:pos="0"/>
        </w:tabs>
        <w:spacing w:after="0" w:line="360" w:lineRule="auto"/>
        <w:ind w:firstLine="567"/>
        <w:jc w:val="both"/>
        <w:rPr>
          <w:szCs w:val="28"/>
          <w:lang w:val="kk-KZ"/>
        </w:rPr>
      </w:pPr>
      <w:r w:rsidRPr="00A974A0">
        <w:rPr>
          <w:szCs w:val="28"/>
          <w:lang w:val="kk-KZ"/>
        </w:rPr>
        <w:t>1985 жылы Шығыс Қазақстан территориясындағы Ә.М. Оразбаев қазба жүргізген Қойтас және Баймұрат қорымдарының жерлеу ғұрпын, керамикасын, қола бұйымдарын андронов мәдениетіне жатқызылып, б.д.д. ХVІІІ-ХІV ғғ. мерзімделді. Қойтас және Баймұрат қорымдарынан табылған палеоантропологиялық м</w:t>
      </w:r>
      <w:r>
        <w:rPr>
          <w:szCs w:val="28"/>
          <w:lang w:val="kk-KZ"/>
        </w:rPr>
        <w:t>атериалдар О. Смағұловтың алдын</w:t>
      </w:r>
      <w:r w:rsidRPr="00A974A0">
        <w:rPr>
          <w:szCs w:val="28"/>
          <w:lang w:val="kk-KZ"/>
        </w:rPr>
        <w:t>ала жасаған пайымдауы бойынша шығыс элементтерінің араласа бастауы байқалатын европоидтарға жатады. [</w:t>
      </w:r>
      <w:r w:rsidRPr="008015D8">
        <w:rPr>
          <w:szCs w:val="28"/>
          <w:lang w:val="kk-KZ"/>
        </w:rPr>
        <w:t>6]</w:t>
      </w:r>
    </w:p>
    <w:p w:rsidR="00B513F4" w:rsidRPr="00A974A0" w:rsidRDefault="00B513F4" w:rsidP="003522B5">
      <w:pPr>
        <w:tabs>
          <w:tab w:val="left" w:pos="0"/>
        </w:tabs>
        <w:spacing w:after="0" w:line="360" w:lineRule="auto"/>
        <w:ind w:firstLine="567"/>
        <w:jc w:val="both"/>
        <w:rPr>
          <w:szCs w:val="28"/>
          <w:lang w:val="kk-KZ"/>
        </w:rPr>
      </w:pPr>
      <w:r w:rsidRPr="00A974A0">
        <w:rPr>
          <w:szCs w:val="28"/>
          <w:lang w:val="kk-KZ"/>
        </w:rPr>
        <w:t xml:space="preserve">Қорыта келгенде, Шығыс Қазақстан қола дәуірінің ескерткіштері, археологиялық мәдениеттері Еуразия көне тарихының құрамдас бөлігі болып табылады. Шығыс Қазақстан қола дәуірі туралы көптеген археологтардың еңбектері арқылы әлем жұртшылығы қазақ халқының сан ғасырлық тарихы бар екендігін, оның тамыры тереңде екендігін біледі. Сондықтан да ілкі замандарды зерттеген мамандардың еңбектері дүниежүзілік рухани-ғылыми мұраның қомақты да салихалы бөлшегі болып қала береді. </w:t>
      </w:r>
    </w:p>
    <w:p w:rsidR="00B513F4" w:rsidRPr="00A974A0" w:rsidRDefault="00B513F4" w:rsidP="003522B5">
      <w:pPr>
        <w:tabs>
          <w:tab w:val="left" w:pos="0"/>
        </w:tabs>
        <w:spacing w:after="0" w:line="360" w:lineRule="auto"/>
        <w:ind w:firstLine="567"/>
        <w:jc w:val="both"/>
        <w:rPr>
          <w:szCs w:val="28"/>
          <w:lang w:val="kk-KZ"/>
        </w:rPr>
      </w:pPr>
    </w:p>
    <w:p w:rsidR="00B513F4" w:rsidRDefault="00B513F4" w:rsidP="003522B5">
      <w:pPr>
        <w:tabs>
          <w:tab w:val="left" w:pos="0"/>
        </w:tabs>
        <w:spacing w:after="0" w:line="360" w:lineRule="auto"/>
        <w:jc w:val="both"/>
        <w:rPr>
          <w:b/>
          <w:szCs w:val="28"/>
          <w:lang w:val="kk-KZ"/>
        </w:rPr>
      </w:pPr>
      <w:r w:rsidRPr="00A974A0">
        <w:rPr>
          <w:b/>
          <w:szCs w:val="28"/>
          <w:lang w:val="kk-KZ"/>
        </w:rPr>
        <w:t>Пайдаланылған әдебиеттер тізімі:</w:t>
      </w:r>
    </w:p>
    <w:p w:rsidR="00B513F4" w:rsidRPr="003522B5" w:rsidRDefault="00B513F4" w:rsidP="003522B5">
      <w:pPr>
        <w:pStyle w:val="ListParagraph"/>
        <w:numPr>
          <w:ilvl w:val="0"/>
          <w:numId w:val="1"/>
        </w:numPr>
        <w:tabs>
          <w:tab w:val="left" w:pos="0"/>
        </w:tabs>
        <w:spacing w:after="0" w:line="360" w:lineRule="auto"/>
        <w:jc w:val="both"/>
        <w:rPr>
          <w:b/>
          <w:szCs w:val="28"/>
          <w:lang w:val="kk-KZ"/>
        </w:rPr>
      </w:pPr>
      <w:r w:rsidRPr="003522B5">
        <w:rPr>
          <w:szCs w:val="28"/>
          <w:lang w:val="kk-KZ"/>
        </w:rPr>
        <w:t>Ж.Қ. Құрманқұлов, Д.С. Байгунаков. «Қазақстанның қола дәуірі (зерттелу тарихы мен негізгі мәселелері)» / Алматы, 2008.</w:t>
      </w:r>
    </w:p>
    <w:p w:rsidR="00B513F4" w:rsidRPr="003522B5" w:rsidRDefault="00B513F4" w:rsidP="003522B5">
      <w:pPr>
        <w:pStyle w:val="ListParagraph"/>
        <w:numPr>
          <w:ilvl w:val="0"/>
          <w:numId w:val="1"/>
        </w:numPr>
        <w:tabs>
          <w:tab w:val="left" w:pos="0"/>
        </w:tabs>
        <w:spacing w:after="0" w:line="360" w:lineRule="auto"/>
        <w:jc w:val="both"/>
        <w:rPr>
          <w:b/>
          <w:szCs w:val="28"/>
          <w:lang w:val="kk-KZ"/>
        </w:rPr>
      </w:pPr>
      <w:r w:rsidRPr="003522B5">
        <w:rPr>
          <w:szCs w:val="28"/>
          <w:lang w:val="kk-KZ"/>
        </w:rPr>
        <w:t>Черников С.С. «Восточный Казахстан в эпоху бронзы» / МИА, №88. М.:-Л., 1960-271 с.</w:t>
      </w:r>
    </w:p>
    <w:p w:rsidR="00B513F4" w:rsidRPr="003522B5" w:rsidRDefault="00B513F4" w:rsidP="003522B5">
      <w:pPr>
        <w:pStyle w:val="ListParagraph"/>
        <w:numPr>
          <w:ilvl w:val="0"/>
          <w:numId w:val="1"/>
        </w:numPr>
        <w:tabs>
          <w:tab w:val="left" w:pos="0"/>
        </w:tabs>
        <w:spacing w:after="0" w:line="360" w:lineRule="auto"/>
        <w:jc w:val="both"/>
        <w:rPr>
          <w:b/>
          <w:szCs w:val="28"/>
          <w:lang w:val="kk-KZ"/>
        </w:rPr>
      </w:pPr>
      <w:r w:rsidRPr="003522B5">
        <w:rPr>
          <w:szCs w:val="28"/>
          <w:lang w:val="kk-KZ"/>
        </w:rPr>
        <w:t xml:space="preserve">Нифонтова Л.К. «Андроновское погребение в Абаевском районе Семипалатинской области» / Известия АН КазССР. Сер. археол. 1949. Вып. 2. 143-147 с. </w:t>
      </w:r>
    </w:p>
    <w:p w:rsidR="00B513F4" w:rsidRPr="003522B5" w:rsidRDefault="00B513F4" w:rsidP="003522B5">
      <w:pPr>
        <w:pStyle w:val="ListParagraph"/>
        <w:numPr>
          <w:ilvl w:val="0"/>
          <w:numId w:val="1"/>
        </w:numPr>
        <w:tabs>
          <w:tab w:val="left" w:pos="0"/>
        </w:tabs>
        <w:spacing w:after="0" w:line="360" w:lineRule="auto"/>
        <w:jc w:val="both"/>
        <w:rPr>
          <w:b/>
          <w:szCs w:val="28"/>
          <w:lang w:val="kk-KZ"/>
        </w:rPr>
      </w:pPr>
      <w:r w:rsidRPr="003522B5">
        <w:rPr>
          <w:szCs w:val="28"/>
          <w:lang w:val="kk-KZ"/>
        </w:rPr>
        <w:t xml:space="preserve">«Қазақстан тарихы (көне заманнан бүгінге дейін)». Бес томдық. 1-том. – Алматы: Атамұра, 2010. </w:t>
      </w:r>
    </w:p>
    <w:p w:rsidR="00B513F4" w:rsidRPr="003522B5" w:rsidRDefault="00B513F4" w:rsidP="003522B5">
      <w:pPr>
        <w:pStyle w:val="ListParagraph"/>
        <w:numPr>
          <w:ilvl w:val="0"/>
          <w:numId w:val="1"/>
        </w:numPr>
        <w:tabs>
          <w:tab w:val="left" w:pos="0"/>
        </w:tabs>
        <w:spacing w:after="0" w:line="360" w:lineRule="auto"/>
        <w:jc w:val="both"/>
        <w:rPr>
          <w:b/>
          <w:szCs w:val="28"/>
          <w:lang w:val="kk-KZ"/>
        </w:rPr>
      </w:pPr>
      <w:r w:rsidRPr="003522B5">
        <w:rPr>
          <w:szCs w:val="28"/>
          <w:lang w:val="kk-KZ"/>
        </w:rPr>
        <w:t>Акишев К., Байпаков К. «Вопросы археологии Казахстана». - А., 1979.</w:t>
      </w:r>
    </w:p>
    <w:p w:rsidR="00B513F4" w:rsidRPr="003522B5" w:rsidRDefault="00B513F4" w:rsidP="003522B5">
      <w:pPr>
        <w:pStyle w:val="ListParagraph"/>
        <w:numPr>
          <w:ilvl w:val="0"/>
          <w:numId w:val="1"/>
        </w:numPr>
        <w:tabs>
          <w:tab w:val="left" w:pos="0"/>
        </w:tabs>
        <w:spacing w:after="0" w:line="360" w:lineRule="auto"/>
        <w:jc w:val="both"/>
        <w:rPr>
          <w:b/>
          <w:szCs w:val="28"/>
          <w:lang w:val="kk-KZ"/>
        </w:rPr>
      </w:pPr>
      <w:r w:rsidRPr="003522B5">
        <w:rPr>
          <w:szCs w:val="28"/>
          <w:lang w:val="kk-KZ"/>
        </w:rPr>
        <w:t>Оразбаев А.М., Омаров Г.К. «Некоторые итоги археологического исследования Восточного Казахстана»  / Проблемы изучения и сохранения исторического наследия (материалы международной археологической конференции). – Алматы: 1998. – С. 9-71.</w:t>
      </w:r>
    </w:p>
    <w:p w:rsidR="00B513F4" w:rsidRPr="00C83689" w:rsidRDefault="00B513F4" w:rsidP="003522B5">
      <w:pPr>
        <w:pStyle w:val="ListParagraph"/>
        <w:tabs>
          <w:tab w:val="left" w:pos="0"/>
        </w:tabs>
        <w:spacing w:after="0" w:line="360" w:lineRule="auto"/>
        <w:jc w:val="right"/>
        <w:rPr>
          <w:b/>
          <w:szCs w:val="28"/>
          <w:lang w:val="kk-KZ"/>
        </w:rPr>
      </w:pPr>
    </w:p>
    <w:p w:rsidR="00B513F4" w:rsidRDefault="00B513F4" w:rsidP="003522B5">
      <w:pPr>
        <w:pStyle w:val="ListParagraph"/>
        <w:tabs>
          <w:tab w:val="left" w:pos="0"/>
        </w:tabs>
        <w:spacing w:after="0" w:line="360" w:lineRule="auto"/>
        <w:ind w:left="567"/>
        <w:jc w:val="both"/>
        <w:rPr>
          <w:szCs w:val="28"/>
          <w:lang w:val="kk-KZ"/>
        </w:rPr>
      </w:pPr>
    </w:p>
    <w:p w:rsidR="00B513F4" w:rsidRDefault="00B513F4" w:rsidP="003522B5">
      <w:pPr>
        <w:pStyle w:val="ListParagraph"/>
        <w:tabs>
          <w:tab w:val="left" w:pos="0"/>
        </w:tabs>
        <w:spacing w:after="0" w:line="360" w:lineRule="auto"/>
        <w:ind w:left="567"/>
        <w:jc w:val="both"/>
        <w:rPr>
          <w:szCs w:val="28"/>
          <w:lang w:val="kk-KZ"/>
        </w:rPr>
      </w:pPr>
    </w:p>
    <w:sectPr w:rsidR="00B513F4" w:rsidSect="00A43F7B">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63F74"/>
    <w:multiLevelType w:val="hybridMultilevel"/>
    <w:tmpl w:val="06960FCA"/>
    <w:lvl w:ilvl="0" w:tplc="0A56C65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4508"/>
    <w:rsid w:val="00014231"/>
    <w:rsid w:val="000773F3"/>
    <w:rsid w:val="00081E64"/>
    <w:rsid w:val="0009099E"/>
    <w:rsid w:val="00093F4A"/>
    <w:rsid w:val="000B09F2"/>
    <w:rsid w:val="000B7B99"/>
    <w:rsid w:val="000C2A60"/>
    <w:rsid w:val="000D3A80"/>
    <w:rsid w:val="00117935"/>
    <w:rsid w:val="00123E22"/>
    <w:rsid w:val="00151D09"/>
    <w:rsid w:val="001E40A5"/>
    <w:rsid w:val="00206CEE"/>
    <w:rsid w:val="002329F9"/>
    <w:rsid w:val="00246B72"/>
    <w:rsid w:val="00271DD8"/>
    <w:rsid w:val="002B634E"/>
    <w:rsid w:val="002D7258"/>
    <w:rsid w:val="002E20D7"/>
    <w:rsid w:val="002F7F15"/>
    <w:rsid w:val="00302BF6"/>
    <w:rsid w:val="00304DEC"/>
    <w:rsid w:val="00344508"/>
    <w:rsid w:val="003476A6"/>
    <w:rsid w:val="003522B5"/>
    <w:rsid w:val="003551B3"/>
    <w:rsid w:val="00371A06"/>
    <w:rsid w:val="00373644"/>
    <w:rsid w:val="003872E8"/>
    <w:rsid w:val="00390DED"/>
    <w:rsid w:val="003A434D"/>
    <w:rsid w:val="003F2C2C"/>
    <w:rsid w:val="00421734"/>
    <w:rsid w:val="004613B9"/>
    <w:rsid w:val="00465E5A"/>
    <w:rsid w:val="0048462B"/>
    <w:rsid w:val="004851AE"/>
    <w:rsid w:val="004942B5"/>
    <w:rsid w:val="004C08A9"/>
    <w:rsid w:val="004C274E"/>
    <w:rsid w:val="004F0774"/>
    <w:rsid w:val="004F14E0"/>
    <w:rsid w:val="005209EC"/>
    <w:rsid w:val="005244C2"/>
    <w:rsid w:val="005701C7"/>
    <w:rsid w:val="00596A29"/>
    <w:rsid w:val="005C6AF1"/>
    <w:rsid w:val="005E5344"/>
    <w:rsid w:val="005F40DE"/>
    <w:rsid w:val="0060082E"/>
    <w:rsid w:val="00631CC6"/>
    <w:rsid w:val="00631F3A"/>
    <w:rsid w:val="00661872"/>
    <w:rsid w:val="00675CA8"/>
    <w:rsid w:val="006A1A3C"/>
    <w:rsid w:val="00706A35"/>
    <w:rsid w:val="00717D3D"/>
    <w:rsid w:val="00735012"/>
    <w:rsid w:val="00740834"/>
    <w:rsid w:val="00764708"/>
    <w:rsid w:val="007A173C"/>
    <w:rsid w:val="007B6335"/>
    <w:rsid w:val="007E166E"/>
    <w:rsid w:val="007F3A94"/>
    <w:rsid w:val="007F7254"/>
    <w:rsid w:val="008015D8"/>
    <w:rsid w:val="0081782E"/>
    <w:rsid w:val="00824C86"/>
    <w:rsid w:val="00824D82"/>
    <w:rsid w:val="0084057B"/>
    <w:rsid w:val="008655EC"/>
    <w:rsid w:val="008658ED"/>
    <w:rsid w:val="008E3874"/>
    <w:rsid w:val="009119C7"/>
    <w:rsid w:val="00961E7D"/>
    <w:rsid w:val="00962D6E"/>
    <w:rsid w:val="00971069"/>
    <w:rsid w:val="00990965"/>
    <w:rsid w:val="009F7B88"/>
    <w:rsid w:val="00A04AD9"/>
    <w:rsid w:val="00A3262A"/>
    <w:rsid w:val="00A4274B"/>
    <w:rsid w:val="00A43F7B"/>
    <w:rsid w:val="00A57CC8"/>
    <w:rsid w:val="00A65AB0"/>
    <w:rsid w:val="00A77AF4"/>
    <w:rsid w:val="00A84B1A"/>
    <w:rsid w:val="00A974A0"/>
    <w:rsid w:val="00AC113B"/>
    <w:rsid w:val="00AD23B5"/>
    <w:rsid w:val="00AD2890"/>
    <w:rsid w:val="00AD7035"/>
    <w:rsid w:val="00B13CA0"/>
    <w:rsid w:val="00B16065"/>
    <w:rsid w:val="00B253CF"/>
    <w:rsid w:val="00B340A4"/>
    <w:rsid w:val="00B513F4"/>
    <w:rsid w:val="00B659A5"/>
    <w:rsid w:val="00B737E9"/>
    <w:rsid w:val="00B75E8B"/>
    <w:rsid w:val="00B906C4"/>
    <w:rsid w:val="00BA46ED"/>
    <w:rsid w:val="00BC3D27"/>
    <w:rsid w:val="00BE12BE"/>
    <w:rsid w:val="00BE7676"/>
    <w:rsid w:val="00BF4259"/>
    <w:rsid w:val="00C347D6"/>
    <w:rsid w:val="00C401E2"/>
    <w:rsid w:val="00C4415A"/>
    <w:rsid w:val="00C478EF"/>
    <w:rsid w:val="00C6757B"/>
    <w:rsid w:val="00C83689"/>
    <w:rsid w:val="00CB42D5"/>
    <w:rsid w:val="00D235CE"/>
    <w:rsid w:val="00D41170"/>
    <w:rsid w:val="00D421FA"/>
    <w:rsid w:val="00D5139C"/>
    <w:rsid w:val="00D620F6"/>
    <w:rsid w:val="00D65521"/>
    <w:rsid w:val="00D67396"/>
    <w:rsid w:val="00D976CD"/>
    <w:rsid w:val="00DA5160"/>
    <w:rsid w:val="00DD1B27"/>
    <w:rsid w:val="00DE0A8D"/>
    <w:rsid w:val="00DE5B7E"/>
    <w:rsid w:val="00E0222B"/>
    <w:rsid w:val="00E0241F"/>
    <w:rsid w:val="00E50C47"/>
    <w:rsid w:val="00E831AB"/>
    <w:rsid w:val="00E87B14"/>
    <w:rsid w:val="00E94610"/>
    <w:rsid w:val="00EC4161"/>
    <w:rsid w:val="00EE7581"/>
    <w:rsid w:val="00EF4BED"/>
    <w:rsid w:val="00F12616"/>
    <w:rsid w:val="00F16E7E"/>
    <w:rsid w:val="00F46AD7"/>
    <w:rsid w:val="00F46CFE"/>
    <w:rsid w:val="00F54480"/>
    <w:rsid w:val="00F65D2E"/>
    <w:rsid w:val="00F76829"/>
    <w:rsid w:val="00FA551E"/>
    <w:rsid w:val="00FA75EB"/>
    <w:rsid w:val="00FB51C9"/>
    <w:rsid w:val="00FB738C"/>
    <w:rsid w:val="00FC6FBF"/>
    <w:rsid w:val="00FD29F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CEE"/>
    <w:pPr>
      <w:spacing w:after="200" w:line="276" w:lineRule="auto"/>
    </w:pPr>
    <w:rPr>
      <w:rFonts w:ascii="Times New Roman" w:hAnsi="Times New Roman"/>
      <w:sz w:val="28"/>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3872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872E8"/>
    <w:rPr>
      <w:rFonts w:ascii="Tahoma" w:hAnsi="Tahoma" w:cs="Tahoma"/>
      <w:sz w:val="16"/>
      <w:szCs w:val="16"/>
    </w:rPr>
  </w:style>
  <w:style w:type="paragraph" w:styleId="ListParagraph">
    <w:name w:val="List Paragraph"/>
    <w:basedOn w:val="Normal"/>
    <w:uiPriority w:val="99"/>
    <w:qFormat/>
    <w:rsid w:val="003872E8"/>
    <w:pPr>
      <w:ind w:left="720"/>
      <w:contextualSpacing/>
    </w:pPr>
  </w:style>
  <w:style w:type="paragraph" w:styleId="NoSpacing">
    <w:name w:val="No Spacing"/>
    <w:uiPriority w:val="99"/>
    <w:qFormat/>
    <w:rsid w:val="00A43F7B"/>
    <w:rPr>
      <w:lang w:val="ru-RU" w:eastAsia="en-US"/>
    </w:rPr>
  </w:style>
  <w:style w:type="character" w:styleId="Hyperlink">
    <w:name w:val="Hyperlink"/>
    <w:basedOn w:val="DefaultParagraphFont"/>
    <w:uiPriority w:val="99"/>
    <w:rsid w:val="00C6757B"/>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54</TotalTime>
  <Pages>6</Pages>
  <Words>6568</Words>
  <Characters>3744</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Admin</cp:lastModifiedBy>
  <cp:revision>5</cp:revision>
  <dcterms:created xsi:type="dcterms:W3CDTF">2015-01-19T06:18:00Z</dcterms:created>
  <dcterms:modified xsi:type="dcterms:W3CDTF">2015-01-23T19:43:00Z</dcterms:modified>
</cp:coreProperties>
</file>