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F48" w:rsidRPr="0006258E" w:rsidRDefault="007C7F48" w:rsidP="00AA6565">
      <w:pPr>
        <w:autoSpaceDE w:val="0"/>
        <w:autoSpaceDN w:val="0"/>
        <w:adjustRightInd w:val="0"/>
        <w:spacing w:after="0" w:line="360" w:lineRule="auto"/>
        <w:ind w:firstLine="851"/>
        <w:jc w:val="right"/>
        <w:rPr>
          <w:rFonts w:ascii="Times New Roman" w:hAnsi="Times New Roman"/>
          <w:b/>
          <w:iCs/>
          <w:sz w:val="28"/>
          <w:szCs w:val="28"/>
        </w:rPr>
      </w:pPr>
      <w:r w:rsidRPr="0006258E">
        <w:rPr>
          <w:rFonts w:ascii="Times New Roman" w:hAnsi="Times New Roman"/>
          <w:iCs/>
          <w:sz w:val="28"/>
          <w:szCs w:val="28"/>
        </w:rPr>
        <w:t xml:space="preserve">     </w:t>
      </w:r>
      <w:r w:rsidRPr="008E514E">
        <w:rPr>
          <w:rFonts w:ascii="Times New Roman" w:hAnsi="Times New Roman"/>
          <w:iCs/>
          <w:sz w:val="28"/>
          <w:szCs w:val="28"/>
        </w:rPr>
        <w:tab/>
      </w:r>
      <w:r w:rsidRPr="008E514E">
        <w:rPr>
          <w:rFonts w:ascii="Times New Roman" w:hAnsi="Times New Roman"/>
          <w:iCs/>
          <w:sz w:val="28"/>
          <w:szCs w:val="28"/>
        </w:rPr>
        <w:tab/>
      </w:r>
      <w:r w:rsidRPr="008E514E">
        <w:rPr>
          <w:rFonts w:ascii="Times New Roman" w:hAnsi="Times New Roman"/>
          <w:iCs/>
          <w:sz w:val="28"/>
          <w:szCs w:val="28"/>
        </w:rPr>
        <w:tab/>
      </w:r>
      <w:r w:rsidRPr="0006258E">
        <w:rPr>
          <w:rFonts w:ascii="Times New Roman" w:hAnsi="Times New Roman"/>
          <w:b/>
          <w:iCs/>
          <w:sz w:val="28"/>
          <w:szCs w:val="28"/>
        </w:rPr>
        <w:t>Мир-Жафаров Саид-Жамол</w:t>
      </w:r>
    </w:p>
    <w:p w:rsidR="007C7F48" w:rsidRPr="0006258E" w:rsidRDefault="007C7F48" w:rsidP="00AA6565">
      <w:pPr>
        <w:autoSpaceDE w:val="0"/>
        <w:autoSpaceDN w:val="0"/>
        <w:adjustRightInd w:val="0"/>
        <w:spacing w:after="0" w:line="360" w:lineRule="auto"/>
        <w:ind w:firstLine="851"/>
        <w:jc w:val="right"/>
        <w:rPr>
          <w:rFonts w:ascii="Times New Roman" w:hAnsi="Times New Roman"/>
          <w:b/>
          <w:iCs/>
          <w:sz w:val="28"/>
          <w:szCs w:val="28"/>
        </w:rPr>
      </w:pPr>
      <w:r>
        <w:rPr>
          <w:rFonts w:ascii="Times New Roman" w:hAnsi="Times New Roman"/>
          <w:b/>
          <w:iCs/>
          <w:sz w:val="28"/>
          <w:szCs w:val="28"/>
        </w:rPr>
        <w:t xml:space="preserve">                         </w:t>
      </w:r>
      <w:r w:rsidRPr="0006258E">
        <w:rPr>
          <w:rFonts w:ascii="Times New Roman" w:hAnsi="Times New Roman"/>
          <w:b/>
          <w:iCs/>
          <w:sz w:val="28"/>
          <w:szCs w:val="28"/>
        </w:rPr>
        <w:t>(</w:t>
      </w:r>
      <w:r>
        <w:rPr>
          <w:rFonts w:ascii="Times New Roman" w:hAnsi="Times New Roman"/>
          <w:b/>
          <w:iCs/>
          <w:sz w:val="28"/>
          <w:szCs w:val="28"/>
        </w:rPr>
        <w:t>Самарканд, Узбекистан</w:t>
      </w:r>
      <w:r w:rsidRPr="0006258E">
        <w:rPr>
          <w:rFonts w:ascii="Times New Roman" w:hAnsi="Times New Roman"/>
          <w:b/>
          <w:iCs/>
          <w:sz w:val="28"/>
          <w:szCs w:val="28"/>
        </w:rPr>
        <w:t>)</w:t>
      </w:r>
    </w:p>
    <w:p w:rsidR="007C7F48" w:rsidRPr="0006258E" w:rsidRDefault="007C7F48" w:rsidP="00AA6565">
      <w:pPr>
        <w:autoSpaceDE w:val="0"/>
        <w:autoSpaceDN w:val="0"/>
        <w:adjustRightInd w:val="0"/>
        <w:spacing w:after="0" w:line="360" w:lineRule="auto"/>
        <w:ind w:firstLine="851"/>
        <w:jc w:val="both"/>
        <w:rPr>
          <w:rFonts w:ascii="Times New Roman" w:hAnsi="Times New Roman"/>
          <w:iCs/>
          <w:sz w:val="28"/>
          <w:szCs w:val="28"/>
          <w:lang w:val="uz-Cyrl-UZ"/>
        </w:rPr>
      </w:pPr>
      <w:r w:rsidRPr="0006258E">
        <w:rPr>
          <w:rFonts w:ascii="Times New Roman" w:hAnsi="Times New Roman"/>
          <w:iCs/>
          <w:sz w:val="28"/>
          <w:szCs w:val="28"/>
          <w:lang w:val="uz-Cyrl-UZ"/>
        </w:rPr>
        <w:t xml:space="preserve">Қадимий Миср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зуви Араб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зувининг келиб чиқ</w:t>
      </w:r>
      <w:r>
        <w:rPr>
          <w:rFonts w:ascii="Times New Roman" w:hAnsi="Times New Roman"/>
          <w:iCs/>
          <w:sz w:val="28"/>
          <w:szCs w:val="28"/>
          <w:lang w:val="uz-Cyrl-UZ"/>
        </w:rPr>
        <w:t>иш занжириданинг</w:t>
      </w:r>
      <w:r>
        <w:rPr>
          <w:rFonts w:ascii="Times New Roman" w:hAnsi="Times New Roman"/>
          <w:iCs/>
          <w:sz w:val="28"/>
          <w:szCs w:val="28"/>
          <w:lang w:val="uk-UA"/>
        </w:rPr>
        <w:t xml:space="preserve"> </w:t>
      </w:r>
      <w:r w:rsidRPr="0006258E">
        <w:rPr>
          <w:rFonts w:ascii="Times New Roman" w:hAnsi="Times New Roman"/>
          <w:iCs/>
          <w:sz w:val="28"/>
          <w:szCs w:val="28"/>
          <w:lang w:val="uz-Cyrl-UZ"/>
        </w:rPr>
        <w:t xml:space="preserve">дастлабки, биринчи ҳалқаси ҳисобланади. Бу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 асосида финикий хати вужудга келади. Финикий хатини ихтиро этган халқ денгиз соҳилида, Финикия ўлкаси ва Ливан тоғи этагида яшар эдилар. Уларнинг шуғилланадиган юмушлари кўпроқ Миср давлати билан тижорат ишлари эди. Улар қадимги Миср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зувларидан 15 ҳарфни ўз ўлкаларига олиб келадилар ва унга шаклий ўзгартириш киритиб, яна бошқа ҳарфлар қўшиб финикий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зувини келтириб чиқарадилар. Кейинчалик эса, ушбу хатдан икки шахобча келиб чиқади. Булар муснад ва оромий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зувларидир.</w:t>
      </w:r>
    </w:p>
    <w:p w:rsidR="007C7F48" w:rsidRPr="0006258E" w:rsidRDefault="007C7F48" w:rsidP="00AA6565">
      <w:pPr>
        <w:autoSpaceDE w:val="0"/>
        <w:autoSpaceDN w:val="0"/>
        <w:adjustRightInd w:val="0"/>
        <w:spacing w:after="0" w:line="360" w:lineRule="auto"/>
        <w:ind w:firstLine="851"/>
        <w:jc w:val="both"/>
        <w:rPr>
          <w:rFonts w:ascii="Times New Roman" w:hAnsi="Times New Roman"/>
          <w:iCs/>
          <w:sz w:val="28"/>
          <w:szCs w:val="28"/>
          <w:lang w:val="uz-Cyrl-UZ"/>
        </w:rPr>
      </w:pPr>
      <w:r w:rsidRPr="0006258E">
        <w:rPr>
          <w:rFonts w:ascii="Times New Roman" w:hAnsi="Times New Roman"/>
          <w:iCs/>
          <w:sz w:val="28"/>
          <w:szCs w:val="28"/>
          <w:lang w:val="uz-Cyrl-UZ"/>
        </w:rPr>
        <w:t xml:space="preserve">Оромий ва муснад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зувлари Арабистон ярим оролининг жанубида яшовчи сомий ҳалқининг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зувидир. Мазкур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зувлар энг қадимий арабларнинг дастлабки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зувлари ҳисобланади. Унинг шахобчалари эса самудий, сафавий, лах</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ний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зувларидир. Оромий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зуви жуда тез ривожланиб ярим оролининг шимолида жойлашган давлатлар Сурия, Иордания сўнгра Ироқ сарҳадларигача етиб борди. 270 – милодий йилда Набатий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зуви вужудга келди. Кўфа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зуви юзага келгунга қадар набатий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зувидан ўзга бир қанча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 турлари вужудга келган. Булар хирий, хижозий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зувларидир. Бу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зувлар асосида яна нимара, зайд, хирон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зувлари ҳам пайдо бўлади.</w:t>
      </w:r>
    </w:p>
    <w:p w:rsidR="007C7F48" w:rsidRPr="0006258E" w:rsidRDefault="007C7F48" w:rsidP="00AA6565">
      <w:pPr>
        <w:autoSpaceDE w:val="0"/>
        <w:autoSpaceDN w:val="0"/>
        <w:adjustRightInd w:val="0"/>
        <w:spacing w:after="0" w:line="360" w:lineRule="auto"/>
        <w:ind w:firstLine="851"/>
        <w:jc w:val="both"/>
        <w:rPr>
          <w:rFonts w:ascii="Times New Roman" w:hAnsi="Times New Roman"/>
          <w:iCs/>
          <w:sz w:val="28"/>
          <w:szCs w:val="28"/>
        </w:rPr>
      </w:pPr>
      <w:r w:rsidRPr="0006258E">
        <w:rPr>
          <w:rFonts w:ascii="Times New Roman" w:hAnsi="Times New Roman"/>
          <w:iCs/>
          <w:sz w:val="28"/>
          <w:szCs w:val="28"/>
          <w:lang w:val="uz-Cyrl-UZ"/>
        </w:rPr>
        <w:t xml:space="preserve">Нимара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зуви Хива шаҳри яқинидаги Дурус тоғи </w:t>
      </w:r>
      <w:r w:rsidRPr="0006258E">
        <w:rPr>
          <w:rFonts w:ascii="Cambria Math" w:hAnsi="Cambria Math" w:cs="Cambria Math"/>
          <w:iCs/>
          <w:sz w:val="28"/>
          <w:szCs w:val="28"/>
          <w:lang w:val="uz-Cyrl-UZ"/>
        </w:rPr>
        <w:t>ѐ</w:t>
      </w:r>
      <w:r w:rsidRPr="0006258E">
        <w:rPr>
          <w:rFonts w:ascii="Times New Roman" w:hAnsi="Times New Roman"/>
          <w:iCs/>
          <w:sz w:val="28"/>
          <w:szCs w:val="28"/>
          <w:lang w:val="uz-Cyrl-UZ"/>
        </w:rPr>
        <w:t xml:space="preserve">зуви ҳисобланади. </w:t>
      </w:r>
      <w:r w:rsidRPr="0006258E">
        <w:rPr>
          <w:rFonts w:ascii="Times New Roman" w:hAnsi="Times New Roman"/>
          <w:iCs/>
          <w:sz w:val="28"/>
          <w:szCs w:val="28"/>
        </w:rPr>
        <w:t>Унинг вужулга келиш санаси 323- милодий йилида тўғри келади.</w:t>
      </w:r>
    </w:p>
    <w:p w:rsidR="007C7F48" w:rsidRPr="0006258E" w:rsidRDefault="007C7F48" w:rsidP="00AA6565">
      <w:pPr>
        <w:autoSpaceDE w:val="0"/>
        <w:autoSpaceDN w:val="0"/>
        <w:adjustRightInd w:val="0"/>
        <w:spacing w:after="0" w:line="360" w:lineRule="auto"/>
        <w:ind w:firstLine="851"/>
        <w:jc w:val="both"/>
        <w:rPr>
          <w:rFonts w:ascii="Times New Roman" w:hAnsi="Times New Roman"/>
          <w:iCs/>
          <w:sz w:val="28"/>
          <w:szCs w:val="28"/>
        </w:rPr>
      </w:pPr>
      <w:r w:rsidRPr="0006258E">
        <w:rPr>
          <w:rFonts w:ascii="Times New Roman" w:hAnsi="Times New Roman"/>
          <w:iCs/>
          <w:sz w:val="28"/>
          <w:szCs w:val="28"/>
        </w:rPr>
        <w:t xml:space="preserve">Зайд </w:t>
      </w:r>
      <w:r w:rsidRPr="0006258E">
        <w:rPr>
          <w:rFonts w:ascii="Cambria Math" w:hAnsi="Cambria Math" w:cs="Cambria Math"/>
          <w:iCs/>
          <w:sz w:val="28"/>
          <w:szCs w:val="28"/>
        </w:rPr>
        <w:t>ѐ</w:t>
      </w:r>
      <w:r w:rsidRPr="0006258E">
        <w:rPr>
          <w:rFonts w:ascii="Times New Roman" w:hAnsi="Times New Roman"/>
          <w:iCs/>
          <w:sz w:val="28"/>
          <w:szCs w:val="28"/>
        </w:rPr>
        <w:t>зуви Фирот дар</w:t>
      </w:r>
      <w:r w:rsidRPr="0006258E">
        <w:rPr>
          <w:rFonts w:ascii="Cambria Math" w:hAnsi="Cambria Math" w:cs="Cambria Math"/>
          <w:iCs/>
          <w:sz w:val="28"/>
          <w:szCs w:val="28"/>
        </w:rPr>
        <w:t>ѐ</w:t>
      </w:r>
      <w:r w:rsidRPr="0006258E">
        <w:rPr>
          <w:rFonts w:ascii="Times New Roman" w:hAnsi="Times New Roman"/>
          <w:iCs/>
          <w:sz w:val="28"/>
          <w:szCs w:val="28"/>
        </w:rPr>
        <w:t xml:space="preserve">си бўйида яшовчи ҳалқ </w:t>
      </w:r>
      <w:r w:rsidRPr="0006258E">
        <w:rPr>
          <w:rFonts w:ascii="Cambria Math" w:hAnsi="Cambria Math" w:cs="Cambria Math"/>
          <w:iCs/>
          <w:sz w:val="28"/>
          <w:szCs w:val="28"/>
        </w:rPr>
        <w:t>ѐ</w:t>
      </w:r>
      <w:r w:rsidRPr="0006258E">
        <w:rPr>
          <w:rFonts w:ascii="Times New Roman" w:hAnsi="Times New Roman"/>
          <w:iCs/>
          <w:sz w:val="28"/>
          <w:szCs w:val="28"/>
        </w:rPr>
        <w:t xml:space="preserve">зуви ҳисобланади. </w:t>
      </w:r>
      <w:r w:rsidRPr="0006258E">
        <w:rPr>
          <w:rFonts w:ascii="Times New Roman" w:hAnsi="Times New Roman"/>
          <w:iCs/>
          <w:sz w:val="28"/>
          <w:szCs w:val="28"/>
          <w:lang w:val="uz-Cyrl-UZ"/>
        </w:rPr>
        <w:t>Б</w:t>
      </w:r>
      <w:r w:rsidRPr="0006258E">
        <w:rPr>
          <w:rFonts w:ascii="Times New Roman" w:hAnsi="Times New Roman"/>
          <w:iCs/>
          <w:sz w:val="28"/>
          <w:szCs w:val="28"/>
        </w:rPr>
        <w:t xml:space="preserve">у </w:t>
      </w:r>
      <w:r w:rsidRPr="0006258E">
        <w:rPr>
          <w:rFonts w:ascii="Cambria Math" w:hAnsi="Cambria Math" w:cs="Cambria Math"/>
          <w:iCs/>
          <w:sz w:val="28"/>
          <w:szCs w:val="28"/>
        </w:rPr>
        <w:t>ѐ</w:t>
      </w:r>
      <w:r w:rsidRPr="0006258E">
        <w:rPr>
          <w:rFonts w:ascii="Times New Roman" w:hAnsi="Times New Roman"/>
          <w:iCs/>
          <w:sz w:val="28"/>
          <w:szCs w:val="28"/>
        </w:rPr>
        <w:t xml:space="preserve">зув 512-йилда вужудга келган. Хирот </w:t>
      </w:r>
      <w:r w:rsidRPr="0006258E">
        <w:rPr>
          <w:rFonts w:ascii="Cambria Math" w:hAnsi="Cambria Math" w:cs="Cambria Math"/>
          <w:iCs/>
          <w:sz w:val="28"/>
          <w:szCs w:val="28"/>
        </w:rPr>
        <w:t>ѐ</w:t>
      </w:r>
      <w:r w:rsidRPr="0006258E">
        <w:rPr>
          <w:rFonts w:ascii="Times New Roman" w:hAnsi="Times New Roman"/>
          <w:iCs/>
          <w:sz w:val="28"/>
          <w:szCs w:val="28"/>
        </w:rPr>
        <w:t xml:space="preserve">зуви эса зайд </w:t>
      </w:r>
      <w:r w:rsidRPr="0006258E">
        <w:rPr>
          <w:rFonts w:ascii="Cambria Math" w:hAnsi="Cambria Math" w:cs="Cambria Math"/>
          <w:iCs/>
          <w:sz w:val="28"/>
          <w:szCs w:val="28"/>
        </w:rPr>
        <w:t>ѐ</w:t>
      </w:r>
      <w:r w:rsidRPr="0006258E">
        <w:rPr>
          <w:rFonts w:ascii="Times New Roman" w:hAnsi="Times New Roman"/>
          <w:iCs/>
          <w:sz w:val="28"/>
          <w:szCs w:val="28"/>
        </w:rPr>
        <w:t>зувидан кам фарқ қилиб, 568-йилда пайдо бўлган. Ундан сўнг маъқалий хати вужудга келади.</w:t>
      </w:r>
    </w:p>
    <w:p w:rsidR="007C7F48" w:rsidRPr="0006258E" w:rsidRDefault="007C7F48" w:rsidP="00AA6565">
      <w:pPr>
        <w:autoSpaceDE w:val="0"/>
        <w:autoSpaceDN w:val="0"/>
        <w:adjustRightInd w:val="0"/>
        <w:spacing w:after="0" w:line="360" w:lineRule="auto"/>
        <w:ind w:firstLine="851"/>
        <w:jc w:val="both"/>
        <w:rPr>
          <w:rFonts w:ascii="Times New Roman" w:hAnsi="Times New Roman"/>
          <w:iCs/>
          <w:sz w:val="28"/>
          <w:szCs w:val="28"/>
        </w:rPr>
      </w:pPr>
      <w:r w:rsidRPr="0006258E">
        <w:rPr>
          <w:rFonts w:ascii="Times New Roman" w:hAnsi="Times New Roman"/>
          <w:iCs/>
          <w:sz w:val="28"/>
          <w:szCs w:val="28"/>
        </w:rPr>
        <w:t xml:space="preserve">Маъқалий – кўфий хатигасча бўлган қадимги </w:t>
      </w:r>
      <w:r w:rsidRPr="0006258E">
        <w:rPr>
          <w:rFonts w:ascii="Cambria Math" w:hAnsi="Cambria Math" w:cs="Cambria Math"/>
          <w:iCs/>
          <w:sz w:val="28"/>
          <w:szCs w:val="28"/>
        </w:rPr>
        <w:t>ѐ</w:t>
      </w:r>
      <w:r w:rsidRPr="0006258E">
        <w:rPr>
          <w:rFonts w:ascii="Times New Roman" w:hAnsi="Times New Roman"/>
          <w:iCs/>
          <w:sz w:val="28"/>
          <w:szCs w:val="28"/>
        </w:rPr>
        <w:t>зувлардан бири бўлиб, ҳарфларнинг тўғри чизиқлиги билан кўфий хатидан ажралиб туради.</w:t>
      </w:r>
    </w:p>
    <w:p w:rsidR="007C7F48" w:rsidRPr="0006258E" w:rsidRDefault="007C7F48" w:rsidP="00AA6565">
      <w:pPr>
        <w:autoSpaceDE w:val="0"/>
        <w:autoSpaceDN w:val="0"/>
        <w:adjustRightInd w:val="0"/>
        <w:spacing w:after="0" w:line="360" w:lineRule="auto"/>
        <w:ind w:firstLine="851"/>
        <w:jc w:val="both"/>
        <w:rPr>
          <w:rFonts w:ascii="Times New Roman" w:hAnsi="Times New Roman"/>
          <w:iCs/>
          <w:sz w:val="28"/>
          <w:szCs w:val="28"/>
        </w:rPr>
      </w:pPr>
      <w:r w:rsidRPr="0006258E">
        <w:rPr>
          <w:rFonts w:ascii="Times New Roman" w:hAnsi="Times New Roman"/>
          <w:iCs/>
          <w:sz w:val="28"/>
          <w:szCs w:val="28"/>
        </w:rPr>
        <w:t xml:space="preserve">VII асрдан бошлаб “Хатти маъқалий” ўрнини араб </w:t>
      </w:r>
      <w:r w:rsidRPr="0006258E">
        <w:rPr>
          <w:rFonts w:ascii="Cambria Math" w:hAnsi="Cambria Math" w:cs="Cambria Math"/>
          <w:iCs/>
          <w:sz w:val="28"/>
          <w:szCs w:val="28"/>
        </w:rPr>
        <w:t>ѐ</w:t>
      </w:r>
      <w:r w:rsidRPr="0006258E">
        <w:rPr>
          <w:rFonts w:ascii="Times New Roman" w:hAnsi="Times New Roman"/>
          <w:iCs/>
          <w:sz w:val="28"/>
          <w:szCs w:val="28"/>
        </w:rPr>
        <w:t xml:space="preserve">зувинини энг қадимгиси ва энг машҳури ҳисобланган “Хатти кўфий” эгаллайди. Кўфий харфлари бурчакли нуқталарсиз </w:t>
      </w:r>
      <w:r w:rsidRPr="0006258E">
        <w:rPr>
          <w:rFonts w:ascii="Cambria Math" w:hAnsi="Cambria Math" w:cs="Cambria Math"/>
          <w:iCs/>
          <w:sz w:val="28"/>
          <w:szCs w:val="28"/>
        </w:rPr>
        <w:t>ѐ</w:t>
      </w:r>
      <w:r w:rsidRPr="0006258E">
        <w:rPr>
          <w:rFonts w:ascii="Times New Roman" w:hAnsi="Times New Roman"/>
          <w:iCs/>
          <w:sz w:val="28"/>
          <w:szCs w:val="28"/>
        </w:rPr>
        <w:t xml:space="preserve">зилдадиган қадимги араб </w:t>
      </w:r>
      <w:r w:rsidRPr="0006258E">
        <w:rPr>
          <w:rFonts w:ascii="Cambria Math" w:hAnsi="Cambria Math" w:cs="Cambria Math"/>
          <w:iCs/>
          <w:sz w:val="28"/>
          <w:szCs w:val="28"/>
        </w:rPr>
        <w:t>ѐ</w:t>
      </w:r>
      <w:r w:rsidRPr="0006258E">
        <w:rPr>
          <w:rFonts w:ascii="Times New Roman" w:hAnsi="Times New Roman"/>
          <w:iCs/>
          <w:sz w:val="28"/>
          <w:szCs w:val="28"/>
        </w:rPr>
        <w:t xml:space="preserve">зувини бир тури. Кўфий </w:t>
      </w:r>
      <w:r w:rsidRPr="0006258E">
        <w:rPr>
          <w:rFonts w:ascii="Cambria Math" w:hAnsi="Cambria Math" w:cs="Cambria Math"/>
          <w:iCs/>
          <w:sz w:val="28"/>
          <w:szCs w:val="28"/>
        </w:rPr>
        <w:t>ѐ</w:t>
      </w:r>
      <w:r w:rsidRPr="0006258E">
        <w:rPr>
          <w:rFonts w:ascii="Times New Roman" w:hAnsi="Times New Roman"/>
          <w:iCs/>
          <w:sz w:val="28"/>
          <w:szCs w:val="28"/>
        </w:rPr>
        <w:t>зйвни кўздан кечириш жара</w:t>
      </w:r>
      <w:r w:rsidRPr="0006258E">
        <w:rPr>
          <w:rFonts w:ascii="Cambria Math" w:hAnsi="Cambria Math" w:cs="Cambria Math"/>
          <w:iCs/>
          <w:sz w:val="28"/>
          <w:szCs w:val="28"/>
        </w:rPr>
        <w:t>ѐ</w:t>
      </w:r>
      <w:r w:rsidRPr="0006258E">
        <w:rPr>
          <w:rFonts w:ascii="Times New Roman" w:hAnsi="Times New Roman"/>
          <w:iCs/>
          <w:sz w:val="28"/>
          <w:szCs w:val="28"/>
        </w:rPr>
        <w:t xml:space="preserve">нида хаттотлар томонидан унинг арнамент шаклида ижро этилишига бўлган эътибор кўзга яққол ташланади. Мана шу жиҳатдан ривожи Х асрга келиб анча сусайди. Бу даврга келиб энди насх ва сулс </w:t>
      </w:r>
      <w:r w:rsidRPr="0006258E">
        <w:rPr>
          <w:rFonts w:ascii="Cambria Math" w:hAnsi="Cambria Math" w:cs="Cambria Math"/>
          <w:iCs/>
          <w:sz w:val="28"/>
          <w:szCs w:val="28"/>
        </w:rPr>
        <w:t>ѐ</w:t>
      </w:r>
      <w:r w:rsidRPr="0006258E">
        <w:rPr>
          <w:rFonts w:ascii="Times New Roman" w:hAnsi="Times New Roman"/>
          <w:iCs/>
          <w:sz w:val="28"/>
          <w:szCs w:val="28"/>
        </w:rPr>
        <w:t xml:space="preserve">зувлари кўфий </w:t>
      </w:r>
      <w:r w:rsidRPr="0006258E">
        <w:rPr>
          <w:rFonts w:ascii="Cambria Math" w:hAnsi="Cambria Math" w:cs="Cambria Math"/>
          <w:iCs/>
          <w:sz w:val="28"/>
          <w:szCs w:val="28"/>
        </w:rPr>
        <w:t>ѐ</w:t>
      </w:r>
      <w:r w:rsidRPr="0006258E">
        <w:rPr>
          <w:rFonts w:ascii="Times New Roman" w:hAnsi="Times New Roman"/>
          <w:iCs/>
          <w:sz w:val="28"/>
          <w:szCs w:val="28"/>
        </w:rPr>
        <w:t>зуви ўрнини аста секин эгаллай бошлайди.</w:t>
      </w:r>
    </w:p>
    <w:p w:rsidR="007C7F48" w:rsidRPr="0006258E" w:rsidRDefault="007C7F48" w:rsidP="00AA6565">
      <w:pPr>
        <w:autoSpaceDE w:val="0"/>
        <w:autoSpaceDN w:val="0"/>
        <w:adjustRightInd w:val="0"/>
        <w:spacing w:after="0" w:line="360" w:lineRule="auto"/>
        <w:ind w:firstLine="851"/>
        <w:jc w:val="both"/>
        <w:rPr>
          <w:rFonts w:ascii="Times New Roman" w:hAnsi="Times New Roman"/>
          <w:iCs/>
          <w:sz w:val="28"/>
          <w:szCs w:val="28"/>
        </w:rPr>
      </w:pPr>
      <w:r w:rsidRPr="0006258E">
        <w:rPr>
          <w:rFonts w:ascii="Times New Roman" w:hAnsi="Times New Roman"/>
          <w:iCs/>
          <w:sz w:val="28"/>
          <w:szCs w:val="28"/>
        </w:rPr>
        <w:t xml:space="preserve">Маъқалий ва кўфий </w:t>
      </w:r>
      <w:r w:rsidRPr="0006258E">
        <w:rPr>
          <w:rFonts w:ascii="Cambria Math" w:hAnsi="Cambria Math" w:cs="Cambria Math"/>
          <w:iCs/>
          <w:sz w:val="28"/>
          <w:szCs w:val="28"/>
        </w:rPr>
        <w:t>ѐ</w:t>
      </w:r>
      <w:r w:rsidRPr="0006258E">
        <w:rPr>
          <w:rFonts w:ascii="Times New Roman" w:hAnsi="Times New Roman"/>
          <w:iCs/>
          <w:sz w:val="28"/>
          <w:szCs w:val="28"/>
        </w:rPr>
        <w:t xml:space="preserve">зувлари асосида араб </w:t>
      </w:r>
      <w:r w:rsidRPr="0006258E">
        <w:rPr>
          <w:rFonts w:ascii="Cambria Math" w:hAnsi="Cambria Math" w:cs="Cambria Math"/>
          <w:iCs/>
          <w:sz w:val="28"/>
          <w:szCs w:val="28"/>
        </w:rPr>
        <w:t>ѐ</w:t>
      </w:r>
      <w:r w:rsidRPr="0006258E">
        <w:rPr>
          <w:rFonts w:ascii="Times New Roman" w:hAnsi="Times New Roman"/>
          <w:iCs/>
          <w:sz w:val="28"/>
          <w:szCs w:val="28"/>
        </w:rPr>
        <w:t xml:space="preserve">зувининг санъаткорона яратилган олти хил асоси услуби майдонга келади. Булар </w:t>
      </w:r>
      <w:r w:rsidRPr="0006258E">
        <w:rPr>
          <w:rFonts w:ascii="Times New Roman" w:hAnsi="Times New Roman"/>
          <w:sz w:val="28"/>
          <w:szCs w:val="28"/>
          <w:rtl/>
        </w:rPr>
        <w:t>محقق</w:t>
      </w:r>
      <w:r w:rsidRPr="0006258E">
        <w:rPr>
          <w:rFonts w:ascii="Times New Roman" w:hAnsi="Times New Roman"/>
          <w:sz w:val="28"/>
          <w:szCs w:val="28"/>
        </w:rPr>
        <w:t xml:space="preserve"> </w:t>
      </w:r>
      <w:r w:rsidRPr="0006258E">
        <w:rPr>
          <w:rFonts w:ascii="Times New Roman" w:hAnsi="Times New Roman"/>
          <w:iCs/>
          <w:sz w:val="28"/>
          <w:szCs w:val="28"/>
        </w:rPr>
        <w:t xml:space="preserve">- муҳаққақ </w:t>
      </w:r>
      <w:r w:rsidRPr="0006258E">
        <w:rPr>
          <w:rFonts w:ascii="Times New Roman" w:hAnsi="Times New Roman"/>
          <w:sz w:val="28"/>
          <w:szCs w:val="28"/>
          <w:rtl/>
        </w:rPr>
        <w:t>ثلث</w:t>
      </w:r>
      <w:r w:rsidRPr="0006258E">
        <w:rPr>
          <w:rFonts w:ascii="Times New Roman" w:hAnsi="Times New Roman"/>
          <w:sz w:val="28"/>
          <w:szCs w:val="28"/>
        </w:rPr>
        <w:t xml:space="preserve"> </w:t>
      </w:r>
      <w:r w:rsidRPr="0006258E">
        <w:rPr>
          <w:rFonts w:ascii="Times New Roman" w:hAnsi="Times New Roman"/>
          <w:iCs/>
          <w:sz w:val="28"/>
          <w:szCs w:val="28"/>
        </w:rPr>
        <w:t>–сулс,</w:t>
      </w:r>
      <w:r w:rsidRPr="0006258E">
        <w:rPr>
          <w:rFonts w:ascii="Times New Roman" w:hAnsi="Times New Roman"/>
          <w:sz w:val="28"/>
          <w:szCs w:val="28"/>
          <w:rtl/>
        </w:rPr>
        <w:t>نسخ</w:t>
      </w:r>
      <w:r w:rsidRPr="0006258E">
        <w:rPr>
          <w:rFonts w:ascii="Times New Roman" w:hAnsi="Times New Roman"/>
          <w:sz w:val="28"/>
          <w:szCs w:val="28"/>
        </w:rPr>
        <w:t xml:space="preserve"> </w:t>
      </w:r>
      <w:r w:rsidRPr="0006258E">
        <w:rPr>
          <w:rFonts w:ascii="Times New Roman" w:hAnsi="Times New Roman"/>
          <w:iCs/>
          <w:sz w:val="28"/>
          <w:szCs w:val="28"/>
        </w:rPr>
        <w:t xml:space="preserve">насх, </w:t>
      </w:r>
      <w:r w:rsidRPr="0006258E">
        <w:rPr>
          <w:rFonts w:ascii="Times New Roman" w:hAnsi="Times New Roman"/>
          <w:sz w:val="28"/>
          <w:szCs w:val="28"/>
          <w:rtl/>
        </w:rPr>
        <w:t>تو</w:t>
      </w:r>
      <w:r w:rsidRPr="0006258E">
        <w:rPr>
          <w:rFonts w:ascii="Times New Roman" w:hAnsi="Times New Roman"/>
          <w:sz w:val="28"/>
          <w:szCs w:val="28"/>
        </w:rPr>
        <w:t xml:space="preserve"> </w:t>
      </w:r>
      <w:r w:rsidRPr="0006258E">
        <w:rPr>
          <w:rFonts w:ascii="Times New Roman" w:hAnsi="Times New Roman"/>
          <w:sz w:val="28"/>
          <w:szCs w:val="28"/>
          <w:rtl/>
        </w:rPr>
        <w:t>قيع</w:t>
      </w:r>
      <w:r w:rsidRPr="0006258E">
        <w:rPr>
          <w:rFonts w:ascii="Times New Roman" w:hAnsi="Times New Roman"/>
          <w:sz w:val="28"/>
          <w:szCs w:val="28"/>
        </w:rPr>
        <w:t xml:space="preserve"> </w:t>
      </w:r>
      <w:r w:rsidRPr="0006258E">
        <w:rPr>
          <w:rFonts w:ascii="Times New Roman" w:hAnsi="Times New Roman"/>
          <w:iCs/>
          <w:sz w:val="28"/>
          <w:szCs w:val="28"/>
        </w:rPr>
        <w:t>тавқиъ,</w:t>
      </w:r>
    </w:p>
    <w:p w:rsidR="007C7F48" w:rsidRPr="0006258E" w:rsidRDefault="007C7F48" w:rsidP="00AA6565">
      <w:pPr>
        <w:autoSpaceDE w:val="0"/>
        <w:autoSpaceDN w:val="0"/>
        <w:adjustRightInd w:val="0"/>
        <w:spacing w:after="0" w:line="360" w:lineRule="auto"/>
        <w:ind w:firstLine="851"/>
        <w:jc w:val="both"/>
        <w:rPr>
          <w:rFonts w:ascii="Times New Roman" w:hAnsi="Times New Roman"/>
          <w:iCs/>
          <w:sz w:val="28"/>
          <w:szCs w:val="28"/>
        </w:rPr>
      </w:pPr>
      <w:r w:rsidRPr="0006258E">
        <w:rPr>
          <w:rFonts w:ascii="Times New Roman" w:hAnsi="Times New Roman"/>
          <w:sz w:val="28"/>
          <w:szCs w:val="28"/>
          <w:rtl/>
        </w:rPr>
        <w:t>ريحانى</w:t>
      </w:r>
      <w:r w:rsidRPr="0006258E">
        <w:rPr>
          <w:rFonts w:ascii="Times New Roman" w:hAnsi="Times New Roman"/>
          <w:sz w:val="28"/>
          <w:szCs w:val="28"/>
        </w:rPr>
        <w:t xml:space="preserve"> </w:t>
      </w:r>
      <w:r w:rsidRPr="0006258E">
        <w:rPr>
          <w:rFonts w:ascii="Times New Roman" w:hAnsi="Times New Roman"/>
          <w:iCs/>
          <w:sz w:val="28"/>
          <w:szCs w:val="28"/>
        </w:rPr>
        <w:t xml:space="preserve">райҳоний, </w:t>
      </w:r>
      <w:r w:rsidRPr="0006258E">
        <w:rPr>
          <w:rFonts w:ascii="Times New Roman" w:hAnsi="Times New Roman"/>
          <w:sz w:val="28"/>
          <w:szCs w:val="28"/>
          <w:rtl/>
        </w:rPr>
        <w:t>رِقاع</w:t>
      </w:r>
      <w:r w:rsidRPr="0006258E">
        <w:rPr>
          <w:rFonts w:ascii="Times New Roman" w:hAnsi="Times New Roman"/>
          <w:sz w:val="28"/>
          <w:szCs w:val="28"/>
        </w:rPr>
        <w:t xml:space="preserve"> </w:t>
      </w:r>
      <w:r w:rsidRPr="0006258E">
        <w:rPr>
          <w:rFonts w:ascii="Times New Roman" w:hAnsi="Times New Roman"/>
          <w:iCs/>
          <w:sz w:val="28"/>
          <w:szCs w:val="28"/>
        </w:rPr>
        <w:t xml:space="preserve">риқо хат турларидир. Баъзи тилшунос олимлар, таълиқ хатини бу олти хат </w:t>
      </w:r>
      <w:r w:rsidRPr="0006258E">
        <w:rPr>
          <w:rFonts w:ascii="Cambria Math" w:hAnsi="Cambria Math" w:cs="Cambria Math"/>
          <w:iCs/>
          <w:sz w:val="28"/>
          <w:szCs w:val="28"/>
        </w:rPr>
        <w:t>ѐ</w:t>
      </w:r>
      <w:r w:rsidRPr="0006258E">
        <w:rPr>
          <w:rFonts w:ascii="Times New Roman" w:hAnsi="Times New Roman"/>
          <w:iCs/>
          <w:sz w:val="28"/>
          <w:szCs w:val="28"/>
        </w:rPr>
        <w:t xml:space="preserve">нига қўшиб асосий хат усулларини етти тур қилиб кўрсатадилар. Бу хат форсий матнларни </w:t>
      </w:r>
      <w:r w:rsidRPr="0006258E">
        <w:rPr>
          <w:rFonts w:ascii="Cambria Math" w:hAnsi="Cambria Math" w:cs="Cambria Math"/>
          <w:iCs/>
          <w:sz w:val="28"/>
          <w:szCs w:val="28"/>
        </w:rPr>
        <w:t>ѐ</w:t>
      </w:r>
      <w:r w:rsidRPr="0006258E">
        <w:rPr>
          <w:rFonts w:ascii="Times New Roman" w:hAnsi="Times New Roman"/>
          <w:iCs/>
          <w:sz w:val="28"/>
          <w:szCs w:val="28"/>
        </w:rPr>
        <w:t xml:space="preserve">зиш учун ихтиро қилинган. Кейинчалик бу хат тури насх билан қўшиб, насхи таълиқ </w:t>
      </w:r>
      <w:r w:rsidRPr="0006258E">
        <w:rPr>
          <w:rFonts w:ascii="Times New Roman" w:hAnsi="Times New Roman"/>
          <w:sz w:val="28"/>
          <w:szCs w:val="28"/>
          <w:rtl/>
        </w:rPr>
        <w:t>نَستَع</w:t>
      </w:r>
      <w:r w:rsidRPr="0006258E">
        <w:rPr>
          <w:rFonts w:ascii="Times New Roman" w:hAnsi="Times New Roman"/>
          <w:sz w:val="28"/>
          <w:szCs w:val="28"/>
        </w:rPr>
        <w:t xml:space="preserve"> </w:t>
      </w:r>
      <w:r w:rsidRPr="0006258E">
        <w:rPr>
          <w:rFonts w:ascii="Times New Roman" w:hAnsi="Times New Roman"/>
          <w:sz w:val="28"/>
          <w:szCs w:val="28"/>
          <w:rtl/>
        </w:rPr>
        <w:t>لِيق</w:t>
      </w:r>
      <w:r w:rsidRPr="0006258E">
        <w:rPr>
          <w:rFonts w:ascii="Times New Roman" w:hAnsi="Times New Roman"/>
          <w:sz w:val="28"/>
          <w:szCs w:val="28"/>
        </w:rPr>
        <w:t xml:space="preserve"> </w:t>
      </w:r>
      <w:r w:rsidRPr="0006258E">
        <w:rPr>
          <w:rFonts w:ascii="Times New Roman" w:hAnsi="Times New Roman"/>
          <w:iCs/>
          <w:sz w:val="28"/>
          <w:szCs w:val="28"/>
        </w:rPr>
        <w:t>хат тури яратилган. Бу хат турида форсий ва туркий матнлар битилган.</w:t>
      </w:r>
    </w:p>
    <w:p w:rsidR="007C7F48" w:rsidRPr="0006258E" w:rsidRDefault="007C7F48" w:rsidP="00AA6565">
      <w:pPr>
        <w:autoSpaceDE w:val="0"/>
        <w:autoSpaceDN w:val="0"/>
        <w:adjustRightInd w:val="0"/>
        <w:spacing w:after="0" w:line="360" w:lineRule="auto"/>
        <w:ind w:firstLine="851"/>
        <w:jc w:val="both"/>
        <w:rPr>
          <w:rFonts w:ascii="Times New Roman" w:hAnsi="Times New Roman"/>
          <w:iCs/>
          <w:sz w:val="28"/>
          <w:szCs w:val="28"/>
          <w:lang w:val="uz-Cyrl-UZ"/>
        </w:rPr>
      </w:pPr>
      <w:r w:rsidRPr="0006258E">
        <w:rPr>
          <w:rFonts w:ascii="Times New Roman" w:hAnsi="Times New Roman"/>
          <w:iCs/>
          <w:sz w:val="28"/>
          <w:szCs w:val="28"/>
        </w:rPr>
        <w:t>Хаттотлик саньати Шар</w:t>
      </w:r>
      <w:r w:rsidRPr="0006258E">
        <w:rPr>
          <w:rFonts w:ascii="Times New Roman" w:hAnsi="Times New Roman"/>
          <w:iCs/>
          <w:sz w:val="28"/>
          <w:szCs w:val="28"/>
          <w:lang w:val="uz-Cyrl-UZ"/>
        </w:rPr>
        <w:t>қ мамлакатларида ўзига хос алоҳида йшналиш касб этган, махсус ихтисос даражасига  кўтарилган қадимий ва бебаҳо саньатдир. Бу даврларда ёзув ва китоб кўчиришга эътиборнинг ортиши туфайли аждодларимиз тасарруфида бўлган ўлкада “Бухоро хаттотлик мактаби”, “Хоразм хаттотлик мактаби”, “Фарғона (Қўқон) хаттотлик мактаби”, “Самарқанд хаттотлик мактаби”, “Тошкент хаттотлик мактаби” каби ьир неча йирик санъат марказлари вужудга келди.</w:t>
      </w:r>
    </w:p>
    <w:p w:rsidR="007C7F48" w:rsidRPr="0006258E" w:rsidRDefault="007C7F48" w:rsidP="00AA6565">
      <w:pPr>
        <w:autoSpaceDE w:val="0"/>
        <w:autoSpaceDN w:val="0"/>
        <w:adjustRightInd w:val="0"/>
        <w:spacing w:after="0" w:line="360" w:lineRule="auto"/>
        <w:ind w:firstLine="851"/>
        <w:jc w:val="both"/>
        <w:rPr>
          <w:rFonts w:ascii="Times New Roman" w:hAnsi="Times New Roman"/>
          <w:iCs/>
          <w:sz w:val="28"/>
          <w:szCs w:val="28"/>
          <w:lang w:val="uz-Cyrl-UZ"/>
        </w:rPr>
      </w:pPr>
      <w:r w:rsidRPr="0006258E">
        <w:rPr>
          <w:rFonts w:ascii="Times New Roman" w:hAnsi="Times New Roman"/>
          <w:iCs/>
          <w:sz w:val="28"/>
          <w:szCs w:val="28"/>
          <w:lang w:val="uz-Cyrl-UZ"/>
        </w:rPr>
        <w:t>Ибн Синонинг “Тиб қонунлари” китобларида таькидланишича, хунук ҳат билат ёзиладиган матн кишининг кўзига катта зарар етказади. Шунинг учун ҳуснихат билан ёзилган китоблар ниҳоятда қадрланган, эъзозланган хамда табаррук саналган.</w:t>
      </w:r>
    </w:p>
    <w:p w:rsidR="007C7F48" w:rsidRPr="0006258E" w:rsidRDefault="007C7F48" w:rsidP="00AA6565">
      <w:pPr>
        <w:autoSpaceDE w:val="0"/>
        <w:autoSpaceDN w:val="0"/>
        <w:adjustRightInd w:val="0"/>
        <w:spacing w:after="0" w:line="360" w:lineRule="auto"/>
        <w:ind w:firstLine="851"/>
        <w:jc w:val="both"/>
        <w:rPr>
          <w:rFonts w:ascii="Times New Roman" w:hAnsi="Times New Roman"/>
          <w:iCs/>
          <w:sz w:val="28"/>
          <w:szCs w:val="28"/>
          <w:lang w:val="uz-Cyrl-UZ"/>
        </w:rPr>
      </w:pPr>
      <w:r w:rsidRPr="0006258E">
        <w:rPr>
          <w:rFonts w:ascii="Times New Roman" w:hAnsi="Times New Roman"/>
          <w:b/>
          <w:bCs/>
          <w:iCs/>
          <w:sz w:val="28"/>
          <w:szCs w:val="28"/>
          <w:lang w:val="uz-Cyrl-UZ"/>
        </w:rPr>
        <w:t>Ҳуснихат санъатининг асосий услублари</w:t>
      </w:r>
      <w:r w:rsidRPr="0006258E">
        <w:rPr>
          <w:rFonts w:ascii="Times New Roman" w:hAnsi="Times New Roman"/>
          <w:iCs/>
          <w:sz w:val="28"/>
          <w:szCs w:val="28"/>
          <w:lang w:val="uz-Cyrl-UZ"/>
        </w:rPr>
        <w:t xml:space="preserve">. Ҳар бир халқ ва миллат илоҳий битиклардан ўзига андоза ва қолип қилиб олиб, хатлар турини хилма-хил услуб билан илоҳий илҳом орқали ихтиро қила бошланганлар. Мана шу илоҳий мўъжизалардан бири 28 ҳарфдан иборат бўлган араб алифбосининг дастлабки шакли </w:t>
      </w:r>
      <w:r w:rsidRPr="0006258E">
        <w:rPr>
          <w:rFonts w:ascii="Times New Roman" w:hAnsi="Times New Roman"/>
          <w:b/>
          <w:bCs/>
          <w:iCs/>
          <w:sz w:val="28"/>
          <w:szCs w:val="28"/>
          <w:lang w:val="uz-Cyrl-UZ"/>
        </w:rPr>
        <w:t>маъқалий хати</w:t>
      </w:r>
      <w:r w:rsidRPr="0006258E">
        <w:rPr>
          <w:rFonts w:ascii="Times New Roman" w:hAnsi="Times New Roman"/>
          <w:iCs/>
          <w:sz w:val="28"/>
          <w:szCs w:val="28"/>
          <w:lang w:val="uz-Cyrl-UZ"/>
        </w:rPr>
        <w:t>дир.</w:t>
      </w:r>
    </w:p>
    <w:p w:rsidR="007C7F48" w:rsidRPr="008E514E" w:rsidRDefault="007C7F48" w:rsidP="00AA6565">
      <w:pPr>
        <w:pStyle w:val="BodyText"/>
        <w:shd w:val="clear" w:color="auto" w:fill="auto"/>
        <w:spacing w:before="0" w:line="360" w:lineRule="auto"/>
        <w:ind w:right="60" w:firstLine="0"/>
        <w:rPr>
          <w:b/>
          <w:bCs/>
          <w:iCs/>
          <w:color w:val="000000"/>
          <w:sz w:val="28"/>
          <w:szCs w:val="28"/>
          <w:shd w:val="clear" w:color="auto" w:fill="FFFFFF"/>
          <w:lang w:val="uz-Cyrl-UZ"/>
        </w:rPr>
      </w:pPr>
      <w:r w:rsidRPr="00AA6565">
        <w:rPr>
          <w:rStyle w:val="2"/>
          <w:i w:val="0"/>
          <w:color w:val="000000"/>
          <w:sz w:val="28"/>
          <w:szCs w:val="28"/>
          <w:lang w:val="uz-Cyrl-UZ"/>
        </w:rPr>
        <w:t xml:space="preserve">     </w:t>
      </w:r>
      <w:r w:rsidRPr="0006258E">
        <w:rPr>
          <w:rStyle w:val="2"/>
          <w:i w:val="0"/>
          <w:color w:val="000000"/>
          <w:sz w:val="28"/>
          <w:szCs w:val="28"/>
          <w:lang w:val="uz-Cyrl-UZ"/>
        </w:rPr>
        <w:t>Хаттотлик санъати тарихига қисқача назар</w:t>
      </w:r>
      <w:r w:rsidRPr="008E514E">
        <w:rPr>
          <w:rStyle w:val="2"/>
          <w:i w:val="0"/>
          <w:color w:val="000000"/>
          <w:sz w:val="28"/>
          <w:szCs w:val="28"/>
        </w:rPr>
        <w:t xml:space="preserve">. </w:t>
      </w:r>
      <w:r w:rsidRPr="0006258E">
        <w:rPr>
          <w:rStyle w:val="414"/>
          <w:color w:val="000000"/>
          <w:sz w:val="28"/>
          <w:szCs w:val="28"/>
          <w:lang w:val="uz-Cyrl-UZ"/>
        </w:rPr>
        <w:t>Хаттотлик санъати Шарқ мамлакатларида ўзига хос алохдда йўналиш касб этган, махсус ихтисос даражасига кўтарилган қадимий ва бебаҳо санъатдир. Бу даврларда ёзув ва китоб кўчиришга эътиборнинг ортиши туфайли аждодларимиз тасарруфида бўлган ўлкада «Бухоро хаттотлик мактаби», «Хоразм хаттотлик мактаби», «Фарғона (Қуқон) хаттотлик мактаби», «Самарканд хаттотлик мактаби», «Тошкент хаттотлик мактаби» каби бир неча йирик санъат марказлари вужудга келди.</w:t>
      </w:r>
    </w:p>
    <w:p w:rsidR="007C7F48" w:rsidRPr="0006258E" w:rsidRDefault="007C7F48" w:rsidP="00AA6565">
      <w:pPr>
        <w:pStyle w:val="41"/>
        <w:shd w:val="clear" w:color="auto" w:fill="auto"/>
        <w:spacing w:line="360" w:lineRule="auto"/>
        <w:ind w:left="80" w:right="60" w:firstLine="520"/>
        <w:rPr>
          <w:rStyle w:val="414"/>
          <w:color w:val="000000"/>
          <w:sz w:val="28"/>
          <w:szCs w:val="28"/>
          <w:lang w:val="uz-Cyrl-UZ"/>
        </w:rPr>
      </w:pPr>
      <w:r w:rsidRPr="0006258E">
        <w:rPr>
          <w:rStyle w:val="414"/>
          <w:color w:val="000000"/>
          <w:sz w:val="28"/>
          <w:szCs w:val="28"/>
          <w:lang w:val="uz-Cyrl-UZ"/>
        </w:rPr>
        <w:t>Ибн Синонинг «Тиб қонунлари» китобларида таъкидланишича, хунук хат билан ёзилган матн кишининг кўзига катта зарар етказади. Шунинг учун ҳуснихат билан ёзилган китоблар нихоятда қадрланган, эъзозланган ҳамда табаррук саналган.</w:t>
      </w:r>
    </w:p>
    <w:p w:rsidR="007C7F48" w:rsidRPr="0006258E" w:rsidRDefault="007C7F48" w:rsidP="00AA6565">
      <w:pPr>
        <w:pStyle w:val="41"/>
        <w:shd w:val="clear" w:color="auto" w:fill="auto"/>
        <w:spacing w:line="360" w:lineRule="auto"/>
        <w:ind w:left="80" w:right="60" w:firstLine="0"/>
        <w:rPr>
          <w:rStyle w:val="414"/>
          <w:color w:val="000000"/>
          <w:sz w:val="28"/>
          <w:szCs w:val="28"/>
          <w:lang w:val="uz-Cyrl-UZ"/>
        </w:rPr>
      </w:pPr>
      <w:r w:rsidRPr="00AA6565">
        <w:rPr>
          <w:rStyle w:val="4141"/>
          <w:color w:val="000000"/>
          <w:sz w:val="28"/>
          <w:szCs w:val="28"/>
          <w:lang w:val="uz-Cyrl-UZ"/>
        </w:rPr>
        <w:t xml:space="preserve">       </w:t>
      </w:r>
      <w:r w:rsidRPr="0006258E">
        <w:rPr>
          <w:rStyle w:val="4141"/>
          <w:color w:val="000000"/>
          <w:sz w:val="28"/>
          <w:szCs w:val="28"/>
          <w:lang w:val="uz-Cyrl-UZ"/>
        </w:rPr>
        <w:t xml:space="preserve">Ҳуснихат санъатининг асосий услублари. </w:t>
      </w:r>
      <w:r w:rsidRPr="0006258E">
        <w:rPr>
          <w:rStyle w:val="414"/>
          <w:color w:val="000000"/>
          <w:sz w:val="28"/>
          <w:szCs w:val="28"/>
          <w:lang w:val="uz-Cyrl-UZ"/>
        </w:rPr>
        <w:t xml:space="preserve">Ҳар бир халқ ва миллат илохий битиклардан ўзига андоза ва қолип қилиб олиб, хатлар турини хилма- хил услуб билан илохий илхом оркали ихтиро қила бошлаганлар. Мана шу илохий мўъжизалардан бири 28 харфдан иборат бўлган араб алифбосининг дастлабки шакли </w:t>
      </w:r>
      <w:r w:rsidRPr="0006258E">
        <w:rPr>
          <w:rStyle w:val="4141"/>
          <w:color w:val="000000"/>
          <w:sz w:val="28"/>
          <w:szCs w:val="28"/>
          <w:lang w:val="uz-Cyrl-UZ"/>
        </w:rPr>
        <w:t xml:space="preserve">маъкалий хатидир. </w:t>
      </w:r>
      <w:r w:rsidRPr="0006258E">
        <w:rPr>
          <w:rStyle w:val="414"/>
          <w:color w:val="000000"/>
          <w:sz w:val="28"/>
          <w:szCs w:val="28"/>
          <w:lang w:val="uz-Cyrl-UZ"/>
        </w:rPr>
        <w:t>Икки дунё саодати бўлмиш Каломуллоҳ хам мана шу хатда битилган. Ҳазрати Усмон р.а. бошчиликларида Қуръони карим мукаммал китобат қилинди ва у бир неча нусхада кўчиртирилди. У зот Қуръонни мана шу асл нусхадан кўчиришни буюрдилар. Шулардан бир нусхаси Кўфа шахрига юборилган. Кейинчалик Ироқ, Хуросон, Ўрта Осиёда Кўфа шахрига юборилган Қуръондан нусха кўчирганлари учун у «Куфий Қуръон» ва «Куфий хати» деб атала бошлади ва шундай қилиб, «куфий» атамаси хат оламига кириб қолди. Кейинчалик куфий хатига нуқталар, эъроблар (замма, фатха, касра) қўйилди.</w:t>
      </w:r>
    </w:p>
    <w:p w:rsidR="007C7F48" w:rsidRPr="0006258E" w:rsidRDefault="007C7F48" w:rsidP="00AA6565">
      <w:pPr>
        <w:pStyle w:val="41"/>
        <w:shd w:val="clear" w:color="auto" w:fill="auto"/>
        <w:spacing w:line="360" w:lineRule="auto"/>
        <w:ind w:left="80" w:right="60" w:firstLine="520"/>
        <w:rPr>
          <w:rStyle w:val="414"/>
          <w:color w:val="000000"/>
          <w:sz w:val="28"/>
          <w:szCs w:val="28"/>
          <w:lang w:val="uz-Cyrl-UZ"/>
        </w:rPr>
      </w:pPr>
      <w:r w:rsidRPr="0006258E">
        <w:rPr>
          <w:rStyle w:val="414"/>
          <w:color w:val="000000"/>
          <w:sz w:val="28"/>
          <w:szCs w:val="28"/>
          <w:lang w:val="uz-Cyrl-UZ"/>
        </w:rPr>
        <w:t>Куфий хати асосида араб хатининг биринчи ихтирочиси бағдодлик Абу Али ибн Мукла (ваф.хиж. 338 й.) хисобланади. Ибн Мукла маъқалий (куфий хати) асосида араб ёзувининг етти хил асосий турини ихтиро этган. Бу кишидан кейин Шайх Жамолиддин Ёкут Жазоирий (277 - 397/891-1007Й.) Ибн Мукла таълимоти асосида мухаққақ ва машҳур олти хатни мукаммаллаштиради. Шунингдек, у насх хатининг ихтирочиларидан биридир. Манбаларда қайд қилинишича, Шайх Жамолиддин Ёқут Қуръони каримни мухаққақ (ёқут) хатида форсий таржимаси билан бирга минг адад кўчирган. Кейинчалик Ибн Баввоб (ваф.мил.1022й.) хам хат услубининг гузаллигини мукаммаллаштиради ва 36 хил хат турининг 17 хилини ихтиро қилади. Буюк хаттот Ёкут (XIII аср) ва бошка улуг хаттотлар араб ёзувига сайқал бериб, уларнинг янада мукаммал, жозибадор бўлишига ўзларининг бебахо хиссаларини кўшганлар, хатдаги услубларни охирига етказиб такомиллаштирганлар.</w:t>
      </w:r>
    </w:p>
    <w:p w:rsidR="007C7F48" w:rsidRPr="0006258E" w:rsidRDefault="007C7F48" w:rsidP="00AA6565">
      <w:pPr>
        <w:pStyle w:val="41"/>
        <w:numPr>
          <w:ilvl w:val="0"/>
          <w:numId w:val="1"/>
        </w:numPr>
        <w:shd w:val="clear" w:color="auto" w:fill="auto"/>
        <w:tabs>
          <w:tab w:val="left" w:pos="1099"/>
        </w:tabs>
        <w:spacing w:line="360" w:lineRule="auto"/>
        <w:ind w:left="100" w:right="40" w:firstLine="540"/>
        <w:rPr>
          <w:sz w:val="28"/>
          <w:szCs w:val="28"/>
        </w:rPr>
      </w:pPr>
      <w:r w:rsidRPr="0006258E">
        <w:rPr>
          <w:rStyle w:val="42"/>
          <w:color w:val="000000"/>
          <w:sz w:val="28"/>
          <w:szCs w:val="28"/>
          <w:lang w:val="uz-Cyrl-UZ"/>
        </w:rPr>
        <w:t xml:space="preserve">Мухаққақ хати </w:t>
      </w:r>
      <w:r w:rsidRPr="0006258E">
        <w:rPr>
          <w:rStyle w:val="40"/>
          <w:color w:val="000000"/>
          <w:sz w:val="28"/>
          <w:szCs w:val="28"/>
          <w:lang w:val="uz-Cyrl-UZ"/>
        </w:rPr>
        <w:t xml:space="preserve">- бу хатнинг кўпроқ қисми текисдир, қолган бўлаклари думалоқ шаклдадир. Шунинг учун бу хатнинг маъқалий ва куфий хатларига ўхшашлиги бошқа хатларга нисбатан кўпроқдир. Шу сабабдан Ибн Мукла бу хатга мухаққақ деб ном берди. </w:t>
      </w:r>
      <w:r w:rsidRPr="0006258E">
        <w:rPr>
          <w:rStyle w:val="40"/>
          <w:color w:val="000000"/>
          <w:sz w:val="28"/>
          <w:szCs w:val="28"/>
        </w:rPr>
        <w:t>Бош</w:t>
      </w:r>
      <w:r w:rsidRPr="0006258E">
        <w:rPr>
          <w:rStyle w:val="40"/>
          <w:color w:val="000000"/>
          <w:sz w:val="28"/>
          <w:szCs w:val="28"/>
          <w:lang w:val="uz-Cyrl-UZ"/>
        </w:rPr>
        <w:t>қ</w:t>
      </w:r>
      <w:r w:rsidRPr="0006258E">
        <w:rPr>
          <w:rStyle w:val="40"/>
          <w:color w:val="000000"/>
          <w:sz w:val="28"/>
          <w:szCs w:val="28"/>
        </w:rPr>
        <w:t>а турдаги хатлардан биринчи деб билди.</w:t>
      </w:r>
    </w:p>
    <w:p w:rsidR="007C7F48" w:rsidRPr="0006258E" w:rsidRDefault="007C7F48" w:rsidP="00AA6565">
      <w:pPr>
        <w:pStyle w:val="41"/>
        <w:numPr>
          <w:ilvl w:val="0"/>
          <w:numId w:val="1"/>
        </w:numPr>
        <w:shd w:val="clear" w:color="auto" w:fill="auto"/>
        <w:tabs>
          <w:tab w:val="left" w:pos="999"/>
        </w:tabs>
        <w:spacing w:line="360" w:lineRule="auto"/>
        <w:ind w:left="100" w:right="40" w:firstLine="540"/>
        <w:rPr>
          <w:sz w:val="28"/>
          <w:szCs w:val="28"/>
        </w:rPr>
      </w:pPr>
      <w:r w:rsidRPr="0006258E">
        <w:rPr>
          <w:rStyle w:val="40"/>
          <w:b/>
          <w:bCs/>
          <w:color w:val="000000"/>
          <w:sz w:val="28"/>
          <w:szCs w:val="28"/>
        </w:rPr>
        <w:t>Райхоний хати</w:t>
      </w:r>
      <w:r w:rsidRPr="0006258E">
        <w:rPr>
          <w:rStyle w:val="40"/>
          <w:color w:val="000000"/>
          <w:sz w:val="28"/>
          <w:szCs w:val="28"/>
        </w:rPr>
        <w:t xml:space="preserve"> - куфийдан келиб чи</w:t>
      </w:r>
      <w:r w:rsidRPr="0006258E">
        <w:rPr>
          <w:rStyle w:val="40"/>
          <w:color w:val="000000"/>
          <w:sz w:val="28"/>
          <w:szCs w:val="28"/>
          <w:lang w:val="uz-Cyrl-UZ"/>
        </w:rPr>
        <w:t>ққ</w:t>
      </w:r>
      <w:r w:rsidRPr="0006258E">
        <w:rPr>
          <w:rStyle w:val="40"/>
          <w:color w:val="000000"/>
          <w:sz w:val="28"/>
          <w:szCs w:val="28"/>
        </w:rPr>
        <w:t xml:space="preserve">ан. Бу ном хатнинг ёзилиши шакл жихатидан райхонга </w:t>
      </w:r>
      <w:r w:rsidRPr="0006258E">
        <w:rPr>
          <w:rStyle w:val="40"/>
          <w:color w:val="000000"/>
          <w:sz w:val="28"/>
          <w:szCs w:val="28"/>
          <w:lang w:val="uz-Cyrl-UZ"/>
        </w:rPr>
        <w:t>ў</w:t>
      </w:r>
      <w:r w:rsidRPr="0006258E">
        <w:rPr>
          <w:rStyle w:val="40"/>
          <w:color w:val="000000"/>
          <w:sz w:val="28"/>
          <w:szCs w:val="28"/>
        </w:rPr>
        <w:t>хшашлигида. Куфий ва райхоний хатларнинг ихтирочиси Ибн Баввоб (ваф.мил.1022й.) б</w:t>
      </w:r>
      <w:r w:rsidRPr="0006258E">
        <w:rPr>
          <w:rStyle w:val="40"/>
          <w:color w:val="000000"/>
          <w:sz w:val="28"/>
          <w:szCs w:val="28"/>
          <w:lang w:val="uz-Cyrl-UZ"/>
        </w:rPr>
        <w:t>ў</w:t>
      </w:r>
      <w:r w:rsidRPr="0006258E">
        <w:rPr>
          <w:rStyle w:val="40"/>
          <w:color w:val="000000"/>
          <w:sz w:val="28"/>
          <w:szCs w:val="28"/>
        </w:rPr>
        <w:t>лган.</w:t>
      </w:r>
    </w:p>
    <w:p w:rsidR="007C7F48" w:rsidRPr="0006258E" w:rsidRDefault="007C7F48" w:rsidP="00AA6565">
      <w:pPr>
        <w:pStyle w:val="41"/>
        <w:numPr>
          <w:ilvl w:val="0"/>
          <w:numId w:val="1"/>
        </w:numPr>
        <w:shd w:val="clear" w:color="auto" w:fill="auto"/>
        <w:tabs>
          <w:tab w:val="left" w:pos="1016"/>
        </w:tabs>
        <w:spacing w:line="360" w:lineRule="auto"/>
        <w:ind w:left="100" w:right="40" w:firstLine="540"/>
        <w:rPr>
          <w:sz w:val="28"/>
          <w:szCs w:val="28"/>
        </w:rPr>
      </w:pPr>
      <w:r w:rsidRPr="0006258E">
        <w:rPr>
          <w:rStyle w:val="40"/>
          <w:b/>
          <w:bCs/>
          <w:color w:val="000000"/>
          <w:sz w:val="28"/>
          <w:szCs w:val="28"/>
        </w:rPr>
        <w:t>Сулс хати</w:t>
      </w:r>
      <w:r w:rsidRPr="0006258E">
        <w:rPr>
          <w:rStyle w:val="40"/>
          <w:color w:val="000000"/>
          <w:sz w:val="28"/>
          <w:szCs w:val="28"/>
        </w:rPr>
        <w:t xml:space="preserve"> - бир нарсанинг учдан бир хиссаси ёки учинчи хиссаси демакдир. Сулс хати дейилишига сабаб шуки, бунда </w:t>
      </w:r>
      <w:r w:rsidRPr="0006258E">
        <w:rPr>
          <w:rStyle w:val="40"/>
          <w:color w:val="000000"/>
          <w:sz w:val="28"/>
          <w:szCs w:val="28"/>
          <w:lang w:val="uz-Cyrl-UZ"/>
        </w:rPr>
        <w:t>қ</w:t>
      </w:r>
      <w:r w:rsidRPr="0006258E">
        <w:rPr>
          <w:rStyle w:val="40"/>
          <w:color w:val="000000"/>
          <w:sz w:val="28"/>
          <w:szCs w:val="28"/>
        </w:rPr>
        <w:t xml:space="preserve">аламнинг учинчи хиссаси ишлатилади ёки сулс хати таълимида </w:t>
      </w:r>
      <w:r w:rsidRPr="0006258E">
        <w:rPr>
          <w:rStyle w:val="40"/>
          <w:color w:val="000000"/>
          <w:sz w:val="28"/>
          <w:szCs w:val="28"/>
          <w:lang w:val="uz-Cyrl-UZ"/>
        </w:rPr>
        <w:t>қ</w:t>
      </w:r>
      <w:r w:rsidRPr="0006258E">
        <w:rPr>
          <w:rStyle w:val="40"/>
          <w:color w:val="000000"/>
          <w:sz w:val="28"/>
          <w:szCs w:val="28"/>
        </w:rPr>
        <w:t>аламнинг учдан бир хиссаси к</w:t>
      </w:r>
      <w:r w:rsidRPr="0006258E">
        <w:rPr>
          <w:rStyle w:val="40"/>
          <w:color w:val="000000"/>
          <w:sz w:val="28"/>
          <w:szCs w:val="28"/>
          <w:lang w:val="uz-Cyrl-UZ"/>
        </w:rPr>
        <w:t>ў</w:t>
      </w:r>
      <w:r w:rsidRPr="0006258E">
        <w:rPr>
          <w:rStyle w:val="40"/>
          <w:color w:val="000000"/>
          <w:sz w:val="28"/>
          <w:szCs w:val="28"/>
        </w:rPr>
        <w:t>прок ишга солинади. Ибн Баввоб биринчи булиб сулс хати харфларининг шаклини ну</w:t>
      </w:r>
      <w:r w:rsidRPr="0006258E">
        <w:rPr>
          <w:rStyle w:val="40"/>
          <w:color w:val="000000"/>
          <w:sz w:val="28"/>
          <w:szCs w:val="28"/>
          <w:lang w:val="uz-Cyrl-UZ"/>
        </w:rPr>
        <w:t>қ</w:t>
      </w:r>
      <w:r w:rsidRPr="0006258E">
        <w:rPr>
          <w:rStyle w:val="40"/>
          <w:color w:val="000000"/>
          <w:sz w:val="28"/>
          <w:szCs w:val="28"/>
        </w:rPr>
        <w:t xml:space="preserve">та </w:t>
      </w:r>
      <w:r w:rsidRPr="0006258E">
        <w:rPr>
          <w:rStyle w:val="40"/>
          <w:color w:val="000000"/>
          <w:sz w:val="28"/>
          <w:szCs w:val="28"/>
          <w:lang w:val="uz-Cyrl-UZ"/>
        </w:rPr>
        <w:t>ў</w:t>
      </w:r>
      <w:r w:rsidRPr="0006258E">
        <w:rPr>
          <w:rStyle w:val="40"/>
          <w:color w:val="000000"/>
          <w:sz w:val="28"/>
          <w:szCs w:val="28"/>
        </w:rPr>
        <w:t>лчовларига асослаган ва сулс хатининг график асосларини ихтиро этган.</w:t>
      </w:r>
    </w:p>
    <w:p w:rsidR="007C7F48" w:rsidRPr="0006258E" w:rsidRDefault="007C7F48" w:rsidP="00AA6565">
      <w:pPr>
        <w:pStyle w:val="41"/>
        <w:numPr>
          <w:ilvl w:val="0"/>
          <w:numId w:val="1"/>
        </w:numPr>
        <w:shd w:val="clear" w:color="auto" w:fill="auto"/>
        <w:tabs>
          <w:tab w:val="left" w:pos="1082"/>
        </w:tabs>
        <w:spacing w:line="360" w:lineRule="auto"/>
        <w:ind w:left="100" w:right="40" w:firstLine="540"/>
        <w:rPr>
          <w:sz w:val="28"/>
          <w:szCs w:val="28"/>
        </w:rPr>
      </w:pPr>
      <w:r w:rsidRPr="0006258E">
        <w:rPr>
          <w:rStyle w:val="40"/>
          <w:b/>
          <w:bCs/>
          <w:color w:val="000000"/>
          <w:sz w:val="28"/>
          <w:szCs w:val="28"/>
        </w:rPr>
        <w:t>Насх хати</w:t>
      </w:r>
      <w:r w:rsidRPr="0006258E">
        <w:rPr>
          <w:rStyle w:val="40"/>
          <w:color w:val="000000"/>
          <w:sz w:val="28"/>
          <w:szCs w:val="28"/>
        </w:rPr>
        <w:t xml:space="preserve"> - ихтирочиси машхур санъаткор хаттот Ибн Мукла хисобланади. Бу хат юзага чи</w:t>
      </w:r>
      <w:r w:rsidRPr="0006258E">
        <w:rPr>
          <w:rStyle w:val="40"/>
          <w:color w:val="000000"/>
          <w:sz w:val="28"/>
          <w:szCs w:val="28"/>
          <w:lang w:val="uz-Cyrl-UZ"/>
        </w:rPr>
        <w:t>қ</w:t>
      </w:r>
      <w:r w:rsidRPr="0006258E">
        <w:rPr>
          <w:rStyle w:val="40"/>
          <w:color w:val="000000"/>
          <w:sz w:val="28"/>
          <w:szCs w:val="28"/>
        </w:rPr>
        <w:t xml:space="preserve">иб, шухрат </w:t>
      </w:r>
      <w:r w:rsidRPr="0006258E">
        <w:rPr>
          <w:rStyle w:val="40"/>
          <w:color w:val="000000"/>
          <w:sz w:val="28"/>
          <w:szCs w:val="28"/>
          <w:lang w:val="uz-Cyrl-UZ"/>
        </w:rPr>
        <w:t>қ</w:t>
      </w:r>
      <w:r w:rsidRPr="0006258E">
        <w:rPr>
          <w:rStyle w:val="40"/>
          <w:color w:val="000000"/>
          <w:sz w:val="28"/>
          <w:szCs w:val="28"/>
        </w:rPr>
        <w:t>озонгандан кейин бош</w:t>
      </w:r>
      <w:r w:rsidRPr="0006258E">
        <w:rPr>
          <w:rStyle w:val="40"/>
          <w:color w:val="000000"/>
          <w:sz w:val="28"/>
          <w:szCs w:val="28"/>
          <w:lang w:val="uz-Cyrl-UZ"/>
        </w:rPr>
        <w:t>қ</w:t>
      </w:r>
      <w:r w:rsidRPr="0006258E">
        <w:rPr>
          <w:rStyle w:val="40"/>
          <w:color w:val="000000"/>
          <w:sz w:val="28"/>
          <w:szCs w:val="28"/>
        </w:rPr>
        <w:t xml:space="preserve">а хатларнинг барчаси мансух, яъни ишлатишдан </w:t>
      </w:r>
      <w:r w:rsidRPr="0006258E">
        <w:rPr>
          <w:rStyle w:val="40"/>
          <w:color w:val="000000"/>
          <w:sz w:val="28"/>
          <w:szCs w:val="28"/>
          <w:lang w:val="uz-Cyrl-UZ"/>
        </w:rPr>
        <w:t>қ</w:t>
      </w:r>
      <w:r w:rsidRPr="0006258E">
        <w:rPr>
          <w:rStyle w:val="40"/>
          <w:color w:val="000000"/>
          <w:sz w:val="28"/>
          <w:szCs w:val="28"/>
        </w:rPr>
        <w:t>олдирилди.</w:t>
      </w:r>
    </w:p>
    <w:p w:rsidR="007C7F48" w:rsidRPr="0006258E" w:rsidRDefault="007C7F48" w:rsidP="00AA6565">
      <w:pPr>
        <w:pStyle w:val="41"/>
        <w:shd w:val="clear" w:color="auto" w:fill="auto"/>
        <w:spacing w:line="360" w:lineRule="auto"/>
        <w:ind w:left="100" w:right="40" w:firstLine="540"/>
        <w:rPr>
          <w:sz w:val="28"/>
          <w:szCs w:val="28"/>
        </w:rPr>
      </w:pPr>
      <w:r w:rsidRPr="0006258E">
        <w:rPr>
          <w:rStyle w:val="40"/>
          <w:color w:val="000000"/>
          <w:sz w:val="28"/>
          <w:szCs w:val="28"/>
        </w:rPr>
        <w:t xml:space="preserve">Илмий адабиёт ва </w:t>
      </w:r>
      <w:r w:rsidRPr="0006258E">
        <w:rPr>
          <w:rStyle w:val="40"/>
          <w:color w:val="000000"/>
          <w:sz w:val="28"/>
          <w:szCs w:val="28"/>
          <w:lang w:val="uz-Cyrl-UZ"/>
        </w:rPr>
        <w:t>қў</w:t>
      </w:r>
      <w:r w:rsidRPr="0006258E">
        <w:rPr>
          <w:rStyle w:val="40"/>
          <w:color w:val="000000"/>
          <w:sz w:val="28"/>
          <w:szCs w:val="28"/>
        </w:rPr>
        <w:t>лёзмаларда к</w:t>
      </w:r>
      <w:r w:rsidRPr="0006258E">
        <w:rPr>
          <w:rStyle w:val="40"/>
          <w:color w:val="000000"/>
          <w:sz w:val="28"/>
          <w:szCs w:val="28"/>
          <w:lang w:val="uz-Cyrl-UZ"/>
        </w:rPr>
        <w:t>ў</w:t>
      </w:r>
      <w:r w:rsidRPr="0006258E">
        <w:rPr>
          <w:rStyle w:val="40"/>
          <w:color w:val="000000"/>
          <w:sz w:val="28"/>
          <w:szCs w:val="28"/>
        </w:rPr>
        <w:t xml:space="preserve">п учрайдиган </w:t>
      </w:r>
      <w:r w:rsidRPr="0006258E">
        <w:rPr>
          <w:rStyle w:val="40"/>
          <w:color w:val="000000"/>
          <w:sz w:val="28"/>
          <w:szCs w:val="28"/>
          <w:lang w:val="uz-Cyrl-UZ"/>
        </w:rPr>
        <w:t>ғ</w:t>
      </w:r>
      <w:r w:rsidRPr="0006258E">
        <w:rPr>
          <w:rStyle w:val="40"/>
          <w:color w:val="000000"/>
          <w:sz w:val="28"/>
          <w:szCs w:val="28"/>
        </w:rPr>
        <w:t xml:space="preserve">убор хати насх хатининг майда </w:t>
      </w:r>
      <w:r w:rsidRPr="0006258E">
        <w:rPr>
          <w:rStyle w:val="40"/>
          <w:color w:val="000000"/>
          <w:sz w:val="28"/>
          <w:szCs w:val="28"/>
          <w:lang w:val="uz-Cyrl-UZ"/>
        </w:rPr>
        <w:t>қ</w:t>
      </w:r>
      <w:r w:rsidRPr="0006258E">
        <w:rPr>
          <w:rStyle w:val="40"/>
          <w:color w:val="000000"/>
          <w:sz w:val="28"/>
          <w:szCs w:val="28"/>
        </w:rPr>
        <w:t>аламда ёзилишидир. Матнлар ра</w:t>
      </w:r>
      <w:r w:rsidRPr="0006258E">
        <w:rPr>
          <w:rStyle w:val="40"/>
          <w:color w:val="000000"/>
          <w:sz w:val="28"/>
          <w:szCs w:val="28"/>
          <w:lang w:val="uz-Cyrl-UZ"/>
        </w:rPr>
        <w:t>қ</w:t>
      </w:r>
      <w:r w:rsidRPr="0006258E">
        <w:rPr>
          <w:rStyle w:val="40"/>
          <w:color w:val="000000"/>
          <w:sz w:val="28"/>
          <w:szCs w:val="28"/>
        </w:rPr>
        <w:t xml:space="preserve">амларга </w:t>
      </w:r>
      <w:r w:rsidRPr="0006258E">
        <w:rPr>
          <w:rStyle w:val="40"/>
          <w:color w:val="000000"/>
          <w:sz w:val="28"/>
          <w:szCs w:val="28"/>
          <w:lang w:val="uz-Cyrl-UZ"/>
        </w:rPr>
        <w:t>ў</w:t>
      </w:r>
      <w:r w:rsidRPr="0006258E">
        <w:rPr>
          <w:rStyle w:val="40"/>
          <w:color w:val="000000"/>
          <w:sz w:val="28"/>
          <w:szCs w:val="28"/>
        </w:rPr>
        <w:t xml:space="preserve">хшаб жуда майда </w:t>
      </w:r>
      <w:r w:rsidRPr="0006258E">
        <w:rPr>
          <w:rStyle w:val="40"/>
          <w:color w:val="000000"/>
          <w:sz w:val="28"/>
          <w:szCs w:val="28"/>
          <w:lang w:val="uz-Cyrl-UZ"/>
        </w:rPr>
        <w:t>қ</w:t>
      </w:r>
      <w:r w:rsidRPr="0006258E">
        <w:rPr>
          <w:rStyle w:val="40"/>
          <w:color w:val="000000"/>
          <w:sz w:val="28"/>
          <w:szCs w:val="28"/>
        </w:rPr>
        <w:t xml:space="preserve">илиб ёзилгани учун </w:t>
      </w:r>
      <w:r w:rsidRPr="0006258E">
        <w:rPr>
          <w:rStyle w:val="40"/>
          <w:color w:val="000000"/>
          <w:sz w:val="28"/>
          <w:szCs w:val="28"/>
          <w:lang w:val="uz-Cyrl-UZ"/>
        </w:rPr>
        <w:t>ғ</w:t>
      </w:r>
      <w:r w:rsidRPr="0006258E">
        <w:rPr>
          <w:rStyle w:val="40"/>
          <w:color w:val="000000"/>
          <w:sz w:val="28"/>
          <w:szCs w:val="28"/>
        </w:rPr>
        <w:t xml:space="preserve">убор деб айтилган. </w:t>
      </w:r>
      <w:r w:rsidRPr="0006258E">
        <w:rPr>
          <w:rStyle w:val="40"/>
          <w:color w:val="000000"/>
          <w:sz w:val="28"/>
          <w:szCs w:val="28"/>
          <w:lang w:val="uz-Cyrl-UZ"/>
        </w:rPr>
        <w:t>Ғ</w:t>
      </w:r>
      <w:r w:rsidRPr="0006258E">
        <w:rPr>
          <w:rStyle w:val="40"/>
          <w:color w:val="000000"/>
          <w:sz w:val="28"/>
          <w:szCs w:val="28"/>
        </w:rPr>
        <w:t xml:space="preserve">убор хатининг ихтирочиси - Саид </w:t>
      </w:r>
      <w:r w:rsidRPr="0006258E">
        <w:rPr>
          <w:rStyle w:val="40"/>
          <w:color w:val="000000"/>
          <w:sz w:val="28"/>
          <w:szCs w:val="28"/>
          <w:lang w:val="uz-Cyrl-UZ"/>
        </w:rPr>
        <w:t>Қ</w:t>
      </w:r>
      <w:r w:rsidRPr="0006258E">
        <w:rPr>
          <w:rStyle w:val="40"/>
          <w:color w:val="000000"/>
          <w:sz w:val="28"/>
          <w:szCs w:val="28"/>
        </w:rPr>
        <w:t>осим.</w:t>
      </w:r>
    </w:p>
    <w:p w:rsidR="007C7F48" w:rsidRPr="0006258E" w:rsidRDefault="007C7F48" w:rsidP="00AA6565">
      <w:pPr>
        <w:pStyle w:val="41"/>
        <w:numPr>
          <w:ilvl w:val="0"/>
          <w:numId w:val="1"/>
        </w:numPr>
        <w:shd w:val="clear" w:color="auto" w:fill="auto"/>
        <w:tabs>
          <w:tab w:val="left" w:pos="968"/>
        </w:tabs>
        <w:spacing w:line="360" w:lineRule="auto"/>
        <w:ind w:left="100" w:right="40" w:firstLine="540"/>
        <w:rPr>
          <w:sz w:val="28"/>
          <w:szCs w:val="28"/>
        </w:rPr>
      </w:pPr>
      <w:r w:rsidRPr="0006258E">
        <w:rPr>
          <w:rStyle w:val="40"/>
          <w:b/>
          <w:bCs/>
          <w:color w:val="000000"/>
          <w:sz w:val="28"/>
          <w:szCs w:val="28"/>
        </w:rPr>
        <w:t>Тав</w:t>
      </w:r>
      <w:r w:rsidRPr="0006258E">
        <w:rPr>
          <w:rStyle w:val="40"/>
          <w:b/>
          <w:bCs/>
          <w:color w:val="000000"/>
          <w:sz w:val="28"/>
          <w:szCs w:val="28"/>
          <w:lang w:val="uz-Cyrl-UZ"/>
        </w:rPr>
        <w:t>қ</w:t>
      </w:r>
      <w:r w:rsidRPr="0006258E">
        <w:rPr>
          <w:rStyle w:val="40"/>
          <w:b/>
          <w:bCs/>
          <w:color w:val="000000"/>
          <w:sz w:val="28"/>
          <w:szCs w:val="28"/>
        </w:rPr>
        <w:t>иъ хати</w:t>
      </w:r>
      <w:r w:rsidRPr="0006258E">
        <w:rPr>
          <w:rStyle w:val="40"/>
          <w:color w:val="000000"/>
          <w:sz w:val="28"/>
          <w:szCs w:val="28"/>
        </w:rPr>
        <w:t xml:space="preserve"> - бу хатнинг ярми текис, ярми юмало</w:t>
      </w:r>
      <w:r w:rsidRPr="0006258E">
        <w:rPr>
          <w:rStyle w:val="40"/>
          <w:color w:val="000000"/>
          <w:sz w:val="28"/>
          <w:szCs w:val="28"/>
          <w:lang w:val="uz-Cyrl-UZ"/>
        </w:rPr>
        <w:t>қ</w:t>
      </w:r>
      <w:r w:rsidRPr="0006258E">
        <w:rPr>
          <w:rStyle w:val="40"/>
          <w:color w:val="000000"/>
          <w:sz w:val="28"/>
          <w:szCs w:val="28"/>
        </w:rPr>
        <w:t xml:space="preserve"> чизи</w:t>
      </w:r>
      <w:r w:rsidRPr="0006258E">
        <w:rPr>
          <w:rStyle w:val="40"/>
          <w:color w:val="000000"/>
          <w:sz w:val="28"/>
          <w:szCs w:val="28"/>
          <w:lang w:val="uz-Cyrl-UZ"/>
        </w:rPr>
        <w:t>қ</w:t>
      </w:r>
      <w:r w:rsidRPr="0006258E">
        <w:rPr>
          <w:rStyle w:val="40"/>
          <w:color w:val="000000"/>
          <w:sz w:val="28"/>
          <w:szCs w:val="28"/>
        </w:rPr>
        <w:t>дан ташкил топган. Маъ</w:t>
      </w:r>
      <w:r w:rsidRPr="0006258E">
        <w:rPr>
          <w:rStyle w:val="40"/>
          <w:color w:val="000000"/>
          <w:sz w:val="28"/>
          <w:szCs w:val="28"/>
          <w:lang w:val="uz-Cyrl-UZ"/>
        </w:rPr>
        <w:t>қ</w:t>
      </w:r>
      <w:r w:rsidRPr="0006258E">
        <w:rPr>
          <w:rStyle w:val="40"/>
          <w:color w:val="000000"/>
          <w:sz w:val="28"/>
          <w:szCs w:val="28"/>
        </w:rPr>
        <w:t xml:space="preserve">алий ва куфий хатларига </w:t>
      </w:r>
      <w:r w:rsidRPr="0006258E">
        <w:rPr>
          <w:rStyle w:val="40"/>
          <w:color w:val="000000"/>
          <w:sz w:val="28"/>
          <w:szCs w:val="28"/>
          <w:lang w:val="uz-Cyrl-UZ"/>
        </w:rPr>
        <w:t>ў</w:t>
      </w:r>
      <w:r w:rsidRPr="0006258E">
        <w:rPr>
          <w:rStyle w:val="40"/>
          <w:color w:val="000000"/>
          <w:sz w:val="28"/>
          <w:szCs w:val="28"/>
        </w:rPr>
        <w:t>хшашлиги бор. Тав</w:t>
      </w:r>
      <w:r w:rsidRPr="0006258E">
        <w:rPr>
          <w:rStyle w:val="40"/>
          <w:color w:val="000000"/>
          <w:sz w:val="28"/>
          <w:szCs w:val="28"/>
          <w:lang w:val="uz-Cyrl-UZ"/>
        </w:rPr>
        <w:t>қ</w:t>
      </w:r>
      <w:r w:rsidRPr="0006258E">
        <w:rPr>
          <w:rStyle w:val="40"/>
          <w:color w:val="000000"/>
          <w:sz w:val="28"/>
          <w:szCs w:val="28"/>
        </w:rPr>
        <w:t xml:space="preserve">иъ дейилишига сабаб шуки, илгари </w:t>
      </w:r>
      <w:r w:rsidRPr="0006258E">
        <w:rPr>
          <w:rStyle w:val="40"/>
          <w:color w:val="000000"/>
          <w:sz w:val="28"/>
          <w:szCs w:val="28"/>
          <w:lang w:val="uz-Cyrl-UZ"/>
        </w:rPr>
        <w:t>қ</w:t>
      </w:r>
      <w:r w:rsidRPr="0006258E">
        <w:rPr>
          <w:rStyle w:val="40"/>
          <w:color w:val="000000"/>
          <w:sz w:val="28"/>
          <w:szCs w:val="28"/>
        </w:rPr>
        <w:t xml:space="preserve">озилар </w:t>
      </w:r>
      <w:r w:rsidRPr="0006258E">
        <w:rPr>
          <w:rStyle w:val="40"/>
          <w:color w:val="000000"/>
          <w:sz w:val="28"/>
          <w:szCs w:val="28"/>
          <w:lang w:val="uz-Cyrl-UZ"/>
        </w:rPr>
        <w:t>қ</w:t>
      </w:r>
      <w:r w:rsidRPr="0006258E">
        <w:rPr>
          <w:rStyle w:val="40"/>
          <w:color w:val="000000"/>
          <w:sz w:val="28"/>
          <w:szCs w:val="28"/>
        </w:rPr>
        <w:t>озихона хужжатларининг бошига ёзиладиган с</w:t>
      </w:r>
      <w:r w:rsidRPr="0006258E">
        <w:rPr>
          <w:rStyle w:val="40"/>
          <w:color w:val="000000"/>
          <w:sz w:val="28"/>
          <w:szCs w:val="28"/>
          <w:lang w:val="uz-Cyrl-UZ"/>
        </w:rPr>
        <w:t>ў</w:t>
      </w:r>
      <w:r w:rsidRPr="0006258E">
        <w:rPr>
          <w:rStyle w:val="40"/>
          <w:color w:val="000000"/>
          <w:sz w:val="28"/>
          <w:szCs w:val="28"/>
        </w:rPr>
        <w:t xml:space="preserve">зларни шу хат билан ёзганлар. </w:t>
      </w:r>
      <w:r w:rsidRPr="0006258E">
        <w:rPr>
          <w:rStyle w:val="40"/>
          <w:color w:val="000000"/>
          <w:sz w:val="28"/>
          <w:szCs w:val="28"/>
          <w:lang w:val="uz-Cyrl-UZ"/>
        </w:rPr>
        <w:t>Қо</w:t>
      </w:r>
      <w:r w:rsidRPr="0006258E">
        <w:rPr>
          <w:rStyle w:val="40"/>
          <w:color w:val="000000"/>
          <w:sz w:val="28"/>
          <w:szCs w:val="28"/>
        </w:rPr>
        <w:t>зилар ва хокимлар хужжатларни шу тав</w:t>
      </w:r>
      <w:r w:rsidRPr="0006258E">
        <w:rPr>
          <w:rStyle w:val="40"/>
          <w:color w:val="000000"/>
          <w:sz w:val="28"/>
          <w:szCs w:val="28"/>
          <w:lang w:val="uz-Cyrl-UZ"/>
        </w:rPr>
        <w:t>қ</w:t>
      </w:r>
      <w:r w:rsidRPr="0006258E">
        <w:rPr>
          <w:rStyle w:val="40"/>
          <w:color w:val="000000"/>
          <w:sz w:val="28"/>
          <w:szCs w:val="28"/>
        </w:rPr>
        <w:t xml:space="preserve">иъ хати билан имзолардилар. Идора ва махкамаларда фармонларга, мактубларга, </w:t>
      </w:r>
      <w:r w:rsidRPr="0006258E">
        <w:rPr>
          <w:rStyle w:val="40"/>
          <w:color w:val="000000"/>
          <w:sz w:val="28"/>
          <w:szCs w:val="28"/>
          <w:lang w:val="uz-Cyrl-UZ"/>
        </w:rPr>
        <w:t>қў</w:t>
      </w:r>
      <w:r w:rsidRPr="0006258E">
        <w:rPr>
          <w:rStyle w:val="40"/>
          <w:color w:val="000000"/>
          <w:sz w:val="28"/>
          <w:szCs w:val="28"/>
        </w:rPr>
        <w:t>лёзмаларга тав</w:t>
      </w:r>
      <w:r w:rsidRPr="0006258E">
        <w:rPr>
          <w:rStyle w:val="40"/>
          <w:color w:val="000000"/>
          <w:sz w:val="28"/>
          <w:szCs w:val="28"/>
          <w:lang w:val="uz-Cyrl-UZ"/>
        </w:rPr>
        <w:t>қ</w:t>
      </w:r>
      <w:r w:rsidRPr="0006258E">
        <w:rPr>
          <w:rStyle w:val="40"/>
          <w:color w:val="000000"/>
          <w:sz w:val="28"/>
          <w:szCs w:val="28"/>
        </w:rPr>
        <w:t xml:space="preserve">иъ услубида имзо </w:t>
      </w:r>
      <w:r w:rsidRPr="0006258E">
        <w:rPr>
          <w:rStyle w:val="40"/>
          <w:color w:val="000000"/>
          <w:sz w:val="28"/>
          <w:szCs w:val="28"/>
          <w:lang w:val="uz-Cyrl-UZ"/>
        </w:rPr>
        <w:t>қў</w:t>
      </w:r>
      <w:r w:rsidRPr="0006258E">
        <w:rPr>
          <w:rStyle w:val="40"/>
          <w:color w:val="000000"/>
          <w:sz w:val="28"/>
          <w:szCs w:val="28"/>
        </w:rPr>
        <w:t>йилган.</w:t>
      </w:r>
    </w:p>
    <w:p w:rsidR="007C7F48" w:rsidRPr="0006258E" w:rsidRDefault="007C7F48" w:rsidP="00AA6565">
      <w:pPr>
        <w:pStyle w:val="41"/>
        <w:numPr>
          <w:ilvl w:val="0"/>
          <w:numId w:val="1"/>
        </w:numPr>
        <w:shd w:val="clear" w:color="auto" w:fill="auto"/>
        <w:tabs>
          <w:tab w:val="left" w:pos="955"/>
        </w:tabs>
        <w:spacing w:line="360" w:lineRule="auto"/>
        <w:ind w:left="100" w:right="40" w:firstLine="540"/>
        <w:rPr>
          <w:sz w:val="28"/>
          <w:szCs w:val="28"/>
        </w:rPr>
      </w:pPr>
      <w:r w:rsidRPr="0006258E">
        <w:rPr>
          <w:rStyle w:val="40"/>
          <w:b/>
          <w:bCs/>
          <w:color w:val="000000"/>
          <w:sz w:val="28"/>
          <w:szCs w:val="28"/>
        </w:rPr>
        <w:t>Ри</w:t>
      </w:r>
      <w:r w:rsidRPr="0006258E">
        <w:rPr>
          <w:rStyle w:val="40"/>
          <w:b/>
          <w:bCs/>
          <w:color w:val="000000"/>
          <w:sz w:val="28"/>
          <w:szCs w:val="28"/>
          <w:lang w:val="uz-Cyrl-UZ"/>
        </w:rPr>
        <w:t>қ</w:t>
      </w:r>
      <w:r w:rsidRPr="0006258E">
        <w:rPr>
          <w:rStyle w:val="40"/>
          <w:b/>
          <w:bCs/>
          <w:color w:val="000000"/>
          <w:sz w:val="28"/>
          <w:szCs w:val="28"/>
        </w:rPr>
        <w:t>оъ хати</w:t>
      </w:r>
      <w:r w:rsidRPr="0006258E">
        <w:rPr>
          <w:rStyle w:val="40"/>
          <w:color w:val="000000"/>
          <w:sz w:val="28"/>
          <w:szCs w:val="28"/>
        </w:rPr>
        <w:t xml:space="preserve"> - к</w:t>
      </w:r>
      <w:r w:rsidRPr="0006258E">
        <w:rPr>
          <w:rStyle w:val="40"/>
          <w:color w:val="000000"/>
          <w:sz w:val="28"/>
          <w:szCs w:val="28"/>
          <w:lang w:val="uz-Cyrl-UZ"/>
        </w:rPr>
        <w:t>ў</w:t>
      </w:r>
      <w:r w:rsidRPr="0006258E">
        <w:rPr>
          <w:rStyle w:val="40"/>
          <w:color w:val="000000"/>
          <w:sz w:val="28"/>
          <w:szCs w:val="28"/>
        </w:rPr>
        <w:t>пинча мактублар, кишиларга юбориладиган хатлар шу хат билан ёзилган. К</w:t>
      </w:r>
      <w:r w:rsidRPr="0006258E">
        <w:rPr>
          <w:rStyle w:val="40"/>
          <w:color w:val="000000"/>
          <w:sz w:val="28"/>
          <w:szCs w:val="28"/>
          <w:lang w:val="uz-Cyrl-UZ"/>
        </w:rPr>
        <w:t>ў</w:t>
      </w:r>
      <w:r w:rsidRPr="0006258E">
        <w:rPr>
          <w:rStyle w:val="40"/>
          <w:color w:val="000000"/>
          <w:sz w:val="28"/>
          <w:szCs w:val="28"/>
        </w:rPr>
        <w:t xml:space="preserve">пчилик харфлари бир-бирига </w:t>
      </w:r>
      <w:r w:rsidRPr="0006258E">
        <w:rPr>
          <w:rStyle w:val="40"/>
          <w:color w:val="000000"/>
          <w:sz w:val="28"/>
          <w:szCs w:val="28"/>
          <w:lang w:val="uz-Cyrl-UZ"/>
        </w:rPr>
        <w:t>қ</w:t>
      </w:r>
      <w:r w:rsidRPr="0006258E">
        <w:rPr>
          <w:rStyle w:val="40"/>
          <w:color w:val="000000"/>
          <w:sz w:val="28"/>
          <w:szCs w:val="28"/>
        </w:rPr>
        <w:t xml:space="preserve">урама </w:t>
      </w:r>
      <w:r w:rsidRPr="0006258E">
        <w:rPr>
          <w:rStyle w:val="40"/>
          <w:color w:val="000000"/>
          <w:sz w:val="28"/>
          <w:szCs w:val="28"/>
          <w:lang w:val="uz-Cyrl-UZ"/>
        </w:rPr>
        <w:t>қ</w:t>
      </w:r>
      <w:r w:rsidRPr="0006258E">
        <w:rPr>
          <w:rStyle w:val="40"/>
          <w:color w:val="000000"/>
          <w:sz w:val="28"/>
          <w:szCs w:val="28"/>
        </w:rPr>
        <w:t>илиб ёзилади. Ри</w:t>
      </w:r>
      <w:r w:rsidRPr="0006258E">
        <w:rPr>
          <w:rStyle w:val="40"/>
          <w:color w:val="000000"/>
          <w:sz w:val="28"/>
          <w:szCs w:val="28"/>
          <w:lang w:val="uz-Cyrl-UZ"/>
        </w:rPr>
        <w:t>қ</w:t>
      </w:r>
      <w:r w:rsidRPr="0006258E">
        <w:rPr>
          <w:rStyle w:val="40"/>
          <w:color w:val="000000"/>
          <w:sz w:val="28"/>
          <w:szCs w:val="28"/>
        </w:rPr>
        <w:t>оъ «ру</w:t>
      </w:r>
      <w:r w:rsidRPr="0006258E">
        <w:rPr>
          <w:rStyle w:val="40"/>
          <w:color w:val="000000"/>
          <w:sz w:val="28"/>
          <w:szCs w:val="28"/>
          <w:lang w:val="uz-Cyrl-UZ"/>
        </w:rPr>
        <w:t>қ</w:t>
      </w:r>
      <w:r w:rsidRPr="0006258E">
        <w:rPr>
          <w:rStyle w:val="40"/>
          <w:color w:val="000000"/>
          <w:sz w:val="28"/>
          <w:szCs w:val="28"/>
        </w:rPr>
        <w:t>ъа» с</w:t>
      </w:r>
      <w:r w:rsidRPr="0006258E">
        <w:rPr>
          <w:rStyle w:val="40"/>
          <w:color w:val="000000"/>
          <w:sz w:val="28"/>
          <w:szCs w:val="28"/>
          <w:lang w:val="uz-Cyrl-UZ"/>
        </w:rPr>
        <w:t>ў</w:t>
      </w:r>
      <w:r w:rsidRPr="0006258E">
        <w:rPr>
          <w:rStyle w:val="40"/>
          <w:color w:val="000000"/>
          <w:sz w:val="28"/>
          <w:szCs w:val="28"/>
        </w:rPr>
        <w:t>зининг к</w:t>
      </w:r>
      <w:r w:rsidRPr="0006258E">
        <w:rPr>
          <w:rStyle w:val="40"/>
          <w:color w:val="000000"/>
          <w:sz w:val="28"/>
          <w:szCs w:val="28"/>
          <w:lang w:val="uz-Cyrl-UZ"/>
        </w:rPr>
        <w:t>ў</w:t>
      </w:r>
      <w:r w:rsidRPr="0006258E">
        <w:rPr>
          <w:rStyle w:val="40"/>
          <w:color w:val="000000"/>
          <w:sz w:val="28"/>
          <w:szCs w:val="28"/>
        </w:rPr>
        <w:t>плиги б</w:t>
      </w:r>
      <w:r w:rsidRPr="0006258E">
        <w:rPr>
          <w:rStyle w:val="40"/>
          <w:color w:val="000000"/>
          <w:sz w:val="28"/>
          <w:szCs w:val="28"/>
          <w:lang w:val="uz-Cyrl-UZ"/>
        </w:rPr>
        <w:t>ў</w:t>
      </w:r>
      <w:r w:rsidRPr="0006258E">
        <w:rPr>
          <w:rStyle w:val="40"/>
          <w:color w:val="000000"/>
          <w:sz w:val="28"/>
          <w:szCs w:val="28"/>
        </w:rPr>
        <w:t xml:space="preserve">либ, </w:t>
      </w:r>
      <w:r w:rsidRPr="0006258E">
        <w:rPr>
          <w:rStyle w:val="40"/>
          <w:color w:val="000000"/>
          <w:sz w:val="28"/>
          <w:szCs w:val="28"/>
          <w:lang w:val="uz-Cyrl-UZ"/>
        </w:rPr>
        <w:t>қ</w:t>
      </w:r>
      <w:r w:rsidRPr="0006258E">
        <w:rPr>
          <w:rStyle w:val="40"/>
          <w:color w:val="000000"/>
          <w:sz w:val="28"/>
          <w:szCs w:val="28"/>
        </w:rPr>
        <w:t>огоз парча, мактублар демакдир. Тав</w:t>
      </w:r>
      <w:r w:rsidRPr="0006258E">
        <w:rPr>
          <w:rStyle w:val="40"/>
          <w:color w:val="000000"/>
          <w:sz w:val="28"/>
          <w:szCs w:val="28"/>
          <w:lang w:val="uz-Cyrl-UZ"/>
        </w:rPr>
        <w:t>қ</w:t>
      </w:r>
      <w:r w:rsidRPr="0006258E">
        <w:rPr>
          <w:rStyle w:val="40"/>
          <w:color w:val="000000"/>
          <w:sz w:val="28"/>
          <w:szCs w:val="28"/>
        </w:rPr>
        <w:t>иъ ва ри</w:t>
      </w:r>
      <w:r w:rsidRPr="0006258E">
        <w:rPr>
          <w:rStyle w:val="40"/>
          <w:color w:val="000000"/>
          <w:sz w:val="28"/>
          <w:szCs w:val="28"/>
          <w:lang w:val="uz-Cyrl-UZ"/>
        </w:rPr>
        <w:t>қ</w:t>
      </w:r>
      <w:r w:rsidRPr="0006258E">
        <w:rPr>
          <w:rStyle w:val="40"/>
          <w:color w:val="000000"/>
          <w:sz w:val="28"/>
          <w:szCs w:val="28"/>
        </w:rPr>
        <w:t>оъ хатининг ихтирочиси маълум эмас.</w:t>
      </w:r>
    </w:p>
    <w:p w:rsidR="007C7F48" w:rsidRPr="0006258E" w:rsidRDefault="007C7F48" w:rsidP="00AA6565">
      <w:pPr>
        <w:pStyle w:val="41"/>
        <w:numPr>
          <w:ilvl w:val="0"/>
          <w:numId w:val="1"/>
        </w:numPr>
        <w:shd w:val="clear" w:color="auto" w:fill="auto"/>
        <w:tabs>
          <w:tab w:val="left" w:pos="1038"/>
        </w:tabs>
        <w:spacing w:line="360" w:lineRule="auto"/>
        <w:ind w:left="100" w:right="40" w:firstLine="540"/>
        <w:rPr>
          <w:sz w:val="28"/>
          <w:szCs w:val="28"/>
        </w:rPr>
      </w:pPr>
      <w:r w:rsidRPr="0006258E">
        <w:rPr>
          <w:rStyle w:val="40"/>
          <w:b/>
          <w:bCs/>
          <w:color w:val="000000"/>
          <w:sz w:val="28"/>
          <w:szCs w:val="28"/>
        </w:rPr>
        <w:t>Таъли</w:t>
      </w:r>
      <w:r w:rsidRPr="0006258E">
        <w:rPr>
          <w:rStyle w:val="40"/>
          <w:b/>
          <w:bCs/>
          <w:color w:val="000000"/>
          <w:sz w:val="28"/>
          <w:szCs w:val="28"/>
          <w:lang w:val="uz-Cyrl-UZ"/>
        </w:rPr>
        <w:t>қ</w:t>
      </w:r>
      <w:r w:rsidRPr="0006258E">
        <w:rPr>
          <w:rStyle w:val="40"/>
          <w:b/>
          <w:bCs/>
          <w:color w:val="000000"/>
          <w:sz w:val="28"/>
          <w:szCs w:val="28"/>
        </w:rPr>
        <w:t xml:space="preserve"> хати</w:t>
      </w:r>
      <w:r w:rsidRPr="0006258E">
        <w:rPr>
          <w:rStyle w:val="40"/>
          <w:color w:val="000000"/>
          <w:sz w:val="28"/>
          <w:szCs w:val="28"/>
        </w:rPr>
        <w:t xml:space="preserve"> - бу хат аслида ри</w:t>
      </w:r>
      <w:r w:rsidRPr="0006258E">
        <w:rPr>
          <w:rStyle w:val="40"/>
          <w:color w:val="000000"/>
          <w:sz w:val="28"/>
          <w:szCs w:val="28"/>
          <w:lang w:val="uz-Cyrl-UZ"/>
        </w:rPr>
        <w:t>қ</w:t>
      </w:r>
      <w:r w:rsidRPr="0006258E">
        <w:rPr>
          <w:rStyle w:val="40"/>
          <w:color w:val="000000"/>
          <w:sz w:val="28"/>
          <w:szCs w:val="28"/>
        </w:rPr>
        <w:t>оъ б</w:t>
      </w:r>
      <w:r w:rsidRPr="0006258E">
        <w:rPr>
          <w:rStyle w:val="40"/>
          <w:color w:val="000000"/>
          <w:sz w:val="28"/>
          <w:szCs w:val="28"/>
          <w:lang w:val="uz-Cyrl-UZ"/>
        </w:rPr>
        <w:t>ў</w:t>
      </w:r>
      <w:r w:rsidRPr="0006258E">
        <w:rPr>
          <w:rStyle w:val="40"/>
          <w:color w:val="000000"/>
          <w:sz w:val="28"/>
          <w:szCs w:val="28"/>
        </w:rPr>
        <w:t xml:space="preserve">лган. Уни </w:t>
      </w:r>
      <w:r w:rsidRPr="0006258E">
        <w:rPr>
          <w:rStyle w:val="40"/>
          <w:color w:val="000000"/>
          <w:sz w:val="28"/>
          <w:szCs w:val="28"/>
          <w:lang w:val="uz-Cyrl-UZ"/>
        </w:rPr>
        <w:t>ҳ</w:t>
      </w:r>
      <w:r w:rsidRPr="0006258E">
        <w:rPr>
          <w:rStyle w:val="40"/>
          <w:color w:val="000000"/>
          <w:sz w:val="28"/>
          <w:szCs w:val="28"/>
        </w:rPr>
        <w:t xml:space="preserve">ар ким турли шаклларга айлантириб, </w:t>
      </w:r>
      <w:r w:rsidRPr="0006258E">
        <w:rPr>
          <w:rStyle w:val="40"/>
          <w:color w:val="000000"/>
          <w:sz w:val="28"/>
          <w:szCs w:val="28"/>
          <w:lang w:val="uz-Cyrl-UZ"/>
        </w:rPr>
        <w:t>ў</w:t>
      </w:r>
      <w:r w:rsidRPr="0006258E">
        <w:rPr>
          <w:rStyle w:val="40"/>
          <w:color w:val="000000"/>
          <w:sz w:val="28"/>
          <w:szCs w:val="28"/>
        </w:rPr>
        <w:t xml:space="preserve">ндан бир равиш ихтиёр </w:t>
      </w:r>
      <w:r w:rsidRPr="0006258E">
        <w:rPr>
          <w:rStyle w:val="40"/>
          <w:color w:val="000000"/>
          <w:sz w:val="28"/>
          <w:szCs w:val="28"/>
          <w:lang w:val="uz-Cyrl-UZ"/>
        </w:rPr>
        <w:t>қ</w:t>
      </w:r>
      <w:r w:rsidRPr="0006258E">
        <w:rPr>
          <w:rStyle w:val="40"/>
          <w:color w:val="000000"/>
          <w:sz w:val="28"/>
          <w:szCs w:val="28"/>
        </w:rPr>
        <w:t xml:space="preserve">илган. Хожа Тожиддин Сулаймон шу услубни ихтиро </w:t>
      </w:r>
      <w:r w:rsidRPr="0006258E">
        <w:rPr>
          <w:rStyle w:val="40"/>
          <w:color w:val="000000"/>
          <w:sz w:val="28"/>
          <w:szCs w:val="28"/>
          <w:lang w:val="uz-Cyrl-UZ"/>
        </w:rPr>
        <w:t>қ</w:t>
      </w:r>
      <w:r w:rsidRPr="0006258E">
        <w:rPr>
          <w:rStyle w:val="40"/>
          <w:color w:val="000000"/>
          <w:sz w:val="28"/>
          <w:szCs w:val="28"/>
        </w:rPr>
        <w:t>илган кишилар жумласидандир.</w:t>
      </w:r>
    </w:p>
    <w:p w:rsidR="007C7F48" w:rsidRPr="0006258E" w:rsidRDefault="007C7F48" w:rsidP="00AA6565">
      <w:pPr>
        <w:pStyle w:val="41"/>
        <w:shd w:val="clear" w:color="auto" w:fill="auto"/>
        <w:spacing w:line="360" w:lineRule="auto"/>
        <w:ind w:left="100" w:right="40" w:firstLine="540"/>
        <w:rPr>
          <w:sz w:val="28"/>
          <w:szCs w:val="28"/>
        </w:rPr>
      </w:pPr>
      <w:r w:rsidRPr="0006258E">
        <w:rPr>
          <w:rStyle w:val="40"/>
          <w:color w:val="000000"/>
          <w:sz w:val="28"/>
          <w:szCs w:val="28"/>
        </w:rPr>
        <w:t xml:space="preserve">Бу киши ихтиро </w:t>
      </w:r>
      <w:r w:rsidRPr="0006258E">
        <w:rPr>
          <w:rStyle w:val="40"/>
          <w:color w:val="000000"/>
          <w:sz w:val="28"/>
          <w:szCs w:val="28"/>
          <w:lang w:val="uz-Cyrl-UZ"/>
        </w:rPr>
        <w:t>қ</w:t>
      </w:r>
      <w:r w:rsidRPr="0006258E">
        <w:rPr>
          <w:rStyle w:val="40"/>
          <w:color w:val="000000"/>
          <w:sz w:val="28"/>
          <w:szCs w:val="28"/>
        </w:rPr>
        <w:t>илган таъли</w:t>
      </w:r>
      <w:r w:rsidRPr="0006258E">
        <w:rPr>
          <w:rStyle w:val="40"/>
          <w:color w:val="000000"/>
          <w:sz w:val="28"/>
          <w:szCs w:val="28"/>
          <w:lang w:val="uz-Cyrl-UZ"/>
        </w:rPr>
        <w:t>қ</w:t>
      </w:r>
      <w:r w:rsidRPr="0006258E">
        <w:rPr>
          <w:rStyle w:val="40"/>
          <w:color w:val="000000"/>
          <w:sz w:val="28"/>
          <w:szCs w:val="28"/>
        </w:rPr>
        <w:t xml:space="preserve"> хати ри</w:t>
      </w:r>
      <w:r w:rsidRPr="0006258E">
        <w:rPr>
          <w:rStyle w:val="40"/>
          <w:color w:val="000000"/>
          <w:sz w:val="28"/>
          <w:szCs w:val="28"/>
          <w:lang w:val="uz-Cyrl-UZ"/>
        </w:rPr>
        <w:t>қ</w:t>
      </w:r>
      <w:r w:rsidRPr="0006258E">
        <w:rPr>
          <w:rStyle w:val="40"/>
          <w:color w:val="000000"/>
          <w:sz w:val="28"/>
          <w:szCs w:val="28"/>
        </w:rPr>
        <w:t>оъ хатининг шохчасидир. Бу хат иншо ва мактубларга тегишли б</w:t>
      </w:r>
      <w:r w:rsidRPr="0006258E">
        <w:rPr>
          <w:rStyle w:val="40"/>
          <w:color w:val="000000"/>
          <w:sz w:val="28"/>
          <w:szCs w:val="28"/>
          <w:lang w:val="uz-Cyrl-UZ"/>
        </w:rPr>
        <w:t>ў</w:t>
      </w:r>
      <w:r w:rsidRPr="0006258E">
        <w:rPr>
          <w:rStyle w:val="40"/>
          <w:color w:val="000000"/>
          <w:sz w:val="28"/>
          <w:szCs w:val="28"/>
        </w:rPr>
        <w:t>либ, муншийлар (иншо ёзувчилар) уни ч</w:t>
      </w:r>
      <w:r w:rsidRPr="0006258E">
        <w:rPr>
          <w:rStyle w:val="40"/>
          <w:color w:val="000000"/>
          <w:sz w:val="28"/>
          <w:szCs w:val="28"/>
          <w:lang w:val="uz-Cyrl-UZ"/>
        </w:rPr>
        <w:t>ў</w:t>
      </w:r>
      <w:r w:rsidRPr="0006258E">
        <w:rPr>
          <w:rStyle w:val="40"/>
          <w:color w:val="000000"/>
          <w:sz w:val="28"/>
          <w:szCs w:val="28"/>
        </w:rPr>
        <w:t>зиб ёзганлар.</w:t>
      </w:r>
    </w:p>
    <w:p w:rsidR="007C7F48" w:rsidRPr="0006258E" w:rsidRDefault="007C7F48" w:rsidP="00AA6565">
      <w:pPr>
        <w:pStyle w:val="41"/>
        <w:shd w:val="clear" w:color="auto" w:fill="auto"/>
        <w:spacing w:line="360" w:lineRule="auto"/>
        <w:ind w:left="100" w:right="40" w:firstLine="540"/>
        <w:rPr>
          <w:sz w:val="28"/>
          <w:szCs w:val="28"/>
        </w:rPr>
      </w:pPr>
      <w:r w:rsidRPr="0006258E">
        <w:rPr>
          <w:rStyle w:val="40"/>
          <w:color w:val="000000"/>
          <w:sz w:val="28"/>
          <w:szCs w:val="28"/>
        </w:rPr>
        <w:t>Айрим олимлар таъли</w:t>
      </w:r>
      <w:r w:rsidRPr="0006258E">
        <w:rPr>
          <w:rStyle w:val="40"/>
          <w:color w:val="000000"/>
          <w:sz w:val="28"/>
          <w:szCs w:val="28"/>
          <w:lang w:val="uz-Cyrl-UZ"/>
        </w:rPr>
        <w:t>қ</w:t>
      </w:r>
      <w:r w:rsidRPr="0006258E">
        <w:rPr>
          <w:rStyle w:val="40"/>
          <w:color w:val="000000"/>
          <w:sz w:val="28"/>
          <w:szCs w:val="28"/>
        </w:rPr>
        <w:t xml:space="preserve"> хатининг ихтирочисини Абул Олий номли шах</w:t>
      </w:r>
      <w:r w:rsidRPr="0006258E">
        <w:rPr>
          <w:rStyle w:val="40"/>
          <w:color w:val="000000"/>
          <w:sz w:val="28"/>
          <w:szCs w:val="28"/>
          <w:lang w:val="uz-Cyrl-UZ"/>
        </w:rPr>
        <w:t>с</w:t>
      </w:r>
      <w:r w:rsidRPr="0006258E">
        <w:rPr>
          <w:rStyle w:val="40"/>
          <w:color w:val="000000"/>
          <w:sz w:val="28"/>
          <w:szCs w:val="28"/>
        </w:rPr>
        <w:t xml:space="preserve"> деб к</w:t>
      </w:r>
      <w:r w:rsidRPr="0006258E">
        <w:rPr>
          <w:rStyle w:val="40"/>
          <w:color w:val="000000"/>
          <w:sz w:val="28"/>
          <w:szCs w:val="28"/>
          <w:lang w:val="uz-Cyrl-UZ"/>
        </w:rPr>
        <w:t>ў</w:t>
      </w:r>
      <w:r w:rsidRPr="0006258E">
        <w:rPr>
          <w:rStyle w:val="40"/>
          <w:color w:val="000000"/>
          <w:sz w:val="28"/>
          <w:szCs w:val="28"/>
        </w:rPr>
        <w:t>рсатганлар. Абул Олий ихтиро этган таъли</w:t>
      </w:r>
      <w:r w:rsidRPr="0006258E">
        <w:rPr>
          <w:rStyle w:val="40"/>
          <w:color w:val="000000"/>
          <w:sz w:val="28"/>
          <w:szCs w:val="28"/>
          <w:lang w:val="uz-Cyrl-UZ"/>
        </w:rPr>
        <w:t>қ</w:t>
      </w:r>
      <w:r w:rsidRPr="0006258E">
        <w:rPr>
          <w:rStyle w:val="40"/>
          <w:color w:val="000000"/>
          <w:sz w:val="28"/>
          <w:szCs w:val="28"/>
        </w:rPr>
        <w:t xml:space="preserve"> хатининг график асослари куфий хатидан келиб чи</w:t>
      </w:r>
      <w:r w:rsidRPr="0006258E">
        <w:rPr>
          <w:rStyle w:val="40"/>
          <w:color w:val="000000"/>
          <w:sz w:val="28"/>
          <w:szCs w:val="28"/>
          <w:lang w:val="uz-Cyrl-UZ"/>
        </w:rPr>
        <w:t>қ</w:t>
      </w:r>
      <w:r w:rsidRPr="0006258E">
        <w:rPr>
          <w:rStyle w:val="40"/>
          <w:color w:val="000000"/>
          <w:sz w:val="28"/>
          <w:szCs w:val="28"/>
        </w:rPr>
        <w:t xml:space="preserve">иб, бу хат форсий матнларни ёзиш учун ихтиро </w:t>
      </w:r>
      <w:r w:rsidRPr="0006258E">
        <w:rPr>
          <w:rStyle w:val="40"/>
          <w:color w:val="000000"/>
          <w:sz w:val="28"/>
          <w:szCs w:val="28"/>
          <w:lang w:val="uz-Cyrl-UZ"/>
        </w:rPr>
        <w:t>қ</w:t>
      </w:r>
      <w:r w:rsidRPr="0006258E">
        <w:rPr>
          <w:rStyle w:val="40"/>
          <w:color w:val="000000"/>
          <w:sz w:val="28"/>
          <w:szCs w:val="28"/>
        </w:rPr>
        <w:t>илинган.</w:t>
      </w:r>
    </w:p>
    <w:p w:rsidR="007C7F48" w:rsidRPr="0006258E" w:rsidRDefault="007C7F48" w:rsidP="00AA6565">
      <w:pPr>
        <w:pStyle w:val="41"/>
        <w:shd w:val="clear" w:color="auto" w:fill="auto"/>
        <w:spacing w:line="360" w:lineRule="auto"/>
        <w:ind w:left="100" w:right="40" w:firstLine="540"/>
        <w:rPr>
          <w:sz w:val="28"/>
          <w:szCs w:val="28"/>
        </w:rPr>
      </w:pPr>
      <w:r w:rsidRPr="0006258E">
        <w:rPr>
          <w:rStyle w:val="40"/>
          <w:color w:val="000000"/>
          <w:sz w:val="28"/>
          <w:szCs w:val="28"/>
        </w:rPr>
        <w:t>Ю</w:t>
      </w:r>
      <w:r w:rsidRPr="0006258E">
        <w:rPr>
          <w:rStyle w:val="40"/>
          <w:color w:val="000000"/>
          <w:sz w:val="28"/>
          <w:szCs w:val="28"/>
          <w:lang w:val="uz-Cyrl-UZ"/>
        </w:rPr>
        <w:t>қ</w:t>
      </w:r>
      <w:r w:rsidRPr="0006258E">
        <w:rPr>
          <w:rStyle w:val="40"/>
          <w:color w:val="000000"/>
          <w:sz w:val="28"/>
          <w:szCs w:val="28"/>
        </w:rPr>
        <w:t>оридаги хат турлари хаттотлар тили да «Ал-хутут ас-сабъа» (Етти хат) деб юритилади. Хаттотман деган хар бир инсон шу хатларни билиши зарур.</w:t>
      </w:r>
    </w:p>
    <w:p w:rsidR="007C7F48" w:rsidRPr="0006258E" w:rsidRDefault="007C7F48" w:rsidP="00AA6565">
      <w:pPr>
        <w:pStyle w:val="41"/>
        <w:shd w:val="clear" w:color="auto" w:fill="auto"/>
        <w:spacing w:line="360" w:lineRule="auto"/>
        <w:ind w:left="100" w:right="40" w:firstLine="540"/>
        <w:rPr>
          <w:sz w:val="28"/>
          <w:szCs w:val="28"/>
          <w:lang w:val="uz-Cyrl-UZ"/>
        </w:rPr>
      </w:pPr>
      <w:r w:rsidRPr="0006258E">
        <w:rPr>
          <w:rStyle w:val="5"/>
          <w:color w:val="000000"/>
          <w:sz w:val="28"/>
          <w:szCs w:val="28"/>
          <w:lang w:val="uz-Cyrl-UZ"/>
        </w:rPr>
        <w:t xml:space="preserve">Настаълиқ хати «насх» ва «таълиқ» хатларининг бирикувидан ташкил топган - Насх ва таълиқ услублари асосида настаълиқ хатини Мир Али Табризий (Мир Али Хиравийнинг устозлари) ихтиро қилганлар. Ўзларини Табризийнинг шогирди деб хисоблаган, «Қиблатул-куттоб» («Котиблар пешвоси») Султон Али Машҳадий (ваф.1520 й.) эса настаълиқ хати услубини юксак даражага кўтарган машҳур хаттотлардан бўлган. У кишининг  давомчилари Мир Али Ҳиравий мазкур хатни мукаммал қоидага киритиб шеърий бир рисола тузганлар. Настаълиқ хати диёримизда кенг ёйилиб, унда кўпгина китоблар битилди. Хусусан, </w:t>
      </w:r>
      <w:r w:rsidRPr="0006258E">
        <w:rPr>
          <w:rStyle w:val="5BookmanOldStyle"/>
          <w:color w:val="000000"/>
          <w:sz w:val="28"/>
          <w:szCs w:val="28"/>
          <w:lang w:val="uz-Cyrl-UZ"/>
        </w:rPr>
        <w:t xml:space="preserve">XVI </w:t>
      </w:r>
      <w:r w:rsidRPr="0006258E">
        <w:rPr>
          <w:rStyle w:val="5"/>
          <w:color w:val="000000"/>
          <w:sz w:val="28"/>
          <w:szCs w:val="28"/>
          <w:lang w:val="uz-Cyrl-UZ"/>
        </w:rPr>
        <w:t>аср бошларида Бухорода яшаган Мавлоно Мир Али Хиравий Фатхободий кўп шогирд етиштирадилар. Уларнинг давомчилари - Мирзо Ёдгор, Мирзо Фатхуллоҳ Мунший, Мирзо Исматуллоҳ Мунший, Домло Бобобек ва бошқалар.</w:t>
      </w:r>
    </w:p>
    <w:p w:rsidR="007C7F48" w:rsidRPr="0006258E" w:rsidRDefault="007C7F48" w:rsidP="00AA6565">
      <w:pPr>
        <w:pStyle w:val="50"/>
        <w:shd w:val="clear" w:color="auto" w:fill="auto"/>
        <w:spacing w:line="360" w:lineRule="auto"/>
        <w:ind w:left="280" w:right="580" w:firstLine="500"/>
        <w:jc w:val="both"/>
        <w:rPr>
          <w:sz w:val="28"/>
          <w:szCs w:val="28"/>
        </w:rPr>
      </w:pPr>
      <w:r w:rsidRPr="0006258E">
        <w:rPr>
          <w:rStyle w:val="5BookmanOldStyle"/>
          <w:color w:val="000000"/>
          <w:sz w:val="28"/>
          <w:szCs w:val="28"/>
          <w:lang w:val="uz-Cyrl-UZ"/>
        </w:rPr>
        <w:t xml:space="preserve">XVI </w:t>
      </w:r>
      <w:r w:rsidRPr="0006258E">
        <w:rPr>
          <w:rStyle w:val="5"/>
          <w:color w:val="000000"/>
          <w:sz w:val="28"/>
          <w:szCs w:val="28"/>
          <w:lang w:val="uz-Cyrl-UZ"/>
        </w:rPr>
        <w:t xml:space="preserve">- </w:t>
      </w:r>
      <w:r w:rsidRPr="0006258E">
        <w:rPr>
          <w:rStyle w:val="5BookmanOldStyle"/>
          <w:color w:val="000000"/>
          <w:sz w:val="28"/>
          <w:szCs w:val="28"/>
          <w:lang w:val="uz-Cyrl-UZ"/>
        </w:rPr>
        <w:t xml:space="preserve">XVII </w:t>
      </w:r>
      <w:r w:rsidRPr="0006258E">
        <w:rPr>
          <w:rStyle w:val="5"/>
          <w:color w:val="000000"/>
          <w:sz w:val="28"/>
          <w:szCs w:val="28"/>
          <w:lang w:val="uz-Cyrl-UZ"/>
        </w:rPr>
        <w:t xml:space="preserve">асрга келиб ҳуснихат санъати оламида катта бурилиш юз беради. </w:t>
      </w:r>
      <w:r w:rsidRPr="0006258E">
        <w:rPr>
          <w:rStyle w:val="5"/>
          <w:color w:val="000000"/>
          <w:sz w:val="28"/>
          <w:szCs w:val="28"/>
        </w:rPr>
        <w:t xml:space="preserve">Мир Убайд Бухорий (ваф.1601й.) томонидан Бухорода насх хати асосида янги хат равиши «Насхи Мир Убайдий» ёхуд «Насхи Бухорий» хати ихтиро </w:t>
      </w:r>
      <w:r w:rsidRPr="0006258E">
        <w:rPr>
          <w:rStyle w:val="5"/>
          <w:color w:val="000000"/>
          <w:sz w:val="28"/>
          <w:szCs w:val="28"/>
          <w:lang w:val="uz-Cyrl-UZ"/>
        </w:rPr>
        <w:t>қ</w:t>
      </w:r>
      <w:r w:rsidRPr="0006258E">
        <w:rPr>
          <w:rStyle w:val="5"/>
          <w:color w:val="000000"/>
          <w:sz w:val="28"/>
          <w:szCs w:val="28"/>
        </w:rPr>
        <w:t>илинади. Бу хат насх хатидан к</w:t>
      </w:r>
      <w:r w:rsidRPr="0006258E">
        <w:rPr>
          <w:rStyle w:val="5"/>
          <w:color w:val="000000"/>
          <w:sz w:val="28"/>
          <w:szCs w:val="28"/>
          <w:lang w:val="uz-Cyrl-UZ"/>
        </w:rPr>
        <w:t>ў</w:t>
      </w:r>
      <w:r w:rsidRPr="0006258E">
        <w:rPr>
          <w:rStyle w:val="5"/>
          <w:color w:val="000000"/>
          <w:sz w:val="28"/>
          <w:szCs w:val="28"/>
        </w:rPr>
        <w:t>ра йирикро</w:t>
      </w:r>
      <w:r w:rsidRPr="0006258E">
        <w:rPr>
          <w:rStyle w:val="5"/>
          <w:color w:val="000000"/>
          <w:sz w:val="28"/>
          <w:szCs w:val="28"/>
          <w:lang w:val="uz-Cyrl-UZ"/>
        </w:rPr>
        <w:t>қ</w:t>
      </w:r>
      <w:r w:rsidRPr="0006258E">
        <w:rPr>
          <w:rStyle w:val="5"/>
          <w:color w:val="000000"/>
          <w:sz w:val="28"/>
          <w:szCs w:val="28"/>
        </w:rPr>
        <w:t>, жозибали,</w:t>
      </w:r>
      <w:r w:rsidRPr="0006258E">
        <w:rPr>
          <w:rStyle w:val="5TrebuchetMS1"/>
          <w:color w:val="000000"/>
          <w:sz w:val="28"/>
          <w:szCs w:val="28"/>
        </w:rPr>
        <w:t xml:space="preserve"> </w:t>
      </w:r>
      <w:r w:rsidRPr="0006258E">
        <w:rPr>
          <w:rStyle w:val="5"/>
          <w:color w:val="000000"/>
          <w:sz w:val="28"/>
          <w:szCs w:val="28"/>
        </w:rPr>
        <w:t>м</w:t>
      </w:r>
      <w:r w:rsidRPr="0006258E">
        <w:rPr>
          <w:rStyle w:val="5"/>
          <w:color w:val="000000"/>
          <w:sz w:val="28"/>
          <w:szCs w:val="28"/>
          <w:lang w:val="uz-Cyrl-UZ"/>
        </w:rPr>
        <w:t>ў</w:t>
      </w:r>
      <w:r w:rsidRPr="0006258E">
        <w:rPr>
          <w:rStyle w:val="5"/>
          <w:color w:val="000000"/>
          <w:sz w:val="28"/>
          <w:szCs w:val="28"/>
        </w:rPr>
        <w:t>ъжизакорлиги, айни</w:t>
      </w:r>
      <w:r w:rsidRPr="0006258E">
        <w:rPr>
          <w:rStyle w:val="5"/>
          <w:color w:val="000000"/>
          <w:sz w:val="28"/>
          <w:szCs w:val="28"/>
          <w:lang w:val="uz-Cyrl-UZ"/>
        </w:rPr>
        <w:t>қ</w:t>
      </w:r>
      <w:r w:rsidRPr="0006258E">
        <w:rPr>
          <w:rStyle w:val="5"/>
          <w:color w:val="000000"/>
          <w:sz w:val="28"/>
          <w:szCs w:val="28"/>
        </w:rPr>
        <w:t xml:space="preserve">са ёшу </w:t>
      </w:r>
      <w:r w:rsidRPr="0006258E">
        <w:rPr>
          <w:rStyle w:val="5"/>
          <w:color w:val="000000"/>
          <w:sz w:val="28"/>
          <w:szCs w:val="28"/>
          <w:lang w:val="uz-Cyrl-UZ"/>
        </w:rPr>
        <w:t>қ</w:t>
      </w:r>
      <w:r w:rsidRPr="0006258E">
        <w:rPr>
          <w:rStyle w:val="5"/>
          <w:color w:val="000000"/>
          <w:sz w:val="28"/>
          <w:szCs w:val="28"/>
        </w:rPr>
        <w:t xml:space="preserve">ари бир хилда </w:t>
      </w:r>
      <w:r w:rsidRPr="0006258E">
        <w:rPr>
          <w:rStyle w:val="5"/>
          <w:color w:val="000000"/>
          <w:sz w:val="28"/>
          <w:szCs w:val="28"/>
          <w:lang w:val="uz-Cyrl-UZ"/>
        </w:rPr>
        <w:t>қ</w:t>
      </w:r>
      <w:r w:rsidRPr="0006258E">
        <w:rPr>
          <w:rStyle w:val="5"/>
          <w:color w:val="000000"/>
          <w:sz w:val="28"/>
          <w:szCs w:val="28"/>
        </w:rPr>
        <w:t xml:space="preserve">ийналмай </w:t>
      </w:r>
      <w:r w:rsidRPr="0006258E">
        <w:rPr>
          <w:rStyle w:val="5"/>
          <w:color w:val="000000"/>
          <w:sz w:val="28"/>
          <w:szCs w:val="28"/>
          <w:lang w:val="uz-Cyrl-UZ"/>
        </w:rPr>
        <w:t>ўқ</w:t>
      </w:r>
      <w:r w:rsidRPr="0006258E">
        <w:rPr>
          <w:rStyle w:val="5"/>
          <w:color w:val="000000"/>
          <w:sz w:val="28"/>
          <w:szCs w:val="28"/>
        </w:rPr>
        <w:t xml:space="preserve">ий олиши билан хар </w:t>
      </w:r>
      <w:r w:rsidRPr="0006258E">
        <w:rPr>
          <w:rStyle w:val="5"/>
          <w:color w:val="000000"/>
          <w:sz w:val="28"/>
          <w:szCs w:val="28"/>
          <w:lang w:val="uz-Cyrl-UZ"/>
        </w:rPr>
        <w:t>қ</w:t>
      </w:r>
      <w:r w:rsidRPr="0006258E">
        <w:rPr>
          <w:rStyle w:val="5"/>
          <w:color w:val="000000"/>
          <w:sz w:val="28"/>
          <w:szCs w:val="28"/>
        </w:rPr>
        <w:t xml:space="preserve">андай кишини хам </w:t>
      </w:r>
      <w:r w:rsidRPr="0006258E">
        <w:rPr>
          <w:rStyle w:val="5"/>
          <w:color w:val="000000"/>
          <w:sz w:val="28"/>
          <w:szCs w:val="28"/>
          <w:lang w:val="uz-Cyrl-UZ"/>
        </w:rPr>
        <w:t>ў</w:t>
      </w:r>
      <w:r w:rsidRPr="0006258E">
        <w:rPr>
          <w:rStyle w:val="5"/>
          <w:color w:val="000000"/>
          <w:sz w:val="28"/>
          <w:szCs w:val="28"/>
        </w:rPr>
        <w:t>зига мафтун этади.</w:t>
      </w:r>
    </w:p>
    <w:p w:rsidR="007C7F48" w:rsidRPr="0006258E" w:rsidRDefault="007C7F48" w:rsidP="00AA6565">
      <w:pPr>
        <w:pStyle w:val="50"/>
        <w:shd w:val="clear" w:color="auto" w:fill="auto"/>
        <w:spacing w:line="360" w:lineRule="auto"/>
        <w:ind w:left="60" w:right="40" w:firstLine="360"/>
        <w:jc w:val="both"/>
        <w:rPr>
          <w:sz w:val="28"/>
          <w:szCs w:val="28"/>
          <w:lang w:val="uz-Cyrl-UZ"/>
        </w:rPr>
      </w:pPr>
      <w:r w:rsidRPr="0006258E">
        <w:rPr>
          <w:rStyle w:val="5"/>
          <w:color w:val="000000"/>
          <w:sz w:val="28"/>
          <w:szCs w:val="28"/>
          <w:lang w:val="uz-Cyrl-UZ"/>
        </w:rPr>
        <w:t xml:space="preserve">Хат машқи мохир хаттот томонидан шогирдлар учун беш босқичга бўлиб ўргатилган: </w:t>
      </w:r>
      <w:r w:rsidRPr="0006258E">
        <w:rPr>
          <w:rStyle w:val="5"/>
          <w:b/>
          <w:bCs/>
          <w:color w:val="000000"/>
          <w:sz w:val="28"/>
          <w:szCs w:val="28"/>
          <w:lang w:val="uz-Cyrl-UZ"/>
        </w:rPr>
        <w:t>муфрадот</w:t>
      </w:r>
      <w:r w:rsidRPr="0006258E">
        <w:rPr>
          <w:rStyle w:val="5"/>
          <w:color w:val="000000"/>
          <w:sz w:val="28"/>
          <w:szCs w:val="28"/>
          <w:lang w:val="uz-Cyrl-UZ"/>
        </w:rPr>
        <w:t xml:space="preserve"> (бирлик харфлар), </w:t>
      </w:r>
      <w:r w:rsidRPr="0006258E">
        <w:rPr>
          <w:rStyle w:val="5"/>
          <w:b/>
          <w:bCs/>
          <w:color w:val="000000"/>
          <w:sz w:val="28"/>
          <w:szCs w:val="28"/>
          <w:lang w:val="uz-Cyrl-UZ"/>
        </w:rPr>
        <w:t>мураккабот</w:t>
      </w:r>
      <w:r w:rsidRPr="0006258E">
        <w:rPr>
          <w:rStyle w:val="5"/>
          <w:color w:val="000000"/>
          <w:sz w:val="28"/>
          <w:szCs w:val="28"/>
          <w:lang w:val="uz-Cyrl-UZ"/>
        </w:rPr>
        <w:t xml:space="preserve"> (иккита харфни кушиб ёзиш), </w:t>
      </w:r>
      <w:r w:rsidRPr="0006258E">
        <w:rPr>
          <w:rStyle w:val="5"/>
          <w:b/>
          <w:bCs/>
          <w:color w:val="000000"/>
          <w:sz w:val="28"/>
          <w:szCs w:val="28"/>
          <w:lang w:val="uz-Cyrl-UZ"/>
        </w:rPr>
        <w:t>қитъаот</w:t>
      </w:r>
      <w:r w:rsidRPr="0006258E">
        <w:rPr>
          <w:rStyle w:val="5"/>
          <w:color w:val="000000"/>
          <w:sz w:val="28"/>
          <w:szCs w:val="28"/>
          <w:lang w:val="uz-Cyrl-UZ"/>
        </w:rPr>
        <w:t xml:space="preserve"> (чорбайт, маснавий, рубоийларни йирик (жалий) қаламда ёзиш), </w:t>
      </w:r>
      <w:r w:rsidRPr="0006258E">
        <w:rPr>
          <w:rStyle w:val="5"/>
          <w:b/>
          <w:bCs/>
          <w:color w:val="000000"/>
          <w:sz w:val="28"/>
          <w:szCs w:val="28"/>
          <w:lang w:val="uz-Cyrl-UZ"/>
        </w:rPr>
        <w:t>муншаот</w:t>
      </w:r>
      <w:r w:rsidRPr="0006258E">
        <w:rPr>
          <w:rStyle w:val="5"/>
          <w:color w:val="000000"/>
          <w:sz w:val="28"/>
          <w:szCs w:val="28"/>
          <w:lang w:val="uz-Cyrl-UZ"/>
        </w:rPr>
        <w:t xml:space="preserve"> (хафий қаламда хат ёзиш, иншо ёзиш), </w:t>
      </w:r>
      <w:r w:rsidRPr="0006258E">
        <w:rPr>
          <w:rStyle w:val="5"/>
          <w:b/>
          <w:bCs/>
          <w:color w:val="000000"/>
          <w:sz w:val="28"/>
          <w:szCs w:val="28"/>
          <w:lang w:val="uz-Cyrl-UZ"/>
        </w:rPr>
        <w:t>китобат</w:t>
      </w:r>
      <w:r w:rsidRPr="0006258E">
        <w:rPr>
          <w:rStyle w:val="5"/>
          <w:color w:val="000000"/>
          <w:sz w:val="28"/>
          <w:szCs w:val="28"/>
          <w:lang w:val="uz-Cyrl-UZ"/>
        </w:rPr>
        <w:t xml:space="preserve"> (хафий ва жалий қаламларда китоблар кўчириш) дан иборат эди. Ҳар бир босқич устоз томонидан шогирднинг истеъдодига қараб қайта-қайта такрорланган.</w:t>
      </w:r>
    </w:p>
    <w:p w:rsidR="007C7F48" w:rsidRPr="0006258E" w:rsidRDefault="007C7F48" w:rsidP="00AA6565">
      <w:pPr>
        <w:pStyle w:val="50"/>
        <w:shd w:val="clear" w:color="auto" w:fill="auto"/>
        <w:spacing w:line="360" w:lineRule="auto"/>
        <w:ind w:left="60" w:right="40" w:firstLine="360"/>
        <w:jc w:val="both"/>
        <w:rPr>
          <w:rStyle w:val="5"/>
          <w:color w:val="000000"/>
          <w:sz w:val="28"/>
          <w:szCs w:val="28"/>
          <w:lang w:val="uz-Cyrl-UZ"/>
        </w:rPr>
      </w:pPr>
      <w:r w:rsidRPr="0006258E">
        <w:rPr>
          <w:rStyle w:val="5"/>
          <w:color w:val="000000"/>
          <w:sz w:val="28"/>
          <w:szCs w:val="28"/>
          <w:lang w:val="uz-Cyrl-UZ"/>
        </w:rPr>
        <w:t>Уша замоннинг хар бир хаттоти қўлёзмани мохирона кўчириш учун икки хил хатни эгаллаши керак эди: бири оддий майда (хафий) хат, иккинчиси йирик (жалий) хат. У уч тур хатда: оят-хадисларни «насх», оддий матнларни «настаълик», боб ва сарлавхаларни «сулс» хати билан чиройли қилиб кўчириши лозим.</w:t>
      </w:r>
    </w:p>
    <w:p w:rsidR="007C7F48" w:rsidRPr="0006258E" w:rsidRDefault="007C7F48" w:rsidP="00AA6565">
      <w:pPr>
        <w:pStyle w:val="50"/>
        <w:shd w:val="clear" w:color="auto" w:fill="auto"/>
        <w:spacing w:line="360" w:lineRule="auto"/>
        <w:ind w:left="40" w:right="20" w:firstLine="300"/>
        <w:jc w:val="both"/>
        <w:rPr>
          <w:sz w:val="28"/>
          <w:szCs w:val="28"/>
          <w:lang w:val="uz-Cyrl-UZ"/>
        </w:rPr>
      </w:pPr>
      <w:r w:rsidRPr="0006258E">
        <w:rPr>
          <w:rStyle w:val="5"/>
          <w:color w:val="000000"/>
          <w:sz w:val="28"/>
          <w:szCs w:val="28"/>
          <w:lang w:val="uz-Cyrl-UZ"/>
        </w:rPr>
        <w:t>Тасвирий санъатга катта қизщиш халқимиз табиатида азал-азалдан мавжуд бўлган. Қадим Афросиёб ва Варахшанинг деворларига чизилган ранг-баранг тасвирлар фикримизнинг ёрқин далилидир. Шарқда мусаввирликнинг ўзига хос илмий-меъёрий талаблари - ўлчамлари ишлаб чиқилган. (Меъёрий ўлчамлар хақидаги рисола китобга илова қилинди.) Шунингдек, миниатюра санъати намуналари хам бизнинг кўп асрлик ноёб тарихий-меъморий обидаларимизга жило бериб турибди. Самарканддаги Шердор хамда Бухородаги Нодир Девонбеги, Абдулазизхон мадрасаларининг пештоқларидаги гўзал ва нафис тасвирлар шулар жумласидандир.</w:t>
      </w:r>
    </w:p>
    <w:p w:rsidR="007C7F48" w:rsidRPr="0006258E" w:rsidRDefault="007C7F48" w:rsidP="00AA6565">
      <w:pPr>
        <w:pStyle w:val="50"/>
        <w:shd w:val="clear" w:color="auto" w:fill="auto"/>
        <w:spacing w:line="360" w:lineRule="auto"/>
        <w:ind w:left="40" w:right="20" w:firstLine="300"/>
        <w:jc w:val="both"/>
        <w:rPr>
          <w:sz w:val="28"/>
          <w:szCs w:val="28"/>
          <w:lang w:val="uz-Cyrl-UZ"/>
        </w:rPr>
      </w:pPr>
      <w:r w:rsidRPr="0006258E">
        <w:rPr>
          <w:rStyle w:val="5"/>
          <w:color w:val="000000"/>
          <w:sz w:val="28"/>
          <w:szCs w:val="28"/>
          <w:lang w:val="uz-Cyrl-UZ"/>
        </w:rPr>
        <w:t>Пиру муршидларимиздан Абдурахмон Жомий, Алишер Навоий ва бошқа йирик мутафаккирларимизнинг мумтоз асарларини, китоб зарварақларини, унвонларини безашда хам миниатюралардан кенг фойдаланишган.</w:t>
      </w:r>
    </w:p>
    <w:p w:rsidR="007C7F48" w:rsidRPr="0006258E" w:rsidRDefault="007C7F48" w:rsidP="00AA6565">
      <w:pPr>
        <w:pStyle w:val="50"/>
        <w:shd w:val="clear" w:color="auto" w:fill="auto"/>
        <w:spacing w:line="360" w:lineRule="auto"/>
        <w:ind w:left="60" w:right="40" w:firstLine="360"/>
        <w:jc w:val="both"/>
        <w:rPr>
          <w:color w:val="000000"/>
          <w:sz w:val="28"/>
          <w:szCs w:val="28"/>
          <w:shd w:val="clear" w:color="auto" w:fill="FFFFFF"/>
          <w:lang w:val="uz-Cyrl-UZ"/>
        </w:rPr>
      </w:pPr>
      <w:r w:rsidRPr="0006258E">
        <w:rPr>
          <w:rStyle w:val="5"/>
          <w:color w:val="000000"/>
          <w:sz w:val="28"/>
          <w:szCs w:val="28"/>
          <w:lang w:val="uz-Cyrl-UZ"/>
        </w:rPr>
        <w:t xml:space="preserve">Ушбу </w:t>
      </w:r>
      <w:r w:rsidRPr="0006258E">
        <w:rPr>
          <w:rStyle w:val="5"/>
          <w:rFonts w:ascii="Arial" w:hAnsi="Arial" w:cs="Arial"/>
          <w:color w:val="000000"/>
          <w:sz w:val="28"/>
          <w:szCs w:val="28"/>
          <w:lang w:val="uz-Cyrl-UZ"/>
        </w:rPr>
        <w:t>ҳ</w:t>
      </w:r>
      <w:r w:rsidRPr="0006258E">
        <w:rPr>
          <w:rStyle w:val="5"/>
          <w:color w:val="000000"/>
          <w:sz w:val="28"/>
          <w:szCs w:val="28"/>
          <w:lang w:val="uz-Cyrl-UZ"/>
        </w:rPr>
        <w:t>уснихат дурдоналари авлодларимизга улу</w:t>
      </w:r>
      <w:r w:rsidRPr="0006258E">
        <w:rPr>
          <w:rStyle w:val="5"/>
          <w:rFonts w:ascii="Arial" w:hAnsi="Arial" w:cs="Arial"/>
          <w:color w:val="000000"/>
          <w:sz w:val="28"/>
          <w:szCs w:val="28"/>
          <w:lang w:val="uz-Cyrl-UZ"/>
        </w:rPr>
        <w:t>ғ</w:t>
      </w:r>
      <w:r w:rsidRPr="0006258E">
        <w:rPr>
          <w:rStyle w:val="5"/>
          <w:color w:val="000000"/>
          <w:sz w:val="28"/>
          <w:szCs w:val="28"/>
          <w:lang w:val="uz-Cyrl-UZ"/>
        </w:rPr>
        <w:t xml:space="preserve"> боболаримиздан муносиб бир ту</w:t>
      </w:r>
      <w:r w:rsidRPr="0006258E">
        <w:rPr>
          <w:rStyle w:val="5"/>
          <w:rFonts w:ascii="Arial" w:hAnsi="Arial" w:cs="Arial"/>
          <w:color w:val="000000"/>
          <w:sz w:val="28"/>
          <w:szCs w:val="28"/>
          <w:lang w:val="uz-Cyrl-UZ"/>
        </w:rPr>
        <w:t>ҳ</w:t>
      </w:r>
      <w:r w:rsidRPr="0006258E">
        <w:rPr>
          <w:rStyle w:val="5"/>
          <w:color w:val="000000"/>
          <w:sz w:val="28"/>
          <w:szCs w:val="28"/>
          <w:lang w:val="uz-Cyrl-UZ"/>
        </w:rPr>
        <w:t>фа тари</w:t>
      </w:r>
      <w:r w:rsidRPr="0006258E">
        <w:rPr>
          <w:rStyle w:val="5"/>
          <w:rFonts w:ascii="Arial" w:hAnsi="Arial" w:cs="Arial"/>
          <w:color w:val="000000"/>
          <w:sz w:val="28"/>
          <w:szCs w:val="28"/>
          <w:lang w:val="uz-Cyrl-UZ"/>
        </w:rPr>
        <w:t>қ</w:t>
      </w:r>
      <w:r w:rsidRPr="0006258E">
        <w:rPr>
          <w:rStyle w:val="5"/>
          <w:color w:val="000000"/>
          <w:sz w:val="28"/>
          <w:szCs w:val="28"/>
          <w:lang w:val="uz-Cyrl-UZ"/>
        </w:rPr>
        <w:t>асида та</w:t>
      </w:r>
      <w:r w:rsidRPr="0006258E">
        <w:rPr>
          <w:rStyle w:val="5"/>
          <w:rFonts w:ascii="Arial" w:hAnsi="Arial" w:cs="Arial"/>
          <w:color w:val="000000"/>
          <w:sz w:val="28"/>
          <w:szCs w:val="28"/>
          <w:lang w:val="uz-Cyrl-UZ"/>
        </w:rPr>
        <w:t>қ</w:t>
      </w:r>
      <w:r w:rsidRPr="0006258E">
        <w:rPr>
          <w:rStyle w:val="5"/>
          <w:color w:val="000000"/>
          <w:sz w:val="28"/>
          <w:szCs w:val="28"/>
          <w:lang w:val="uz-Cyrl-UZ"/>
        </w:rPr>
        <w:t xml:space="preserve">дим </w:t>
      </w:r>
      <w:r w:rsidRPr="0006258E">
        <w:rPr>
          <w:rStyle w:val="5"/>
          <w:rFonts w:ascii="Arial" w:hAnsi="Arial" w:cs="Arial"/>
          <w:color w:val="000000"/>
          <w:sz w:val="28"/>
          <w:szCs w:val="28"/>
          <w:lang w:val="uz-Cyrl-UZ"/>
        </w:rPr>
        <w:t>қ</w:t>
      </w:r>
      <w:r w:rsidRPr="0006258E">
        <w:rPr>
          <w:rStyle w:val="5"/>
          <w:color w:val="000000"/>
          <w:sz w:val="28"/>
          <w:szCs w:val="28"/>
          <w:lang w:val="uz-Cyrl-UZ"/>
        </w:rPr>
        <w:t>илинмо</w:t>
      </w:r>
      <w:r w:rsidRPr="0006258E">
        <w:rPr>
          <w:rStyle w:val="5"/>
          <w:rFonts w:ascii="Arial" w:hAnsi="Arial" w:cs="Arial"/>
          <w:color w:val="000000"/>
          <w:sz w:val="28"/>
          <w:szCs w:val="28"/>
          <w:lang w:val="uz-Cyrl-UZ"/>
        </w:rPr>
        <w:t>қ</w:t>
      </w:r>
      <w:r w:rsidRPr="0006258E">
        <w:rPr>
          <w:rStyle w:val="5"/>
          <w:color w:val="000000"/>
          <w:sz w:val="28"/>
          <w:szCs w:val="28"/>
          <w:lang w:val="uz-Cyrl-UZ"/>
        </w:rPr>
        <w:t>да ва камчилигу ну</w:t>
      </w:r>
      <w:r w:rsidRPr="0006258E">
        <w:rPr>
          <w:rStyle w:val="5"/>
          <w:rFonts w:ascii="Arial" w:hAnsi="Arial" w:cs="Arial"/>
          <w:color w:val="000000"/>
          <w:sz w:val="28"/>
          <w:szCs w:val="28"/>
          <w:lang w:val="uz-Cyrl-UZ"/>
        </w:rPr>
        <w:t>қ</w:t>
      </w:r>
      <w:r w:rsidRPr="0006258E">
        <w:rPr>
          <w:rStyle w:val="5"/>
          <w:color w:val="000000"/>
          <w:sz w:val="28"/>
          <w:szCs w:val="28"/>
          <w:lang w:val="uz-Cyrl-UZ"/>
        </w:rPr>
        <w:t>сонлар учраса, афв этадилар, деган умиддамиз.</w:t>
      </w:r>
    </w:p>
    <w:p w:rsidR="007C7F48" w:rsidRPr="0006258E" w:rsidRDefault="007C7F48" w:rsidP="00AA6565">
      <w:pPr>
        <w:spacing w:after="0"/>
        <w:rPr>
          <w:rFonts w:ascii="Times New Roman" w:hAnsi="Times New Roman"/>
          <w:sz w:val="32"/>
          <w:lang w:val="uz-Cyrl-UZ"/>
        </w:rPr>
      </w:pPr>
      <w:r w:rsidRPr="0006258E">
        <w:rPr>
          <w:rFonts w:ascii="Times New Roman" w:hAnsi="Times New Roman"/>
          <w:sz w:val="32"/>
          <w:lang w:val="uz-Cyrl-UZ"/>
        </w:rPr>
        <w:t xml:space="preserve">                   Фойдаланилган адабиётлар</w:t>
      </w:r>
    </w:p>
    <w:p w:rsidR="007C7F48" w:rsidRPr="0006258E" w:rsidRDefault="007C7F48" w:rsidP="00AA6565">
      <w:pPr>
        <w:pStyle w:val="ListParagraph"/>
        <w:numPr>
          <w:ilvl w:val="0"/>
          <w:numId w:val="2"/>
        </w:numPr>
        <w:spacing w:after="0"/>
        <w:rPr>
          <w:rFonts w:ascii="Times New Roman" w:hAnsi="Times New Roman"/>
          <w:sz w:val="32"/>
          <w:lang w:val="uz-Cyrl-UZ"/>
        </w:rPr>
      </w:pPr>
      <w:r w:rsidRPr="0006258E">
        <w:rPr>
          <w:rFonts w:ascii="Times New Roman" w:hAnsi="Times New Roman"/>
          <w:sz w:val="32"/>
          <w:lang w:val="uz-Cyrl-UZ"/>
        </w:rPr>
        <w:t>Исҳоқхон Ибрат. “Жомеъ ул-хутут”. УзФА Шарқшунослик институти қўлёзмаси (ашёвий рақами 14341). Наманган, 1912.</w:t>
      </w:r>
    </w:p>
    <w:p w:rsidR="007C7F48" w:rsidRPr="0006258E" w:rsidRDefault="007C7F48" w:rsidP="00AA6565">
      <w:pPr>
        <w:pStyle w:val="ListParagraph"/>
        <w:numPr>
          <w:ilvl w:val="0"/>
          <w:numId w:val="2"/>
        </w:numPr>
        <w:spacing w:after="0"/>
        <w:rPr>
          <w:rFonts w:ascii="Times New Roman" w:hAnsi="Times New Roman"/>
          <w:sz w:val="32"/>
          <w:lang w:val="uz-Cyrl-UZ"/>
        </w:rPr>
      </w:pPr>
      <w:r w:rsidRPr="0006258E">
        <w:rPr>
          <w:rFonts w:ascii="Times New Roman" w:hAnsi="Times New Roman"/>
          <w:sz w:val="32"/>
          <w:lang w:val="uz-Cyrl-UZ"/>
        </w:rPr>
        <w:t>Истрин. Возникновение и развитие письма. М.:”Наука”, 1965.</w:t>
      </w:r>
    </w:p>
    <w:p w:rsidR="007C7F48" w:rsidRPr="0006258E" w:rsidRDefault="007C7F48" w:rsidP="00AA6565">
      <w:pPr>
        <w:pStyle w:val="ListParagraph"/>
        <w:numPr>
          <w:ilvl w:val="0"/>
          <w:numId w:val="2"/>
        </w:numPr>
        <w:spacing w:after="0"/>
        <w:rPr>
          <w:rFonts w:ascii="Times New Roman" w:hAnsi="Times New Roman"/>
          <w:sz w:val="32"/>
          <w:lang w:val="uz-Cyrl-UZ"/>
        </w:rPr>
      </w:pPr>
      <w:r w:rsidRPr="0006258E">
        <w:rPr>
          <w:rFonts w:ascii="Times New Roman" w:hAnsi="Times New Roman"/>
          <w:sz w:val="32"/>
          <w:lang w:val="uz-Cyrl-UZ"/>
        </w:rPr>
        <w:t>Муродов Абдулқодир, Ўрта Осиё хаттотлик санъати тарихидан. Т., “Фан” нашриёти, 1971.</w:t>
      </w:r>
    </w:p>
    <w:p w:rsidR="007C7F48" w:rsidRPr="0006258E" w:rsidRDefault="007C7F48" w:rsidP="00AA6565">
      <w:pPr>
        <w:pStyle w:val="ListParagraph"/>
        <w:numPr>
          <w:ilvl w:val="0"/>
          <w:numId w:val="2"/>
        </w:numPr>
        <w:spacing w:after="0"/>
        <w:rPr>
          <w:rFonts w:ascii="Times New Roman" w:hAnsi="Times New Roman"/>
          <w:sz w:val="32"/>
          <w:lang w:val="uz-Cyrl-UZ"/>
        </w:rPr>
      </w:pPr>
      <w:r w:rsidRPr="0006258E">
        <w:rPr>
          <w:rFonts w:ascii="Times New Roman" w:hAnsi="Times New Roman"/>
          <w:sz w:val="32"/>
          <w:lang w:val="uz-Cyrl-UZ"/>
        </w:rPr>
        <w:t xml:space="preserve">Султон Али Машҳадий. Ҳуснихат ҳақида рисола. Труды гос. публ. Библиотеки имени С.Щедрина. Т.  </w:t>
      </w:r>
      <w:r w:rsidRPr="0006258E">
        <w:rPr>
          <w:rFonts w:ascii="Times New Roman" w:hAnsi="Times New Roman"/>
          <w:sz w:val="32"/>
          <w:lang w:val="sr-Latn-CS"/>
        </w:rPr>
        <w:t xml:space="preserve">II (V). </w:t>
      </w:r>
      <w:r w:rsidRPr="0006258E">
        <w:rPr>
          <w:rFonts w:ascii="Times New Roman" w:hAnsi="Times New Roman"/>
          <w:sz w:val="32"/>
        </w:rPr>
        <w:t>«Восточный сборник», Ленинград, 1957.</w:t>
      </w:r>
    </w:p>
    <w:p w:rsidR="007C7F48" w:rsidRPr="0006258E" w:rsidRDefault="007C7F48" w:rsidP="00AA6565">
      <w:pPr>
        <w:spacing w:after="0"/>
        <w:rPr>
          <w:rFonts w:ascii="Times New Roman" w:hAnsi="Times New Roman"/>
          <w:sz w:val="32"/>
          <w:lang w:val="uz-Cyrl-UZ"/>
        </w:rPr>
      </w:pPr>
    </w:p>
    <w:p w:rsidR="007C7F48" w:rsidRPr="0006258E" w:rsidRDefault="007C7F48" w:rsidP="00AA6565">
      <w:pPr>
        <w:spacing w:after="0"/>
        <w:rPr>
          <w:rFonts w:ascii="Times New Roman" w:hAnsi="Times New Roman"/>
          <w:sz w:val="32"/>
          <w:lang w:val="uz-Cyrl-UZ"/>
        </w:rPr>
      </w:pPr>
    </w:p>
    <w:p w:rsidR="007C7F48" w:rsidRPr="0006258E" w:rsidRDefault="007C7F48" w:rsidP="00AA6565">
      <w:pPr>
        <w:spacing w:after="0"/>
        <w:rPr>
          <w:rFonts w:ascii="Times New Roman" w:hAnsi="Times New Roman"/>
          <w:sz w:val="32"/>
          <w:lang w:val="uz-Cyrl-UZ"/>
        </w:rPr>
      </w:pPr>
    </w:p>
    <w:p w:rsidR="007C7F48" w:rsidRPr="0006258E" w:rsidRDefault="007C7F48" w:rsidP="00AA6565">
      <w:pPr>
        <w:spacing w:after="0"/>
        <w:rPr>
          <w:rFonts w:ascii="Times New Roman" w:hAnsi="Times New Roman"/>
          <w:sz w:val="32"/>
          <w:lang w:val="uz-Cyrl-UZ"/>
        </w:rPr>
      </w:pPr>
    </w:p>
    <w:p w:rsidR="007C7F48" w:rsidRPr="0006258E" w:rsidRDefault="007C7F48" w:rsidP="00AA6565">
      <w:pPr>
        <w:spacing w:after="0"/>
        <w:rPr>
          <w:rFonts w:ascii="Times New Roman" w:hAnsi="Times New Roman"/>
          <w:sz w:val="32"/>
          <w:lang w:val="uz-Cyrl-UZ"/>
        </w:rPr>
      </w:pPr>
    </w:p>
    <w:p w:rsidR="007C7F48" w:rsidRPr="0006258E" w:rsidRDefault="007C7F48" w:rsidP="00AA6565">
      <w:pPr>
        <w:spacing w:after="0"/>
        <w:rPr>
          <w:rFonts w:ascii="Times New Roman" w:hAnsi="Times New Roman"/>
          <w:sz w:val="32"/>
          <w:lang w:val="uz-Cyrl-UZ"/>
        </w:rPr>
      </w:pPr>
    </w:p>
    <w:p w:rsidR="007C7F48" w:rsidRPr="0006258E" w:rsidRDefault="007C7F48" w:rsidP="00AA6565">
      <w:pPr>
        <w:spacing w:after="0"/>
        <w:rPr>
          <w:rFonts w:ascii="Times New Roman" w:hAnsi="Times New Roman"/>
          <w:sz w:val="32"/>
          <w:lang w:val="uz-Cyrl-UZ"/>
        </w:rPr>
      </w:pPr>
    </w:p>
    <w:sectPr w:rsidR="007C7F48" w:rsidRPr="0006258E" w:rsidSect="0006258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abstractNum>
  <w:abstractNum w:abstractNumId="1">
    <w:nsid w:val="3C097006"/>
    <w:multiLevelType w:val="hybridMultilevel"/>
    <w:tmpl w:val="313C4A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18B2"/>
    <w:rsid w:val="0006258E"/>
    <w:rsid w:val="000E0A94"/>
    <w:rsid w:val="001A0D5D"/>
    <w:rsid w:val="00462FC8"/>
    <w:rsid w:val="00464497"/>
    <w:rsid w:val="004722DA"/>
    <w:rsid w:val="005518B2"/>
    <w:rsid w:val="00631722"/>
    <w:rsid w:val="006846D1"/>
    <w:rsid w:val="006C5B27"/>
    <w:rsid w:val="00722B44"/>
    <w:rsid w:val="007C7F48"/>
    <w:rsid w:val="008367F8"/>
    <w:rsid w:val="008E514E"/>
    <w:rsid w:val="009D761A"/>
    <w:rsid w:val="00A26F51"/>
    <w:rsid w:val="00A80661"/>
    <w:rsid w:val="00AA6565"/>
    <w:rsid w:val="00C6315A"/>
    <w:rsid w:val="00CC53AF"/>
    <w:rsid w:val="00CD674F"/>
    <w:rsid w:val="00D071E6"/>
    <w:rsid w:val="00D075F0"/>
    <w:rsid w:val="00D562DC"/>
    <w:rsid w:val="00DB7D01"/>
    <w:rsid w:val="00E23F8A"/>
    <w:rsid w:val="00E9648C"/>
    <w:rsid w:val="00F00A70"/>
    <w:rsid w:val="00F76B44"/>
    <w:rsid w:val="00FC32A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8B2"/>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51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518B2"/>
    <w:rPr>
      <w:rFonts w:ascii="Tahoma" w:hAnsi="Tahoma" w:cs="Tahoma"/>
      <w:sz w:val="16"/>
      <w:szCs w:val="16"/>
    </w:rPr>
  </w:style>
  <w:style w:type="character" w:customStyle="1" w:styleId="1">
    <w:name w:val="Заголовок №1_"/>
    <w:basedOn w:val="DefaultParagraphFont"/>
    <w:link w:val="10"/>
    <w:uiPriority w:val="99"/>
    <w:locked/>
    <w:rsid w:val="005518B2"/>
    <w:rPr>
      <w:rFonts w:ascii="Times New Roman" w:hAnsi="Times New Roman" w:cs="Times New Roman"/>
      <w:b/>
      <w:bCs/>
      <w:i/>
      <w:iCs/>
      <w:sz w:val="45"/>
      <w:szCs w:val="45"/>
      <w:shd w:val="clear" w:color="auto" w:fill="FFFFFF"/>
    </w:rPr>
  </w:style>
  <w:style w:type="character" w:customStyle="1" w:styleId="BodyTextChar">
    <w:name w:val="Body Text Char"/>
    <w:link w:val="BodyText"/>
    <w:uiPriority w:val="99"/>
    <w:locked/>
    <w:rsid w:val="005518B2"/>
    <w:rPr>
      <w:rFonts w:ascii="Times New Roman" w:hAnsi="Times New Roman" w:cs="Times New Roman"/>
      <w:spacing w:val="10"/>
      <w:sz w:val="34"/>
      <w:szCs w:val="34"/>
      <w:shd w:val="clear" w:color="auto" w:fill="FFFFFF"/>
    </w:rPr>
  </w:style>
  <w:style w:type="paragraph" w:customStyle="1" w:styleId="10">
    <w:name w:val="Заголовок №1"/>
    <w:basedOn w:val="Normal"/>
    <w:link w:val="1"/>
    <w:uiPriority w:val="99"/>
    <w:rsid w:val="005518B2"/>
    <w:pPr>
      <w:widowControl w:val="0"/>
      <w:shd w:val="clear" w:color="auto" w:fill="FFFFFF"/>
      <w:spacing w:after="480" w:line="240" w:lineRule="atLeast"/>
      <w:jc w:val="center"/>
      <w:outlineLvl w:val="0"/>
    </w:pPr>
    <w:rPr>
      <w:rFonts w:ascii="Times New Roman" w:hAnsi="Times New Roman"/>
      <w:b/>
      <w:bCs/>
      <w:i/>
      <w:iCs/>
      <w:sz w:val="45"/>
      <w:szCs w:val="45"/>
    </w:rPr>
  </w:style>
  <w:style w:type="paragraph" w:styleId="BodyText">
    <w:name w:val="Body Text"/>
    <w:basedOn w:val="Normal"/>
    <w:link w:val="BodyTextChar2"/>
    <w:uiPriority w:val="99"/>
    <w:rsid w:val="005518B2"/>
    <w:pPr>
      <w:widowControl w:val="0"/>
      <w:shd w:val="clear" w:color="auto" w:fill="FFFFFF"/>
      <w:spacing w:before="480" w:after="0" w:line="404" w:lineRule="exact"/>
      <w:ind w:firstLine="680"/>
      <w:jc w:val="both"/>
    </w:pPr>
    <w:rPr>
      <w:rFonts w:ascii="Times New Roman" w:hAnsi="Times New Roman"/>
      <w:spacing w:val="10"/>
      <w:sz w:val="34"/>
      <w:szCs w:val="34"/>
    </w:rPr>
  </w:style>
  <w:style w:type="character" w:customStyle="1" w:styleId="BodyTextChar1">
    <w:name w:val="Body Text Char1"/>
    <w:basedOn w:val="DefaultParagraphFont"/>
    <w:link w:val="BodyText"/>
    <w:uiPriority w:val="99"/>
    <w:semiHidden/>
    <w:rsid w:val="0080125A"/>
    <w:rPr>
      <w:lang w:val="ru-RU" w:eastAsia="en-US"/>
    </w:rPr>
  </w:style>
  <w:style w:type="character" w:customStyle="1" w:styleId="BodyTextChar2">
    <w:name w:val="Body Text Char2"/>
    <w:basedOn w:val="DefaultParagraphFont"/>
    <w:link w:val="BodyText"/>
    <w:uiPriority w:val="99"/>
    <w:semiHidden/>
    <w:locked/>
    <w:rsid w:val="005518B2"/>
    <w:rPr>
      <w:rFonts w:cs="Times New Roman"/>
    </w:rPr>
  </w:style>
  <w:style w:type="character" w:customStyle="1" w:styleId="4">
    <w:name w:val="Основной текст (4)_"/>
    <w:basedOn w:val="DefaultParagraphFont"/>
    <w:link w:val="41"/>
    <w:uiPriority w:val="99"/>
    <w:locked/>
    <w:rsid w:val="005518B2"/>
    <w:rPr>
      <w:rFonts w:ascii="Times New Roman" w:hAnsi="Times New Roman" w:cs="Times New Roman"/>
      <w:sz w:val="30"/>
      <w:szCs w:val="30"/>
      <w:shd w:val="clear" w:color="auto" w:fill="FFFFFF"/>
    </w:rPr>
  </w:style>
  <w:style w:type="character" w:customStyle="1" w:styleId="2">
    <w:name w:val="Заголовок №2_"/>
    <w:basedOn w:val="DefaultParagraphFont"/>
    <w:link w:val="20"/>
    <w:uiPriority w:val="99"/>
    <w:locked/>
    <w:rsid w:val="005518B2"/>
    <w:rPr>
      <w:rFonts w:ascii="Times New Roman" w:hAnsi="Times New Roman" w:cs="Times New Roman"/>
      <w:b/>
      <w:bCs/>
      <w:i/>
      <w:iCs/>
      <w:sz w:val="35"/>
      <w:szCs w:val="35"/>
      <w:shd w:val="clear" w:color="auto" w:fill="FFFFFF"/>
    </w:rPr>
  </w:style>
  <w:style w:type="character" w:customStyle="1" w:styleId="414">
    <w:name w:val="Основной текст (4) + 14"/>
    <w:aliases w:val="5 pt9"/>
    <w:basedOn w:val="4"/>
    <w:uiPriority w:val="99"/>
    <w:rsid w:val="005518B2"/>
    <w:rPr>
      <w:sz w:val="29"/>
      <w:szCs w:val="29"/>
    </w:rPr>
  </w:style>
  <w:style w:type="paragraph" w:customStyle="1" w:styleId="41">
    <w:name w:val="Основной текст (4)1"/>
    <w:basedOn w:val="Normal"/>
    <w:link w:val="4"/>
    <w:uiPriority w:val="99"/>
    <w:rsid w:val="005518B2"/>
    <w:pPr>
      <w:widowControl w:val="0"/>
      <w:shd w:val="clear" w:color="auto" w:fill="FFFFFF"/>
      <w:spacing w:after="0" w:line="340" w:lineRule="exact"/>
      <w:ind w:firstLine="560"/>
      <w:jc w:val="both"/>
    </w:pPr>
    <w:rPr>
      <w:rFonts w:ascii="Times New Roman" w:hAnsi="Times New Roman"/>
      <w:sz w:val="30"/>
      <w:szCs w:val="30"/>
    </w:rPr>
  </w:style>
  <w:style w:type="paragraph" w:customStyle="1" w:styleId="20">
    <w:name w:val="Заголовок №2"/>
    <w:basedOn w:val="Normal"/>
    <w:link w:val="2"/>
    <w:uiPriority w:val="99"/>
    <w:rsid w:val="005518B2"/>
    <w:pPr>
      <w:widowControl w:val="0"/>
      <w:shd w:val="clear" w:color="auto" w:fill="FFFFFF"/>
      <w:spacing w:after="300" w:line="418" w:lineRule="exact"/>
      <w:jc w:val="center"/>
      <w:outlineLvl w:val="1"/>
    </w:pPr>
    <w:rPr>
      <w:rFonts w:ascii="Times New Roman" w:hAnsi="Times New Roman"/>
      <w:b/>
      <w:bCs/>
      <w:i/>
      <w:iCs/>
      <w:sz w:val="35"/>
      <w:szCs w:val="35"/>
    </w:rPr>
  </w:style>
  <w:style w:type="character" w:customStyle="1" w:styleId="4141">
    <w:name w:val="Основной текст (4) + 141"/>
    <w:aliases w:val="5 pt8,Полужирный10"/>
    <w:basedOn w:val="4"/>
    <w:uiPriority w:val="99"/>
    <w:rsid w:val="005518B2"/>
    <w:rPr>
      <w:b/>
      <w:bCs/>
      <w:sz w:val="29"/>
      <w:szCs w:val="29"/>
      <w:u w:val="none"/>
    </w:rPr>
  </w:style>
  <w:style w:type="character" w:customStyle="1" w:styleId="40">
    <w:name w:val="Основной текст (4)"/>
    <w:basedOn w:val="4"/>
    <w:uiPriority w:val="99"/>
    <w:rsid w:val="005518B2"/>
  </w:style>
  <w:style w:type="character" w:customStyle="1" w:styleId="42">
    <w:name w:val="Основной текст (4) + Полужирный"/>
    <w:basedOn w:val="4"/>
    <w:uiPriority w:val="99"/>
    <w:rsid w:val="005518B2"/>
    <w:rPr>
      <w:b/>
      <w:bCs/>
    </w:rPr>
  </w:style>
  <w:style w:type="character" w:customStyle="1" w:styleId="5">
    <w:name w:val="Основной текст (5)_"/>
    <w:basedOn w:val="DefaultParagraphFont"/>
    <w:link w:val="50"/>
    <w:uiPriority w:val="99"/>
    <w:locked/>
    <w:rsid w:val="005518B2"/>
    <w:rPr>
      <w:rFonts w:ascii="Times New Roman" w:hAnsi="Times New Roman" w:cs="Times New Roman"/>
      <w:sz w:val="20"/>
      <w:szCs w:val="20"/>
      <w:shd w:val="clear" w:color="auto" w:fill="FFFFFF"/>
    </w:rPr>
  </w:style>
  <w:style w:type="character" w:customStyle="1" w:styleId="5TrebuchetMS6">
    <w:name w:val="Основной текст (5) + Trebuchet MS6"/>
    <w:aliases w:val="111,5 pt6,Полужирный8"/>
    <w:basedOn w:val="5"/>
    <w:uiPriority w:val="99"/>
    <w:rsid w:val="005518B2"/>
    <w:rPr>
      <w:rFonts w:ascii="Trebuchet MS" w:hAnsi="Trebuchet MS" w:cs="Trebuchet MS"/>
      <w:b/>
      <w:bCs/>
      <w:sz w:val="23"/>
      <w:szCs w:val="23"/>
    </w:rPr>
  </w:style>
  <w:style w:type="character" w:customStyle="1" w:styleId="5BookmanOldStyle">
    <w:name w:val="Основной текст (5) + Bookman Old Style"/>
    <w:aliases w:val="81,5 pt4,Полужирный7"/>
    <w:basedOn w:val="5"/>
    <w:uiPriority w:val="99"/>
    <w:rsid w:val="005518B2"/>
    <w:rPr>
      <w:rFonts w:ascii="Bookman Old Style" w:hAnsi="Bookman Old Style" w:cs="Bookman Old Style"/>
      <w:b/>
      <w:bCs/>
      <w:sz w:val="17"/>
      <w:szCs w:val="17"/>
    </w:rPr>
  </w:style>
  <w:style w:type="paragraph" w:customStyle="1" w:styleId="50">
    <w:name w:val="Основной текст (5)"/>
    <w:basedOn w:val="Normal"/>
    <w:link w:val="5"/>
    <w:uiPriority w:val="99"/>
    <w:rsid w:val="005518B2"/>
    <w:pPr>
      <w:widowControl w:val="0"/>
      <w:shd w:val="clear" w:color="auto" w:fill="FFFFFF"/>
      <w:spacing w:after="0" w:line="204" w:lineRule="exact"/>
    </w:pPr>
    <w:rPr>
      <w:rFonts w:ascii="Times New Roman" w:hAnsi="Times New Roman"/>
      <w:sz w:val="20"/>
      <w:szCs w:val="20"/>
    </w:rPr>
  </w:style>
  <w:style w:type="character" w:customStyle="1" w:styleId="5TrebuchetMS">
    <w:name w:val="Основной текст (5) + Trebuchet MS"/>
    <w:aliases w:val="11,5 pt7,Полужирный9"/>
    <w:basedOn w:val="5"/>
    <w:uiPriority w:val="99"/>
    <w:rsid w:val="005518B2"/>
    <w:rPr>
      <w:rFonts w:ascii="Trebuchet MS" w:hAnsi="Trebuchet MS" w:cs="Trebuchet MS"/>
      <w:b/>
      <w:bCs/>
      <w:sz w:val="23"/>
      <w:szCs w:val="23"/>
    </w:rPr>
  </w:style>
  <w:style w:type="character" w:customStyle="1" w:styleId="5TrebuchetMS2">
    <w:name w:val="Основной текст (5) + Trebuchet MS2"/>
    <w:aliases w:val="11 pt2,Полужирный3"/>
    <w:basedOn w:val="5"/>
    <w:uiPriority w:val="99"/>
    <w:rsid w:val="005518B2"/>
    <w:rPr>
      <w:rFonts w:ascii="Trebuchet MS" w:hAnsi="Trebuchet MS" w:cs="Trebuchet MS"/>
      <w:b/>
      <w:bCs/>
      <w:sz w:val="22"/>
      <w:szCs w:val="22"/>
    </w:rPr>
  </w:style>
  <w:style w:type="character" w:customStyle="1" w:styleId="5TrebuchetMS1">
    <w:name w:val="Основной текст (5) + Trebuchet MS1"/>
    <w:aliases w:val="11 pt1"/>
    <w:basedOn w:val="5"/>
    <w:uiPriority w:val="99"/>
    <w:rsid w:val="005518B2"/>
    <w:rPr>
      <w:rFonts w:ascii="Trebuchet MS" w:hAnsi="Trebuchet MS" w:cs="Trebuchet MS"/>
      <w:sz w:val="22"/>
      <w:szCs w:val="22"/>
    </w:rPr>
  </w:style>
  <w:style w:type="character" w:customStyle="1" w:styleId="5BookmanOldStyle1">
    <w:name w:val="Основной текст (5) + Bookman Old Style1"/>
    <w:aliases w:val="7,5 pt2,Полужирный1"/>
    <w:basedOn w:val="5"/>
    <w:uiPriority w:val="99"/>
    <w:rsid w:val="005518B2"/>
    <w:rPr>
      <w:rFonts w:ascii="Bookman Old Style" w:hAnsi="Bookman Old Style" w:cs="Bookman Old Style"/>
      <w:b/>
      <w:bCs/>
      <w:sz w:val="15"/>
      <w:szCs w:val="15"/>
    </w:rPr>
  </w:style>
  <w:style w:type="character" w:customStyle="1" w:styleId="6">
    <w:name w:val="Основной текст (6)_"/>
    <w:basedOn w:val="DefaultParagraphFont"/>
    <w:link w:val="60"/>
    <w:uiPriority w:val="99"/>
    <w:locked/>
    <w:rsid w:val="005518B2"/>
    <w:rPr>
      <w:rFonts w:ascii="Times New Roman" w:hAnsi="Times New Roman" w:cs="Times New Roman"/>
      <w:sz w:val="31"/>
      <w:szCs w:val="31"/>
      <w:shd w:val="clear" w:color="auto" w:fill="FFFFFF"/>
    </w:rPr>
  </w:style>
  <w:style w:type="paragraph" w:customStyle="1" w:styleId="60">
    <w:name w:val="Основной текст (6)"/>
    <w:basedOn w:val="Normal"/>
    <w:link w:val="6"/>
    <w:uiPriority w:val="99"/>
    <w:rsid w:val="005518B2"/>
    <w:pPr>
      <w:widowControl w:val="0"/>
      <w:shd w:val="clear" w:color="auto" w:fill="FFFFFF"/>
      <w:spacing w:after="0" w:line="384" w:lineRule="exact"/>
      <w:jc w:val="both"/>
    </w:pPr>
    <w:rPr>
      <w:rFonts w:ascii="Times New Roman" w:hAnsi="Times New Roman"/>
      <w:sz w:val="31"/>
      <w:szCs w:val="31"/>
    </w:rPr>
  </w:style>
  <w:style w:type="paragraph" w:styleId="Header">
    <w:name w:val="header"/>
    <w:basedOn w:val="Normal"/>
    <w:link w:val="HeaderChar"/>
    <w:uiPriority w:val="99"/>
    <w:semiHidden/>
    <w:rsid w:val="005518B2"/>
    <w:pPr>
      <w:tabs>
        <w:tab w:val="center" w:pos="4677"/>
        <w:tab w:val="right" w:pos="9355"/>
      </w:tabs>
      <w:spacing w:after="0" w:line="240" w:lineRule="auto"/>
    </w:pPr>
    <w:rPr>
      <w:rFonts w:eastAsia="Times New Roman"/>
      <w:lang w:eastAsia="ru-RU"/>
    </w:rPr>
  </w:style>
  <w:style w:type="character" w:customStyle="1" w:styleId="HeaderChar">
    <w:name w:val="Header Char"/>
    <w:basedOn w:val="DefaultParagraphFont"/>
    <w:link w:val="Header"/>
    <w:uiPriority w:val="99"/>
    <w:semiHidden/>
    <w:locked/>
    <w:rsid w:val="005518B2"/>
    <w:rPr>
      <w:rFonts w:eastAsia="Times New Roman" w:cs="Times New Roman"/>
      <w:lang w:eastAsia="ru-RU"/>
    </w:rPr>
  </w:style>
  <w:style w:type="paragraph" w:styleId="ListParagraph">
    <w:name w:val="List Paragraph"/>
    <w:basedOn w:val="Normal"/>
    <w:uiPriority w:val="99"/>
    <w:qFormat/>
    <w:rsid w:val="00A26F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10</Pages>
  <Words>7638</Words>
  <Characters>4354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dcterms:created xsi:type="dcterms:W3CDTF">2014-01-29T11:25:00Z</dcterms:created>
  <dcterms:modified xsi:type="dcterms:W3CDTF">2014-01-29T11:25:00Z</dcterms:modified>
</cp:coreProperties>
</file>