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23" w:rsidRPr="001203F7" w:rsidRDefault="006C4123" w:rsidP="00C131CC">
      <w:pPr>
        <w:spacing w:line="360" w:lineRule="auto"/>
        <w:ind w:firstLine="539"/>
        <w:jc w:val="right"/>
        <w:rPr>
          <w:b/>
          <w:bCs/>
          <w:sz w:val="28"/>
          <w:szCs w:val="28"/>
          <w:lang w:val="uk-UA"/>
        </w:rPr>
      </w:pPr>
      <w:r w:rsidRPr="001203F7">
        <w:rPr>
          <w:b/>
          <w:sz w:val="28"/>
          <w:szCs w:val="28"/>
        </w:rPr>
        <w:t>Жулдизай</w:t>
      </w:r>
      <w:r w:rsidRPr="001203F7">
        <w:rPr>
          <w:b/>
          <w:sz w:val="28"/>
          <w:szCs w:val="28"/>
          <w:lang w:val="uk-UA"/>
        </w:rPr>
        <w:t xml:space="preserve"> </w:t>
      </w:r>
      <w:r w:rsidRPr="001203F7">
        <w:rPr>
          <w:b/>
          <w:bCs/>
          <w:sz w:val="28"/>
          <w:szCs w:val="28"/>
        </w:rPr>
        <w:t>Кульжанова</w:t>
      </w:r>
    </w:p>
    <w:p w:rsidR="006C4123" w:rsidRPr="001203F7" w:rsidRDefault="006C4123" w:rsidP="00C131CC">
      <w:pPr>
        <w:spacing w:line="360" w:lineRule="auto"/>
        <w:ind w:firstLine="539"/>
        <w:jc w:val="right"/>
        <w:rPr>
          <w:b/>
          <w:bCs/>
          <w:sz w:val="28"/>
          <w:szCs w:val="28"/>
          <w:lang w:val="uk-UA"/>
        </w:rPr>
      </w:pPr>
      <w:r w:rsidRPr="001203F7">
        <w:rPr>
          <w:b/>
          <w:bCs/>
          <w:sz w:val="28"/>
          <w:szCs w:val="28"/>
          <w:lang w:val="uk-UA"/>
        </w:rPr>
        <w:t>(</w:t>
      </w:r>
      <w:r w:rsidRPr="001203F7">
        <w:rPr>
          <w:b/>
          <w:bCs/>
          <w:sz w:val="28"/>
          <w:szCs w:val="28"/>
        </w:rPr>
        <w:t>Астана, Казахстан</w:t>
      </w:r>
      <w:r w:rsidRPr="001203F7">
        <w:rPr>
          <w:b/>
          <w:bCs/>
          <w:sz w:val="28"/>
          <w:szCs w:val="28"/>
          <w:lang w:val="uk-UA"/>
        </w:rPr>
        <w:t>)</w:t>
      </w:r>
    </w:p>
    <w:p w:rsidR="006C4123" w:rsidRPr="001203F7" w:rsidRDefault="006C4123" w:rsidP="00C131CC">
      <w:pPr>
        <w:spacing w:line="360" w:lineRule="auto"/>
        <w:ind w:firstLine="539"/>
        <w:jc w:val="right"/>
        <w:rPr>
          <w:bCs/>
          <w:sz w:val="28"/>
          <w:szCs w:val="28"/>
          <w:lang w:val="uk-UA"/>
        </w:rPr>
      </w:pPr>
    </w:p>
    <w:p w:rsidR="006C4123" w:rsidRDefault="006C4123" w:rsidP="00C131CC">
      <w:pPr>
        <w:spacing w:line="360" w:lineRule="auto"/>
        <w:ind w:firstLine="539"/>
        <w:jc w:val="center"/>
        <w:rPr>
          <w:b/>
          <w:bCs/>
          <w:sz w:val="28"/>
          <w:szCs w:val="28"/>
          <w:lang w:val="uk-UA"/>
        </w:rPr>
      </w:pPr>
      <w:r w:rsidRPr="001203F7">
        <w:rPr>
          <w:b/>
          <w:bCs/>
          <w:sz w:val="28"/>
          <w:szCs w:val="28"/>
        </w:rPr>
        <w:t>АНТРОПОЦЕНТРИЧЕСКИЙ ПОДХОД К ИССЛЕДОВАНИЮ ТЕХНОГЕННОЙ СРЕДЫ</w:t>
      </w:r>
    </w:p>
    <w:p w:rsidR="006C4123" w:rsidRPr="001203F7" w:rsidRDefault="006C4123" w:rsidP="00C131CC">
      <w:pPr>
        <w:spacing w:line="360" w:lineRule="auto"/>
        <w:ind w:firstLine="539"/>
        <w:jc w:val="center"/>
        <w:rPr>
          <w:b/>
          <w:sz w:val="28"/>
          <w:szCs w:val="28"/>
          <w:lang w:val="uk-UA"/>
        </w:rPr>
      </w:pPr>
    </w:p>
    <w:p w:rsidR="006C4123" w:rsidRPr="00285311" w:rsidRDefault="006C4123" w:rsidP="00C131CC">
      <w:pPr>
        <w:spacing w:line="360" w:lineRule="auto"/>
        <w:ind w:firstLine="540"/>
        <w:jc w:val="both"/>
        <w:rPr>
          <w:rStyle w:val="FontStyle89"/>
          <w:sz w:val="28"/>
          <w:szCs w:val="28"/>
        </w:rPr>
      </w:pPr>
      <w:r w:rsidRPr="00285311">
        <w:rPr>
          <w:rStyle w:val="FontStyle89"/>
          <w:sz w:val="28"/>
          <w:szCs w:val="28"/>
        </w:rPr>
        <w:t>Значительная доля исследовательского интереса к технической реально</w:t>
      </w:r>
      <w:r w:rsidRPr="00285311">
        <w:rPr>
          <w:rStyle w:val="FontStyle89"/>
          <w:sz w:val="28"/>
          <w:szCs w:val="28"/>
        </w:rPr>
        <w:softHyphen/>
        <w:t xml:space="preserve">сти и формируемой ею техногенной среде вызвана </w:t>
      </w:r>
      <w:r w:rsidRPr="00285311">
        <w:rPr>
          <w:rStyle w:val="FontStyle105"/>
          <w:sz w:val="28"/>
          <w:szCs w:val="28"/>
        </w:rPr>
        <w:t xml:space="preserve">стремлением понять </w:t>
      </w:r>
      <w:r w:rsidRPr="00285311">
        <w:rPr>
          <w:rStyle w:val="FontStyle89"/>
          <w:sz w:val="28"/>
          <w:szCs w:val="28"/>
        </w:rPr>
        <w:t xml:space="preserve">не ее собственные закономерности, а объяснить </w:t>
      </w:r>
      <w:r w:rsidRPr="00285311">
        <w:rPr>
          <w:rStyle w:val="FontStyle105"/>
          <w:sz w:val="28"/>
          <w:szCs w:val="28"/>
        </w:rPr>
        <w:t xml:space="preserve">порождаемые ею воздействия на другие области - </w:t>
      </w:r>
      <w:r w:rsidRPr="00285311">
        <w:rPr>
          <w:rStyle w:val="FontStyle89"/>
          <w:sz w:val="28"/>
          <w:szCs w:val="28"/>
        </w:rPr>
        <w:t>природы и общественной жизни. Техногенные факторы имеют в современном мире широкое распространение, поэтому понимание и про</w:t>
      </w:r>
      <w:r w:rsidRPr="00285311">
        <w:rPr>
          <w:rStyle w:val="FontStyle89"/>
          <w:sz w:val="28"/>
          <w:szCs w:val="28"/>
        </w:rPr>
        <w:softHyphen/>
        <w:t>гнозирование в любых сферах человеческой жизни невозможны без их изуче</w:t>
      </w:r>
      <w:r w:rsidRPr="00285311">
        <w:rPr>
          <w:rStyle w:val="FontStyle89"/>
          <w:sz w:val="28"/>
          <w:szCs w:val="28"/>
        </w:rPr>
        <w:softHyphen/>
        <w:t>ния и осознания. Для этого требуется, в том числе, создание способов пред</w:t>
      </w:r>
      <w:r w:rsidRPr="00285311">
        <w:rPr>
          <w:rStyle w:val="FontStyle89"/>
          <w:sz w:val="28"/>
          <w:szCs w:val="28"/>
        </w:rPr>
        <w:softHyphen/>
        <w:t>ставления техники, основанных на новом категориальном аппарате, позволяю</w:t>
      </w:r>
      <w:r w:rsidRPr="00285311">
        <w:rPr>
          <w:rStyle w:val="FontStyle89"/>
          <w:sz w:val="28"/>
          <w:szCs w:val="28"/>
        </w:rPr>
        <w:softHyphen/>
        <w:t>щих формулировать, проверять и реализовывать новые социальные проекты.</w:t>
      </w:r>
    </w:p>
    <w:p w:rsidR="006C4123" w:rsidRPr="00285311" w:rsidRDefault="006C4123" w:rsidP="00C131CC">
      <w:pPr>
        <w:spacing w:line="360" w:lineRule="auto"/>
        <w:ind w:firstLine="540"/>
        <w:jc w:val="both"/>
        <w:rPr>
          <w:rStyle w:val="FontStyle105"/>
          <w:sz w:val="28"/>
          <w:szCs w:val="28"/>
        </w:rPr>
      </w:pPr>
      <w:r w:rsidRPr="00285311">
        <w:rPr>
          <w:rStyle w:val="FontStyle89"/>
          <w:sz w:val="28"/>
          <w:szCs w:val="28"/>
        </w:rPr>
        <w:t>Перечислим техногенные трансформации социокультурной области, выявляемые с помощью традиционных концеп</w:t>
      </w:r>
      <w:r>
        <w:rPr>
          <w:rStyle w:val="FontStyle89"/>
          <w:sz w:val="28"/>
          <w:szCs w:val="28"/>
        </w:rPr>
        <w:t>ций. Здесь привычное противопос</w:t>
      </w:r>
      <w:r w:rsidRPr="00285311">
        <w:rPr>
          <w:rStyle w:val="FontStyle89"/>
          <w:sz w:val="28"/>
          <w:szCs w:val="28"/>
        </w:rPr>
        <w:t>тавление объективного и субъективного, определяемого человеческой волей и не зависящего от нее приводят к признанию относительности этих понятий: хо</w:t>
      </w:r>
      <w:r w:rsidRPr="00285311">
        <w:rPr>
          <w:rStyle w:val="FontStyle89"/>
          <w:sz w:val="28"/>
          <w:szCs w:val="28"/>
        </w:rPr>
        <w:softHyphen/>
        <w:t>тя технические объекты и технологические процессы создаются и поддержива</w:t>
      </w:r>
      <w:r w:rsidRPr="00285311">
        <w:rPr>
          <w:rStyle w:val="FontStyle89"/>
          <w:sz w:val="28"/>
          <w:szCs w:val="28"/>
        </w:rPr>
        <w:softHyphen/>
        <w:t xml:space="preserve">ются человечеством, но для конкретных людей </w:t>
      </w:r>
      <w:r w:rsidRPr="00285311">
        <w:rPr>
          <w:rStyle w:val="FontStyle105"/>
          <w:sz w:val="28"/>
          <w:szCs w:val="28"/>
        </w:rPr>
        <w:t>воздействия техногенной среды и порожденных ей природных трансфор</w:t>
      </w:r>
      <w:r>
        <w:rPr>
          <w:rStyle w:val="FontStyle105"/>
          <w:sz w:val="28"/>
          <w:szCs w:val="28"/>
        </w:rPr>
        <w:t>маций являются объективными фак</w:t>
      </w:r>
      <w:r w:rsidRPr="00285311">
        <w:rPr>
          <w:rStyle w:val="FontStyle105"/>
          <w:sz w:val="28"/>
          <w:szCs w:val="28"/>
        </w:rPr>
        <w:t xml:space="preserve">торами, </w:t>
      </w:r>
      <w:r w:rsidRPr="00285311">
        <w:rPr>
          <w:rStyle w:val="FontStyle89"/>
          <w:sz w:val="28"/>
          <w:szCs w:val="28"/>
        </w:rPr>
        <w:t xml:space="preserve">существующими помимо их воли и желания. Таким образом, </w:t>
      </w:r>
      <w:r w:rsidRPr="00285311">
        <w:rPr>
          <w:rStyle w:val="FontStyle105"/>
          <w:sz w:val="28"/>
          <w:szCs w:val="28"/>
        </w:rPr>
        <w:t>кроме приспособления к природе, человек вынужд</w:t>
      </w:r>
      <w:r>
        <w:rPr>
          <w:rStyle w:val="FontStyle105"/>
          <w:sz w:val="28"/>
          <w:szCs w:val="28"/>
        </w:rPr>
        <w:t>ен учитывать закономерности соз</w:t>
      </w:r>
      <w:r w:rsidRPr="00285311">
        <w:rPr>
          <w:rStyle w:val="FontStyle105"/>
          <w:sz w:val="28"/>
          <w:szCs w:val="28"/>
        </w:rPr>
        <w:t>дающейся технической реальности и адаптировать к ним формы своей жизни.</w:t>
      </w:r>
    </w:p>
    <w:p w:rsidR="006C4123" w:rsidRPr="00285311" w:rsidRDefault="006C4123" w:rsidP="00C131CC">
      <w:pPr>
        <w:spacing w:line="360" w:lineRule="auto"/>
        <w:ind w:firstLine="540"/>
        <w:jc w:val="both"/>
        <w:rPr>
          <w:rStyle w:val="FontStyle89"/>
          <w:sz w:val="28"/>
          <w:szCs w:val="28"/>
        </w:rPr>
      </w:pPr>
      <w:r w:rsidRPr="00285311">
        <w:rPr>
          <w:rStyle w:val="FontStyle89"/>
          <w:sz w:val="28"/>
          <w:szCs w:val="28"/>
        </w:rPr>
        <w:t xml:space="preserve">Традиционное понимание изменяющейся </w:t>
      </w:r>
      <w:r w:rsidRPr="00285311">
        <w:rPr>
          <w:rStyle w:val="FontStyle105"/>
          <w:sz w:val="28"/>
          <w:szCs w:val="28"/>
        </w:rPr>
        <w:t xml:space="preserve">социальной стратификации </w:t>
      </w:r>
      <w:r w:rsidRPr="00285311">
        <w:rPr>
          <w:rStyle w:val="FontStyle89"/>
          <w:sz w:val="28"/>
          <w:szCs w:val="28"/>
        </w:rPr>
        <w:t>уже связало наблюдаемые трансформации с технологи</w:t>
      </w:r>
      <w:r>
        <w:rPr>
          <w:rStyle w:val="FontStyle89"/>
          <w:sz w:val="28"/>
          <w:szCs w:val="28"/>
        </w:rPr>
        <w:t>ческим развитием. Сна</w:t>
      </w:r>
      <w:r w:rsidRPr="00285311">
        <w:rPr>
          <w:rStyle w:val="FontStyle89"/>
          <w:sz w:val="28"/>
          <w:szCs w:val="28"/>
        </w:rPr>
        <w:t>чала (поскольку наука стала главным источником технологий, а технологии главным фактором экономического успеха) происходящие при постиндустриальной модернизации изменения социальн</w:t>
      </w:r>
      <w:r>
        <w:rPr>
          <w:rStyle w:val="FontStyle89"/>
          <w:sz w:val="28"/>
          <w:szCs w:val="28"/>
        </w:rPr>
        <w:t>ой структуры сводились к повыше</w:t>
      </w:r>
      <w:r w:rsidRPr="00285311">
        <w:rPr>
          <w:rStyle w:val="FontStyle89"/>
          <w:sz w:val="28"/>
          <w:szCs w:val="28"/>
        </w:rPr>
        <w:t>нию роли интеллигенции в современном наукоемком производстве, влекущей за собой увеличение ее значения и в других сферах жизни. Например, Д.Белл считал, что в постиндустриальном обществе будут три социальных слоя (твор</w:t>
      </w:r>
      <w:r w:rsidRPr="00285311">
        <w:rPr>
          <w:rStyle w:val="FontStyle89"/>
          <w:sz w:val="28"/>
          <w:szCs w:val="28"/>
        </w:rPr>
        <w:softHyphen/>
        <w:t>ческая элита ученых, средний класс инженеров и низший класс техников и ассистентов), а основным социальным противоречием нового мира будет конфликт между элитой специалистов и «простонародьем», не способным войти в среду научно</w:t>
      </w:r>
      <w:r>
        <w:rPr>
          <w:rStyle w:val="FontStyle89"/>
          <w:sz w:val="28"/>
          <w:szCs w:val="28"/>
        </w:rPr>
        <w:t>-</w:t>
      </w:r>
      <w:r w:rsidRPr="00285311">
        <w:rPr>
          <w:rStyle w:val="FontStyle89"/>
          <w:sz w:val="28"/>
          <w:szCs w:val="28"/>
        </w:rPr>
        <w:t>технической интеллигенции</w:t>
      </w:r>
      <w:r>
        <w:rPr>
          <w:rStyle w:val="FontStyle89"/>
          <w:sz w:val="28"/>
          <w:szCs w:val="28"/>
          <w:lang w:val="uk-UA"/>
        </w:rPr>
        <w:t xml:space="preserve"> </w:t>
      </w:r>
      <w:r w:rsidRPr="0083586D">
        <w:rPr>
          <w:rStyle w:val="FontStyle89"/>
          <w:sz w:val="28"/>
          <w:szCs w:val="28"/>
        </w:rPr>
        <w:t>[</w:t>
      </w:r>
      <w:r>
        <w:rPr>
          <w:rStyle w:val="FontStyle89"/>
          <w:sz w:val="28"/>
          <w:szCs w:val="28"/>
        </w:rPr>
        <w:t>1, с.957</w:t>
      </w:r>
      <w:r w:rsidRPr="0083586D">
        <w:rPr>
          <w:rStyle w:val="FontStyle89"/>
          <w:sz w:val="28"/>
          <w:szCs w:val="28"/>
        </w:rPr>
        <w:t>]</w:t>
      </w:r>
      <w:r w:rsidRPr="00285311">
        <w:rPr>
          <w:rStyle w:val="FontStyle89"/>
          <w:sz w:val="28"/>
          <w:szCs w:val="28"/>
        </w:rPr>
        <w:t>. Реальность оказалась еще жестче.</w:t>
      </w:r>
    </w:p>
    <w:p w:rsidR="006C4123" w:rsidRPr="00285311" w:rsidRDefault="006C4123" w:rsidP="00C131CC">
      <w:pPr>
        <w:spacing w:line="360" w:lineRule="auto"/>
        <w:ind w:firstLine="540"/>
        <w:jc w:val="both"/>
        <w:rPr>
          <w:rStyle w:val="FontStyle89"/>
          <w:sz w:val="28"/>
          <w:szCs w:val="28"/>
        </w:rPr>
      </w:pPr>
      <w:r w:rsidRPr="00285311">
        <w:rPr>
          <w:rStyle w:val="FontStyle89"/>
          <w:sz w:val="28"/>
          <w:szCs w:val="28"/>
        </w:rPr>
        <w:t>Социальное деление постиндустриального общества не приближается к гармонии. Напротив, новая система характеризуется (при общем росте производимых материальных благ) увеличивающимся разрывом между экономиче</w:t>
      </w:r>
      <w:r w:rsidRPr="00285311">
        <w:rPr>
          <w:rStyle w:val="FontStyle89"/>
          <w:sz w:val="28"/>
          <w:szCs w:val="28"/>
        </w:rPr>
        <w:softHyphen/>
        <w:t xml:space="preserve">ским уровнем жизни двух групп </w:t>
      </w:r>
      <w:r>
        <w:rPr>
          <w:rStyle w:val="FontStyle89"/>
          <w:sz w:val="28"/>
          <w:szCs w:val="28"/>
        </w:rPr>
        <w:t>–</w:t>
      </w:r>
      <w:r w:rsidRPr="00285311">
        <w:rPr>
          <w:rStyle w:val="FontStyle89"/>
          <w:sz w:val="28"/>
          <w:szCs w:val="28"/>
        </w:rPr>
        <w:t xml:space="preserve"> малоквалифицированных работников, занятых физическим трудом, и высококвалифицированных, способных посвятить долгое время получению образования (что придает особое значение стартовому уровню жизни в родительской семье) и затем постоянно повышать свою квали</w:t>
      </w:r>
      <w:r w:rsidRPr="00285311">
        <w:rPr>
          <w:rStyle w:val="FontStyle89"/>
          <w:sz w:val="28"/>
          <w:szCs w:val="28"/>
        </w:rPr>
        <w:softHyphen/>
        <w:t>фикацию, осваивая все новые инновации. Поток внедряемых в производство технологических новшеств заставляет человека непрерывно отстаивать свое место на рынке труда. Безработные более не могут считаться «резервной армией труда», которая является лишней на сегодняшний день, но может быть возвращена в промышленность при благоприятном повороте дел. З.Бауман приходит к неутешительному выводу: «Даже если новые правила рыночной игры обещают рост общего богатства нации, они в то же время неизбежно ведут к расширению пропасти между теми, кто участвует в игре, и теми остальными, кто выбыл из нее... Люди, оказавшиеся за пределами игры... не требуются даже в качестве потенциальных производителей благ»</w:t>
      </w:r>
      <w:r w:rsidRPr="0083586D">
        <w:rPr>
          <w:rStyle w:val="FontStyle89"/>
          <w:sz w:val="28"/>
          <w:szCs w:val="28"/>
        </w:rPr>
        <w:t>[</w:t>
      </w:r>
      <w:r>
        <w:rPr>
          <w:rStyle w:val="FontStyle89"/>
          <w:sz w:val="28"/>
          <w:szCs w:val="28"/>
        </w:rPr>
        <w:t>2, с.93</w:t>
      </w:r>
      <w:r w:rsidRPr="0083586D">
        <w:rPr>
          <w:rStyle w:val="FontStyle89"/>
          <w:sz w:val="28"/>
          <w:szCs w:val="28"/>
        </w:rPr>
        <w:t>]</w:t>
      </w:r>
      <w:r w:rsidRPr="00285311">
        <w:rPr>
          <w:rStyle w:val="FontStyle89"/>
          <w:sz w:val="28"/>
          <w:szCs w:val="28"/>
        </w:rPr>
        <w:t>. Средний слой постиндустриального общества «сжимается», из него выпадают люди, которые не в состоянии постоянно адаптироваться к новым технологиям и повышать свою ква</w:t>
      </w:r>
      <w:r w:rsidRPr="00285311">
        <w:rPr>
          <w:rStyle w:val="FontStyle89"/>
          <w:sz w:val="28"/>
          <w:szCs w:val="28"/>
        </w:rPr>
        <w:softHyphen/>
        <w:t xml:space="preserve">лификацию. Причинами этого процесса исследователи называют </w:t>
      </w:r>
      <w:r w:rsidRPr="002A2A6E">
        <w:rPr>
          <w:rStyle w:val="FontStyle105"/>
          <w:i w:val="0"/>
          <w:iCs w:val="0"/>
          <w:sz w:val="28"/>
          <w:szCs w:val="28"/>
        </w:rPr>
        <w:t>неизбежные следствия информатизации производства:</w:t>
      </w:r>
      <w:r>
        <w:rPr>
          <w:rStyle w:val="FontStyle105"/>
          <w:i w:val="0"/>
          <w:iCs w:val="0"/>
          <w:sz w:val="28"/>
          <w:szCs w:val="28"/>
          <w:lang w:val="uk-UA"/>
        </w:rPr>
        <w:t xml:space="preserve"> </w:t>
      </w:r>
      <w:r>
        <w:rPr>
          <w:rStyle w:val="FontStyle89"/>
          <w:sz w:val="28"/>
          <w:szCs w:val="28"/>
        </w:rPr>
        <w:t>индивидуализацию труда (остав</w:t>
      </w:r>
      <w:r w:rsidRPr="00285311">
        <w:rPr>
          <w:rStyle w:val="FontStyle89"/>
          <w:sz w:val="28"/>
          <w:szCs w:val="28"/>
        </w:rPr>
        <w:t>ляющую работника наедине с работодателем), дифференциацию между высоко технологизированными и традиционными сегментами производства и глобализацию экономики, приводящую к тому, что нерентабельными становятся целые отрасли промышленности отдельной страны. В результате, как отмечает М.Кастельс, постиндустриальное общество редуцируется к двухклассовой системе, разделяясь на «информациональных производителей» и малоквалифици</w:t>
      </w:r>
      <w:r>
        <w:rPr>
          <w:rStyle w:val="FontStyle89"/>
          <w:sz w:val="28"/>
          <w:szCs w:val="28"/>
        </w:rPr>
        <w:t>-</w:t>
      </w:r>
      <w:r w:rsidRPr="00285311">
        <w:rPr>
          <w:rStyle w:val="FontStyle89"/>
          <w:sz w:val="28"/>
          <w:szCs w:val="28"/>
        </w:rPr>
        <w:t>рованную рабочую силу, которая все меньше востребуется по мере замены фи</w:t>
      </w:r>
      <w:r w:rsidRPr="00285311">
        <w:rPr>
          <w:rStyle w:val="FontStyle89"/>
          <w:sz w:val="28"/>
          <w:szCs w:val="28"/>
        </w:rPr>
        <w:softHyphen/>
        <w:t xml:space="preserve">зического труда машинами. «Фундаментальными </w:t>
      </w:r>
      <w:r w:rsidRPr="00285311">
        <w:rPr>
          <w:rStyle w:val="FontStyle105"/>
          <w:sz w:val="28"/>
          <w:szCs w:val="28"/>
        </w:rPr>
        <w:t xml:space="preserve">социальными разломами </w:t>
      </w:r>
      <w:r w:rsidRPr="00285311">
        <w:rPr>
          <w:rStyle w:val="FontStyle89"/>
          <w:sz w:val="28"/>
          <w:szCs w:val="28"/>
        </w:rPr>
        <w:t xml:space="preserve">в информациональную эпоху, </w:t>
      </w:r>
      <w:r>
        <w:rPr>
          <w:rStyle w:val="FontStyle89"/>
          <w:sz w:val="28"/>
          <w:szCs w:val="28"/>
        </w:rPr>
        <w:t>–</w:t>
      </w:r>
      <w:r w:rsidRPr="00285311">
        <w:rPr>
          <w:rStyle w:val="FontStyle89"/>
          <w:sz w:val="28"/>
          <w:szCs w:val="28"/>
        </w:rPr>
        <w:t xml:space="preserve"> резюмирует М.Кастельс, </w:t>
      </w:r>
      <w:r>
        <w:rPr>
          <w:rStyle w:val="FontStyle89"/>
          <w:sz w:val="28"/>
          <w:szCs w:val="28"/>
        </w:rPr>
        <w:t>–</w:t>
      </w:r>
      <w:r w:rsidRPr="00285311">
        <w:rPr>
          <w:rStyle w:val="FontStyle89"/>
          <w:sz w:val="28"/>
          <w:szCs w:val="28"/>
        </w:rPr>
        <w:t xml:space="preserve"> являются: во-первых,</w:t>
      </w:r>
      <w:r>
        <w:rPr>
          <w:rStyle w:val="FontStyle89"/>
          <w:sz w:val="28"/>
          <w:szCs w:val="28"/>
          <w:lang w:val="uk-UA"/>
        </w:rPr>
        <w:t xml:space="preserve"> </w:t>
      </w:r>
      <w:r w:rsidRPr="00285311">
        <w:rPr>
          <w:rStyle w:val="FontStyle89"/>
          <w:sz w:val="28"/>
          <w:szCs w:val="28"/>
        </w:rPr>
        <w:t>внутренняя фрагментация рабочей силы на информациональных производителей и заменяемую рядовую рабочую силу; во-вторых, социальное исключение значительного сегмента общества, состояще</w:t>
      </w:r>
      <w:r>
        <w:rPr>
          <w:rStyle w:val="FontStyle89"/>
          <w:sz w:val="28"/>
          <w:szCs w:val="28"/>
        </w:rPr>
        <w:t>го из сброшенных со счетов инди</w:t>
      </w:r>
      <w:r w:rsidRPr="00285311">
        <w:rPr>
          <w:rStyle w:val="FontStyle89"/>
          <w:sz w:val="28"/>
          <w:szCs w:val="28"/>
        </w:rPr>
        <w:t>видов, чья ценность как рабочих... исчерпана</w:t>
      </w:r>
      <w:r>
        <w:rPr>
          <w:rStyle w:val="FontStyle89"/>
          <w:sz w:val="28"/>
          <w:szCs w:val="28"/>
        </w:rPr>
        <w:t>, и чья значимость как людей иг</w:t>
      </w:r>
      <w:r w:rsidRPr="00285311">
        <w:rPr>
          <w:rStyle w:val="FontStyle89"/>
          <w:sz w:val="28"/>
          <w:szCs w:val="28"/>
        </w:rPr>
        <w:t>норируется»</w:t>
      </w:r>
      <w:r w:rsidRPr="000D0AD8">
        <w:rPr>
          <w:rStyle w:val="FontStyle89"/>
          <w:sz w:val="28"/>
          <w:szCs w:val="28"/>
        </w:rPr>
        <w:t>[</w:t>
      </w:r>
      <w:r>
        <w:rPr>
          <w:rStyle w:val="FontStyle89"/>
          <w:sz w:val="28"/>
          <w:szCs w:val="28"/>
        </w:rPr>
        <w:t>3, с.499-501</w:t>
      </w:r>
      <w:r w:rsidRPr="000D0AD8">
        <w:rPr>
          <w:rStyle w:val="FontStyle89"/>
          <w:sz w:val="28"/>
          <w:szCs w:val="28"/>
        </w:rPr>
        <w:t>]</w:t>
      </w:r>
      <w:r w:rsidRPr="00285311">
        <w:rPr>
          <w:rStyle w:val="FontStyle89"/>
          <w:sz w:val="28"/>
          <w:szCs w:val="28"/>
        </w:rPr>
        <w:t>. Итак, первое из социальных последствий, порожденных техно</w:t>
      </w:r>
      <w:r w:rsidRPr="00285311">
        <w:rPr>
          <w:rStyle w:val="FontStyle89"/>
          <w:sz w:val="28"/>
          <w:szCs w:val="28"/>
        </w:rPr>
        <w:softHyphen/>
        <w:t xml:space="preserve">генным развитием в современную эпоху, </w:t>
      </w:r>
      <w:r>
        <w:rPr>
          <w:rStyle w:val="FontStyle89"/>
          <w:sz w:val="28"/>
          <w:szCs w:val="28"/>
        </w:rPr>
        <w:t>–</w:t>
      </w:r>
      <w:r w:rsidRPr="00285311">
        <w:rPr>
          <w:rStyle w:val="FontStyle89"/>
          <w:sz w:val="28"/>
          <w:szCs w:val="28"/>
        </w:rPr>
        <w:t xml:space="preserve"> </w:t>
      </w:r>
      <w:r w:rsidRPr="002A2A6E">
        <w:rPr>
          <w:rStyle w:val="FontStyle105"/>
          <w:i w:val="0"/>
          <w:iCs w:val="0"/>
          <w:sz w:val="28"/>
          <w:szCs w:val="28"/>
        </w:rPr>
        <w:t>изменение структуры обществ</w:t>
      </w:r>
      <w:r w:rsidRPr="00285311">
        <w:rPr>
          <w:rStyle w:val="FontStyle105"/>
          <w:sz w:val="28"/>
          <w:szCs w:val="28"/>
        </w:rPr>
        <w:t xml:space="preserve">, </w:t>
      </w:r>
      <w:r w:rsidRPr="00285311">
        <w:rPr>
          <w:rStyle w:val="FontStyle89"/>
          <w:sz w:val="28"/>
          <w:szCs w:val="28"/>
        </w:rPr>
        <w:t>пе</w:t>
      </w:r>
      <w:r w:rsidRPr="00285311">
        <w:rPr>
          <w:rStyle w:val="FontStyle89"/>
          <w:sz w:val="28"/>
          <w:szCs w:val="28"/>
        </w:rPr>
        <w:softHyphen/>
        <w:t>реходящих к постиндустриальному типу развития. Поскольку новое классовое деление отражает особенности современного производства, остается мало воз</w:t>
      </w:r>
      <w:r w:rsidRPr="00285311">
        <w:rPr>
          <w:rStyle w:val="FontStyle89"/>
          <w:sz w:val="28"/>
          <w:szCs w:val="28"/>
        </w:rPr>
        <w:softHyphen/>
        <w:t>можностей сознательно изменять ее ради улучшения положения низшего класса: если его экономическое положение и может поддерживаться на приемлемом уровне, то восстановление его социальной значимости проблематично.</w:t>
      </w:r>
    </w:p>
    <w:p w:rsidR="006C4123" w:rsidRDefault="006C4123" w:rsidP="00C131CC">
      <w:pPr>
        <w:spacing w:line="360" w:lineRule="auto"/>
        <w:ind w:firstLine="540"/>
        <w:jc w:val="both"/>
        <w:rPr>
          <w:rStyle w:val="FontStyle89"/>
          <w:sz w:val="28"/>
          <w:szCs w:val="28"/>
        </w:rPr>
      </w:pPr>
      <w:r w:rsidRPr="00285311">
        <w:rPr>
          <w:rStyle w:val="FontStyle89"/>
          <w:sz w:val="28"/>
          <w:szCs w:val="28"/>
        </w:rPr>
        <w:t xml:space="preserve">Демократическая система неоднократно сравнивалась с гигантским </w:t>
      </w:r>
      <w:r>
        <w:rPr>
          <w:rStyle w:val="FontStyle89"/>
          <w:sz w:val="28"/>
          <w:szCs w:val="28"/>
        </w:rPr>
        <w:t>м</w:t>
      </w:r>
      <w:r w:rsidRPr="00285311">
        <w:rPr>
          <w:rStyle w:val="FontStyle89"/>
          <w:sz w:val="28"/>
          <w:szCs w:val="28"/>
        </w:rPr>
        <w:t>еханизмом</w:t>
      </w:r>
      <w:r>
        <w:rPr>
          <w:rStyle w:val="FontStyle89"/>
          <w:sz w:val="28"/>
          <w:szCs w:val="28"/>
          <w:lang w:val="uk-UA"/>
        </w:rPr>
        <w:t xml:space="preserve"> </w:t>
      </w:r>
      <w:r w:rsidRPr="00D863BA">
        <w:rPr>
          <w:sz w:val="28"/>
          <w:szCs w:val="28"/>
        </w:rPr>
        <w:t>[</w:t>
      </w:r>
      <w:r>
        <w:rPr>
          <w:sz w:val="28"/>
          <w:szCs w:val="28"/>
          <w:lang w:val="kk-KZ"/>
        </w:rPr>
        <w:t>4, с.27</w:t>
      </w:r>
      <w:r w:rsidRPr="00D863BA">
        <w:rPr>
          <w:sz w:val="28"/>
          <w:szCs w:val="28"/>
        </w:rPr>
        <w:t>]</w:t>
      </w:r>
      <w:r w:rsidRPr="00285311">
        <w:rPr>
          <w:rStyle w:val="FontStyle89"/>
          <w:sz w:val="28"/>
          <w:szCs w:val="28"/>
        </w:rPr>
        <w:t>. Возникнув как детище индустриальной цивилизации, она была основана на совокупности социальных технолог</w:t>
      </w:r>
      <w:r>
        <w:rPr>
          <w:rStyle w:val="FontStyle89"/>
          <w:sz w:val="28"/>
          <w:szCs w:val="28"/>
        </w:rPr>
        <w:t>ий, рационально организующих об</w:t>
      </w:r>
      <w:r w:rsidRPr="00285311">
        <w:rPr>
          <w:rStyle w:val="FontStyle89"/>
          <w:sz w:val="28"/>
          <w:szCs w:val="28"/>
        </w:rPr>
        <w:t>щество и занявших место традиционных или идеологических связей. Одной из главных задач индустриального государства</w:t>
      </w:r>
      <w:r>
        <w:rPr>
          <w:rStyle w:val="FontStyle89"/>
          <w:sz w:val="28"/>
          <w:szCs w:val="28"/>
        </w:rPr>
        <w:t xml:space="preserve"> была ненасильственная координа</w:t>
      </w:r>
      <w:r w:rsidRPr="00285311">
        <w:rPr>
          <w:rStyle w:val="FontStyle89"/>
          <w:sz w:val="28"/>
          <w:szCs w:val="28"/>
        </w:rPr>
        <w:t>ция огромных масс людей для обеспечения функционирования промышленного производства. Поставив целью не совершенствование внутреннего мира людей,</w:t>
      </w:r>
      <w:r>
        <w:rPr>
          <w:rStyle w:val="FontStyle89"/>
          <w:sz w:val="28"/>
          <w:szCs w:val="28"/>
          <w:lang w:val="uk-UA"/>
        </w:rPr>
        <w:t xml:space="preserve"> </w:t>
      </w:r>
      <w:r w:rsidRPr="00285311">
        <w:rPr>
          <w:rStyle w:val="FontStyle89"/>
          <w:sz w:val="28"/>
          <w:szCs w:val="28"/>
        </w:rPr>
        <w:t xml:space="preserve">а совершенствование их взаимосвязей (вплоть до умения ставить недостатки и слабости индивидов на службу обществу), основатели демократической модели прошли по пути, проложенному технологизацией производственной сферы. Но появляются все более совершенные технологии </w:t>
      </w:r>
      <w:r>
        <w:rPr>
          <w:rStyle w:val="FontStyle89"/>
          <w:sz w:val="28"/>
          <w:szCs w:val="28"/>
        </w:rPr>
        <w:t>–</w:t>
      </w:r>
      <w:r w:rsidRPr="00285311">
        <w:rPr>
          <w:rStyle w:val="FontStyle89"/>
          <w:sz w:val="28"/>
          <w:szCs w:val="28"/>
        </w:rPr>
        <w:t xml:space="preserve"> в том числе и социальные. Отмечено, что техническое развитие поро</w:t>
      </w:r>
      <w:r>
        <w:rPr>
          <w:rStyle w:val="FontStyle89"/>
          <w:sz w:val="28"/>
          <w:szCs w:val="28"/>
        </w:rPr>
        <w:t>ждает факторы, демократию посте</w:t>
      </w:r>
      <w:r w:rsidRPr="00285311">
        <w:rPr>
          <w:rStyle w:val="FontStyle89"/>
          <w:sz w:val="28"/>
          <w:szCs w:val="28"/>
        </w:rPr>
        <w:t>пенно разрушающие</w:t>
      </w:r>
      <w:r>
        <w:rPr>
          <w:rStyle w:val="FontStyle89"/>
          <w:sz w:val="28"/>
          <w:szCs w:val="28"/>
          <w:lang w:val="uk-UA"/>
        </w:rPr>
        <w:t xml:space="preserve"> </w:t>
      </w:r>
      <w:r w:rsidRPr="00EB513B">
        <w:rPr>
          <w:rStyle w:val="FontStyle89"/>
          <w:sz w:val="28"/>
          <w:szCs w:val="28"/>
        </w:rPr>
        <w:t>[</w:t>
      </w:r>
      <w:r>
        <w:rPr>
          <w:rStyle w:val="FontStyle89"/>
          <w:sz w:val="28"/>
          <w:szCs w:val="28"/>
        </w:rPr>
        <w:t>5, с.</w:t>
      </w:r>
      <w:r w:rsidRPr="00EB513B">
        <w:rPr>
          <w:rStyle w:val="FontStyle104"/>
          <w:b w:val="0"/>
          <w:bCs w:val="0"/>
          <w:sz w:val="28"/>
          <w:szCs w:val="28"/>
        </w:rPr>
        <w:t>15</w:t>
      </w:r>
      <w:r w:rsidRPr="00242DAD">
        <w:rPr>
          <w:rStyle w:val="FontStyle104"/>
          <w:b w:val="0"/>
          <w:bCs w:val="0"/>
          <w:sz w:val="28"/>
          <w:szCs w:val="28"/>
        </w:rPr>
        <w:t>]</w:t>
      </w:r>
      <w:r>
        <w:rPr>
          <w:rStyle w:val="FontStyle104"/>
          <w:b w:val="0"/>
          <w:bCs w:val="0"/>
          <w:sz w:val="28"/>
          <w:szCs w:val="28"/>
        </w:rPr>
        <w:t>.</w:t>
      </w:r>
      <w:r>
        <w:rPr>
          <w:rStyle w:val="FontStyle104"/>
          <w:b w:val="0"/>
          <w:bCs w:val="0"/>
          <w:sz w:val="28"/>
          <w:szCs w:val="28"/>
          <w:lang w:val="uk-UA"/>
        </w:rPr>
        <w:t xml:space="preserve"> </w:t>
      </w:r>
      <w:r w:rsidRPr="00285311">
        <w:rPr>
          <w:rStyle w:val="FontStyle89"/>
          <w:sz w:val="28"/>
          <w:szCs w:val="28"/>
        </w:rPr>
        <w:t>В частности, средства массовой информации становятся главными участниками политической системы. М.Кастельс, например, показывает, что политика становится «информационной», осуществляясь главным образом как «манипулирование символами в средствах массовой информации», а обычные люди «будут все более и более удалены от коридоров власти и разочарованы в разрушающихся институтах гражданского общества». В результа</w:t>
      </w:r>
      <w:r w:rsidRPr="00285311">
        <w:rPr>
          <w:rStyle w:val="FontStyle89"/>
          <w:sz w:val="28"/>
          <w:szCs w:val="28"/>
        </w:rPr>
        <w:softHyphen/>
        <w:t>те битвы за власть в современную эпоху ведутся главным образом не на поле реальных политических дел, а в средствах массовой информации, так как она «содержится в сетях информационного обмена и манипуляции символами»</w:t>
      </w:r>
      <w:r w:rsidRPr="0048660C">
        <w:rPr>
          <w:rStyle w:val="FontStyle89"/>
          <w:sz w:val="28"/>
          <w:szCs w:val="28"/>
        </w:rPr>
        <w:t xml:space="preserve"> [</w:t>
      </w:r>
      <w:r>
        <w:rPr>
          <w:rStyle w:val="FontStyle89"/>
          <w:sz w:val="28"/>
          <w:szCs w:val="28"/>
        </w:rPr>
        <w:t>3, с</w:t>
      </w:r>
      <w:r w:rsidRPr="0048660C">
        <w:rPr>
          <w:rStyle w:val="FontStyle104"/>
          <w:b w:val="0"/>
          <w:bCs w:val="0"/>
          <w:sz w:val="28"/>
          <w:szCs w:val="28"/>
        </w:rPr>
        <w:t>.502-511</w:t>
      </w:r>
      <w:r w:rsidRPr="0048660C">
        <w:rPr>
          <w:rStyle w:val="FontStyle89"/>
          <w:sz w:val="28"/>
          <w:szCs w:val="28"/>
        </w:rPr>
        <w:t>]</w:t>
      </w:r>
      <w:r w:rsidRPr="00285311">
        <w:rPr>
          <w:rStyle w:val="FontStyle89"/>
          <w:sz w:val="28"/>
          <w:szCs w:val="28"/>
        </w:rPr>
        <w:t xml:space="preserve">.Технологический рост привел к формированию нового феномена общественной жизни </w:t>
      </w:r>
      <w:r>
        <w:rPr>
          <w:rStyle w:val="FontStyle89"/>
          <w:sz w:val="28"/>
          <w:szCs w:val="28"/>
        </w:rPr>
        <w:t>–</w:t>
      </w:r>
      <w:r w:rsidRPr="00285311">
        <w:rPr>
          <w:rStyle w:val="FontStyle89"/>
          <w:sz w:val="28"/>
          <w:szCs w:val="28"/>
        </w:rPr>
        <w:t xml:space="preserve"> </w:t>
      </w:r>
      <w:r w:rsidRPr="002A2A6E">
        <w:rPr>
          <w:rStyle w:val="FontStyle105"/>
          <w:i w:val="0"/>
          <w:iCs w:val="0"/>
          <w:sz w:val="28"/>
          <w:szCs w:val="28"/>
        </w:rPr>
        <w:t>социально-массовых явлений.</w:t>
      </w:r>
      <w:r>
        <w:rPr>
          <w:rStyle w:val="FontStyle105"/>
          <w:i w:val="0"/>
          <w:iCs w:val="0"/>
          <w:sz w:val="28"/>
          <w:szCs w:val="28"/>
          <w:lang w:val="uk-UA"/>
        </w:rPr>
        <w:t xml:space="preserve"> </w:t>
      </w:r>
      <w:r>
        <w:rPr>
          <w:rStyle w:val="FontStyle89"/>
          <w:sz w:val="28"/>
          <w:szCs w:val="28"/>
        </w:rPr>
        <w:t>Их источники  фабричный спо</w:t>
      </w:r>
      <w:r w:rsidRPr="00285311">
        <w:rPr>
          <w:rStyle w:val="FontStyle89"/>
          <w:sz w:val="28"/>
          <w:szCs w:val="28"/>
        </w:rPr>
        <w:t>соб производства с массовым стандартизи</w:t>
      </w:r>
      <w:r>
        <w:rPr>
          <w:rStyle w:val="FontStyle89"/>
          <w:sz w:val="28"/>
          <w:szCs w:val="28"/>
        </w:rPr>
        <w:t>рованным трудом, миграция из де</w:t>
      </w:r>
      <w:r w:rsidRPr="00285311">
        <w:rPr>
          <w:rStyle w:val="FontStyle89"/>
          <w:sz w:val="28"/>
          <w:szCs w:val="28"/>
        </w:rPr>
        <w:t xml:space="preserve">ревни в город (сопровождаемая отказом от </w:t>
      </w:r>
      <w:r>
        <w:rPr>
          <w:rStyle w:val="FontStyle89"/>
          <w:sz w:val="28"/>
          <w:szCs w:val="28"/>
        </w:rPr>
        <w:t>прежних норм поведения), тиражи</w:t>
      </w:r>
      <w:r w:rsidRPr="00285311">
        <w:rPr>
          <w:rStyle w:val="FontStyle89"/>
          <w:sz w:val="28"/>
          <w:szCs w:val="28"/>
        </w:rPr>
        <w:t>рование информации через СМИ (создающее г</w:t>
      </w:r>
      <w:r>
        <w:rPr>
          <w:rStyle w:val="FontStyle89"/>
          <w:sz w:val="28"/>
          <w:szCs w:val="28"/>
        </w:rPr>
        <w:t>лобальные потоки стандартизи</w:t>
      </w:r>
      <w:r w:rsidRPr="00285311">
        <w:rPr>
          <w:rStyle w:val="FontStyle89"/>
          <w:sz w:val="28"/>
          <w:szCs w:val="28"/>
        </w:rPr>
        <w:t>рованных образов). Главной ролью массов</w:t>
      </w:r>
      <w:r>
        <w:rPr>
          <w:rStyle w:val="FontStyle89"/>
          <w:sz w:val="28"/>
          <w:szCs w:val="28"/>
        </w:rPr>
        <w:t>изации было обеспечение техниче</w:t>
      </w:r>
      <w:r w:rsidRPr="00285311">
        <w:rPr>
          <w:rStyle w:val="FontStyle89"/>
          <w:sz w:val="28"/>
          <w:szCs w:val="28"/>
        </w:rPr>
        <w:t>ского развития на его индустриальной фазе (необходимость воспроизводства стандартизированной рабочей силы). В резу</w:t>
      </w:r>
      <w:r>
        <w:rPr>
          <w:rStyle w:val="FontStyle89"/>
          <w:sz w:val="28"/>
          <w:szCs w:val="28"/>
        </w:rPr>
        <w:t>льтате этого вырабатывался чело</w:t>
      </w:r>
      <w:r w:rsidRPr="00285311">
        <w:rPr>
          <w:rStyle w:val="FontStyle89"/>
          <w:sz w:val="28"/>
          <w:szCs w:val="28"/>
        </w:rPr>
        <w:t>век, «ориентированный на механическое вы</w:t>
      </w:r>
      <w:r>
        <w:rPr>
          <w:rStyle w:val="FontStyle89"/>
          <w:sz w:val="28"/>
          <w:szCs w:val="28"/>
        </w:rPr>
        <w:t>полнение заданной социальной ро</w:t>
      </w:r>
      <w:r w:rsidRPr="00285311">
        <w:rPr>
          <w:rStyle w:val="FontStyle89"/>
          <w:sz w:val="28"/>
          <w:szCs w:val="28"/>
        </w:rPr>
        <w:t>ли, податливый к рекламным и другим мас</w:t>
      </w:r>
      <w:r>
        <w:rPr>
          <w:rStyle w:val="FontStyle89"/>
          <w:sz w:val="28"/>
          <w:szCs w:val="28"/>
        </w:rPr>
        <w:t>совым внушениям, но преисполнен</w:t>
      </w:r>
      <w:r w:rsidRPr="00285311">
        <w:rPr>
          <w:rStyle w:val="FontStyle89"/>
          <w:sz w:val="28"/>
          <w:szCs w:val="28"/>
        </w:rPr>
        <w:t>ный жажды социального возвышения и до</w:t>
      </w:r>
      <w:r>
        <w:rPr>
          <w:rStyle w:val="FontStyle89"/>
          <w:sz w:val="28"/>
          <w:szCs w:val="28"/>
        </w:rPr>
        <w:t>стижения потребительского макси</w:t>
      </w:r>
      <w:r w:rsidRPr="00285311">
        <w:rPr>
          <w:rStyle w:val="FontStyle89"/>
          <w:sz w:val="28"/>
          <w:szCs w:val="28"/>
        </w:rPr>
        <w:t>мума»</w:t>
      </w:r>
      <w:r w:rsidRPr="0048660C">
        <w:rPr>
          <w:rStyle w:val="FontStyle89"/>
          <w:sz w:val="28"/>
          <w:szCs w:val="28"/>
        </w:rPr>
        <w:t>[</w:t>
      </w:r>
      <w:r>
        <w:rPr>
          <w:rStyle w:val="FontStyle89"/>
          <w:sz w:val="28"/>
          <w:szCs w:val="28"/>
        </w:rPr>
        <w:t>6, с</w:t>
      </w:r>
      <w:r w:rsidRPr="0048660C">
        <w:rPr>
          <w:rStyle w:val="FontStyle104"/>
          <w:b w:val="0"/>
          <w:bCs w:val="0"/>
          <w:sz w:val="28"/>
          <w:szCs w:val="28"/>
        </w:rPr>
        <w:t>.137-143</w:t>
      </w:r>
      <w:r w:rsidRPr="0048660C">
        <w:rPr>
          <w:rStyle w:val="FontStyle89"/>
          <w:sz w:val="28"/>
          <w:szCs w:val="28"/>
        </w:rPr>
        <w:t>]</w:t>
      </w:r>
      <w:r w:rsidRPr="00285311">
        <w:rPr>
          <w:rStyle w:val="FontStyle89"/>
          <w:sz w:val="28"/>
          <w:szCs w:val="28"/>
        </w:rPr>
        <w:t>. Философы обсуждают проблемы «массового общества», подчеркивая, что общие условия техногенного быта</w:t>
      </w:r>
      <w:r>
        <w:rPr>
          <w:rStyle w:val="FontStyle89"/>
          <w:sz w:val="28"/>
          <w:szCs w:val="28"/>
        </w:rPr>
        <w:t xml:space="preserve">, </w:t>
      </w:r>
      <w:r w:rsidRPr="00285311">
        <w:rPr>
          <w:rStyle w:val="FontStyle89"/>
          <w:sz w:val="28"/>
          <w:szCs w:val="28"/>
        </w:rPr>
        <w:t xml:space="preserve">развитие всемирных коммуникаций и унификация материальных инфраструктур </w:t>
      </w:r>
      <w:r>
        <w:rPr>
          <w:rStyle w:val="FontStyle89"/>
          <w:sz w:val="28"/>
          <w:szCs w:val="28"/>
        </w:rPr>
        <w:t>–</w:t>
      </w:r>
      <w:r w:rsidRPr="00285311">
        <w:rPr>
          <w:rStyle w:val="FontStyle89"/>
          <w:sz w:val="28"/>
          <w:szCs w:val="28"/>
        </w:rPr>
        <w:t xml:space="preserve"> приводит к усреднению духовной жизни. Включение масс людей в однотипные технологические процессы, по</w:t>
      </w:r>
      <w:r w:rsidRPr="00285311">
        <w:rPr>
          <w:rStyle w:val="FontStyle89"/>
          <w:sz w:val="28"/>
          <w:szCs w:val="28"/>
        </w:rPr>
        <w:softHyphen/>
        <w:t>требление стандартизированных продуктов материального и духовного произ</w:t>
      </w:r>
      <w:r w:rsidRPr="00285311">
        <w:rPr>
          <w:rStyle w:val="FontStyle89"/>
          <w:sz w:val="28"/>
          <w:szCs w:val="28"/>
        </w:rPr>
        <w:softHyphen/>
        <w:t>водства ведет к формированию однородных стилей жизни и типов мышления.</w:t>
      </w:r>
    </w:p>
    <w:p w:rsidR="006C4123" w:rsidRPr="001203F7" w:rsidRDefault="006C4123" w:rsidP="00C131CC">
      <w:pPr>
        <w:spacing w:line="360" w:lineRule="auto"/>
        <w:ind w:firstLine="540"/>
        <w:jc w:val="both"/>
        <w:rPr>
          <w:rStyle w:val="FontStyle89"/>
          <w:b/>
          <w:sz w:val="28"/>
          <w:szCs w:val="28"/>
          <w:lang w:val="uk-UA"/>
        </w:rPr>
      </w:pPr>
      <w:r w:rsidRPr="001203F7">
        <w:rPr>
          <w:rStyle w:val="FontStyle89"/>
          <w:b/>
          <w:sz w:val="28"/>
          <w:szCs w:val="28"/>
          <w:lang w:val="uk-UA"/>
        </w:rPr>
        <w:t>Литература:</w:t>
      </w:r>
    </w:p>
    <w:p w:rsidR="006C4123" w:rsidRPr="002D209C" w:rsidRDefault="006C4123" w:rsidP="00C131CC">
      <w:pPr>
        <w:pStyle w:val="ListParagraph"/>
        <w:numPr>
          <w:ilvl w:val="0"/>
          <w:numId w:val="1"/>
        </w:numPr>
        <w:tabs>
          <w:tab w:val="left" w:pos="1560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2D209C">
        <w:rPr>
          <w:sz w:val="28"/>
          <w:szCs w:val="28"/>
          <w:lang w:val="kk-KZ"/>
        </w:rPr>
        <w:t xml:space="preserve">Белл Д. Грядущее постиндустриальное общество. Опыт социального прогнозирования - М.: </w:t>
      </w:r>
      <w:r w:rsidRPr="002D209C">
        <w:rPr>
          <w:sz w:val="28"/>
          <w:szCs w:val="28"/>
          <w:lang w:val="en-US"/>
        </w:rPr>
        <w:t>Academia</w:t>
      </w:r>
      <w:r w:rsidRPr="002D209C">
        <w:rPr>
          <w:sz w:val="28"/>
          <w:szCs w:val="28"/>
        </w:rPr>
        <w:t>, 1999. - 956 с.</w:t>
      </w:r>
    </w:p>
    <w:p w:rsidR="006C4123" w:rsidRPr="002D209C" w:rsidRDefault="006C4123" w:rsidP="00C131CC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Style w:val="FontStyle104"/>
          <w:b w:val="0"/>
          <w:sz w:val="28"/>
          <w:szCs w:val="28"/>
        </w:rPr>
      </w:pPr>
      <w:r w:rsidRPr="002D209C">
        <w:rPr>
          <w:rStyle w:val="FontStyle89"/>
          <w:sz w:val="28"/>
          <w:szCs w:val="28"/>
        </w:rPr>
        <w:t>Бауман З. Индивидуализированное общество. - М.: Эра, 2003. - 301 с.</w:t>
      </w:r>
    </w:p>
    <w:p w:rsidR="006C4123" w:rsidRPr="002D209C" w:rsidRDefault="006C4123" w:rsidP="00C131CC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Style w:val="FontStyle89"/>
          <w:sz w:val="28"/>
          <w:szCs w:val="28"/>
        </w:rPr>
      </w:pPr>
      <w:r w:rsidRPr="002D209C">
        <w:rPr>
          <w:rStyle w:val="FontStyle89"/>
          <w:sz w:val="28"/>
          <w:szCs w:val="28"/>
        </w:rPr>
        <w:t>Кастельс М. Информационная эпоха: экономика, общество и культура.  - М.: Инфо, 2000. - 603 с.</w:t>
      </w:r>
    </w:p>
    <w:p w:rsidR="006C4123" w:rsidRPr="002D209C" w:rsidRDefault="006C4123" w:rsidP="00C131CC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Style w:val="FontStyle89"/>
          <w:sz w:val="28"/>
          <w:szCs w:val="28"/>
        </w:rPr>
      </w:pPr>
      <w:r w:rsidRPr="002D209C">
        <w:rPr>
          <w:rStyle w:val="FontStyle89"/>
          <w:sz w:val="28"/>
          <w:szCs w:val="28"/>
        </w:rPr>
        <w:t>Степин В.С. Толстых В.И. Демократия и судьба цивилизации //Вопросы философии, 2001. - № 10.</w:t>
      </w:r>
      <w:r w:rsidRPr="002D209C">
        <w:rPr>
          <w:sz w:val="28"/>
          <w:szCs w:val="28"/>
        </w:rPr>
        <w:t xml:space="preserve"> - С. 9-29.</w:t>
      </w:r>
    </w:p>
    <w:p w:rsidR="006C4123" w:rsidRPr="002D209C" w:rsidRDefault="006C4123" w:rsidP="00C131CC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Style w:val="FontStyle104"/>
          <w:b w:val="0"/>
          <w:bCs w:val="0"/>
          <w:sz w:val="28"/>
          <w:szCs w:val="28"/>
        </w:rPr>
      </w:pPr>
      <w:r w:rsidRPr="002D209C">
        <w:rPr>
          <w:rStyle w:val="FontStyle104"/>
          <w:b w:val="0"/>
          <w:bCs w:val="0"/>
          <w:sz w:val="28"/>
          <w:szCs w:val="28"/>
        </w:rPr>
        <w:t>Кравченко И.И. Рациональное и иррациональное в политике // Вопросы философии, 1996. - № 3.</w:t>
      </w:r>
      <w:r w:rsidRPr="002D209C">
        <w:rPr>
          <w:sz w:val="28"/>
          <w:szCs w:val="28"/>
        </w:rPr>
        <w:t xml:space="preserve"> - С. 12-21.</w:t>
      </w:r>
    </w:p>
    <w:p w:rsidR="006C4123" w:rsidRPr="002D209C" w:rsidRDefault="006C4123" w:rsidP="00C131CC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Style w:val="FontStyle104"/>
          <w:b w:val="0"/>
          <w:bCs w:val="0"/>
          <w:sz w:val="28"/>
          <w:szCs w:val="28"/>
        </w:rPr>
      </w:pPr>
      <w:r w:rsidRPr="002D209C">
        <w:rPr>
          <w:rStyle w:val="FontStyle104"/>
          <w:b w:val="0"/>
          <w:bCs w:val="0"/>
          <w:sz w:val="28"/>
          <w:szCs w:val="28"/>
        </w:rPr>
        <w:t>Чернов Г.Ю. Социально-массовые явления: исследовательские подходы. - Дубна, 2002.</w:t>
      </w:r>
      <w:r w:rsidRPr="002D209C">
        <w:rPr>
          <w:sz w:val="28"/>
          <w:szCs w:val="28"/>
        </w:rPr>
        <w:t xml:space="preserve"> - С. 167.</w:t>
      </w: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p w:rsidR="006C4123" w:rsidRDefault="006C4123" w:rsidP="00C131CC">
      <w:pPr>
        <w:spacing w:line="360" w:lineRule="auto"/>
        <w:ind w:firstLine="540"/>
        <w:jc w:val="both"/>
        <w:rPr>
          <w:sz w:val="28"/>
          <w:szCs w:val="28"/>
        </w:rPr>
      </w:pPr>
    </w:p>
    <w:sectPr w:rsidR="006C4123" w:rsidSect="008E77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1380B"/>
    <w:multiLevelType w:val="hybridMultilevel"/>
    <w:tmpl w:val="650E3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065DA2"/>
    <w:multiLevelType w:val="hybridMultilevel"/>
    <w:tmpl w:val="B5A05AB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CD93490"/>
    <w:multiLevelType w:val="hybridMultilevel"/>
    <w:tmpl w:val="861C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09C"/>
    <w:rsid w:val="00016514"/>
    <w:rsid w:val="000303C9"/>
    <w:rsid w:val="00031AFA"/>
    <w:rsid w:val="0005641D"/>
    <w:rsid w:val="00072788"/>
    <w:rsid w:val="00077344"/>
    <w:rsid w:val="000A7870"/>
    <w:rsid w:val="000B7AD7"/>
    <w:rsid w:val="000D0AD8"/>
    <w:rsid w:val="000D26CA"/>
    <w:rsid w:val="000F5555"/>
    <w:rsid w:val="000F6982"/>
    <w:rsid w:val="00101575"/>
    <w:rsid w:val="0010176A"/>
    <w:rsid w:val="00112F13"/>
    <w:rsid w:val="001203F7"/>
    <w:rsid w:val="001362D8"/>
    <w:rsid w:val="00141292"/>
    <w:rsid w:val="00145C0A"/>
    <w:rsid w:val="00151B37"/>
    <w:rsid w:val="00153DBE"/>
    <w:rsid w:val="00155037"/>
    <w:rsid w:val="001673D9"/>
    <w:rsid w:val="001756F5"/>
    <w:rsid w:val="001B61C2"/>
    <w:rsid w:val="001B731F"/>
    <w:rsid w:val="001E109B"/>
    <w:rsid w:val="001E3B2B"/>
    <w:rsid w:val="001F60F9"/>
    <w:rsid w:val="001F66D1"/>
    <w:rsid w:val="0022671E"/>
    <w:rsid w:val="00242DAD"/>
    <w:rsid w:val="00264DC5"/>
    <w:rsid w:val="00285311"/>
    <w:rsid w:val="002A2A6E"/>
    <w:rsid w:val="002A6132"/>
    <w:rsid w:val="002A615F"/>
    <w:rsid w:val="002A7859"/>
    <w:rsid w:val="002D1CBE"/>
    <w:rsid w:val="002D209C"/>
    <w:rsid w:val="002E1C06"/>
    <w:rsid w:val="002E421C"/>
    <w:rsid w:val="002E63FF"/>
    <w:rsid w:val="002E7B5D"/>
    <w:rsid w:val="002F627C"/>
    <w:rsid w:val="003451CC"/>
    <w:rsid w:val="00351973"/>
    <w:rsid w:val="0035261F"/>
    <w:rsid w:val="003569C1"/>
    <w:rsid w:val="00356CFF"/>
    <w:rsid w:val="00364EDD"/>
    <w:rsid w:val="00381687"/>
    <w:rsid w:val="003903E6"/>
    <w:rsid w:val="003959A4"/>
    <w:rsid w:val="003C3E01"/>
    <w:rsid w:val="003D6BFB"/>
    <w:rsid w:val="003E6A05"/>
    <w:rsid w:val="004022D8"/>
    <w:rsid w:val="00415170"/>
    <w:rsid w:val="00435359"/>
    <w:rsid w:val="00447AD8"/>
    <w:rsid w:val="00457592"/>
    <w:rsid w:val="0047659E"/>
    <w:rsid w:val="0048660C"/>
    <w:rsid w:val="00496D86"/>
    <w:rsid w:val="004A1296"/>
    <w:rsid w:val="004A182D"/>
    <w:rsid w:val="004A6ED2"/>
    <w:rsid w:val="004C43E9"/>
    <w:rsid w:val="004F4F2B"/>
    <w:rsid w:val="004F7E5B"/>
    <w:rsid w:val="005111B7"/>
    <w:rsid w:val="00531772"/>
    <w:rsid w:val="005345B4"/>
    <w:rsid w:val="00535F49"/>
    <w:rsid w:val="00541415"/>
    <w:rsid w:val="00563742"/>
    <w:rsid w:val="0057121A"/>
    <w:rsid w:val="00582553"/>
    <w:rsid w:val="00610611"/>
    <w:rsid w:val="00632622"/>
    <w:rsid w:val="00646CDB"/>
    <w:rsid w:val="006560D6"/>
    <w:rsid w:val="00661168"/>
    <w:rsid w:val="00662E45"/>
    <w:rsid w:val="00665772"/>
    <w:rsid w:val="00676AFC"/>
    <w:rsid w:val="00677167"/>
    <w:rsid w:val="006775D3"/>
    <w:rsid w:val="006776BD"/>
    <w:rsid w:val="006831FF"/>
    <w:rsid w:val="0068732C"/>
    <w:rsid w:val="00695E22"/>
    <w:rsid w:val="006B665A"/>
    <w:rsid w:val="006C1900"/>
    <w:rsid w:val="006C2A9F"/>
    <w:rsid w:val="006C4123"/>
    <w:rsid w:val="006F0158"/>
    <w:rsid w:val="006F440C"/>
    <w:rsid w:val="006F7425"/>
    <w:rsid w:val="00713D6C"/>
    <w:rsid w:val="00722169"/>
    <w:rsid w:val="00741841"/>
    <w:rsid w:val="007421EF"/>
    <w:rsid w:val="00776EEA"/>
    <w:rsid w:val="007A2ECC"/>
    <w:rsid w:val="007D4950"/>
    <w:rsid w:val="007D7BAF"/>
    <w:rsid w:val="007F09F7"/>
    <w:rsid w:val="007F46B5"/>
    <w:rsid w:val="007F5C45"/>
    <w:rsid w:val="00801B69"/>
    <w:rsid w:val="00810C98"/>
    <w:rsid w:val="0081753F"/>
    <w:rsid w:val="0082250A"/>
    <w:rsid w:val="0083337A"/>
    <w:rsid w:val="0083586D"/>
    <w:rsid w:val="008667E1"/>
    <w:rsid w:val="00873F2F"/>
    <w:rsid w:val="00883D81"/>
    <w:rsid w:val="008B03CC"/>
    <w:rsid w:val="008B0CA0"/>
    <w:rsid w:val="008C675B"/>
    <w:rsid w:val="008D09BB"/>
    <w:rsid w:val="008E2689"/>
    <w:rsid w:val="008E4205"/>
    <w:rsid w:val="008E779D"/>
    <w:rsid w:val="008F58C9"/>
    <w:rsid w:val="009432AE"/>
    <w:rsid w:val="00961ED0"/>
    <w:rsid w:val="00974469"/>
    <w:rsid w:val="009A00BD"/>
    <w:rsid w:val="009B79A5"/>
    <w:rsid w:val="009D1BD4"/>
    <w:rsid w:val="009E4A88"/>
    <w:rsid w:val="00A041E6"/>
    <w:rsid w:val="00A15099"/>
    <w:rsid w:val="00A463B7"/>
    <w:rsid w:val="00A72F3B"/>
    <w:rsid w:val="00A814F5"/>
    <w:rsid w:val="00A935A6"/>
    <w:rsid w:val="00AD09F5"/>
    <w:rsid w:val="00B167FF"/>
    <w:rsid w:val="00B3098B"/>
    <w:rsid w:val="00B42F2D"/>
    <w:rsid w:val="00B55107"/>
    <w:rsid w:val="00B73922"/>
    <w:rsid w:val="00B92142"/>
    <w:rsid w:val="00B92AC1"/>
    <w:rsid w:val="00B96E7A"/>
    <w:rsid w:val="00BA4908"/>
    <w:rsid w:val="00BB1EB9"/>
    <w:rsid w:val="00BB3EB6"/>
    <w:rsid w:val="00BC054B"/>
    <w:rsid w:val="00BC59E9"/>
    <w:rsid w:val="00BD1C24"/>
    <w:rsid w:val="00C131CC"/>
    <w:rsid w:val="00C15F7E"/>
    <w:rsid w:val="00C25D46"/>
    <w:rsid w:val="00C2676F"/>
    <w:rsid w:val="00C36221"/>
    <w:rsid w:val="00C4277F"/>
    <w:rsid w:val="00C74968"/>
    <w:rsid w:val="00C804FD"/>
    <w:rsid w:val="00CA3163"/>
    <w:rsid w:val="00CE3264"/>
    <w:rsid w:val="00D22544"/>
    <w:rsid w:val="00D72B12"/>
    <w:rsid w:val="00D863BA"/>
    <w:rsid w:val="00D96F8D"/>
    <w:rsid w:val="00D97E08"/>
    <w:rsid w:val="00DC1834"/>
    <w:rsid w:val="00DE6FEB"/>
    <w:rsid w:val="00DF0AF6"/>
    <w:rsid w:val="00E06CFB"/>
    <w:rsid w:val="00E36D91"/>
    <w:rsid w:val="00E375E4"/>
    <w:rsid w:val="00E6453A"/>
    <w:rsid w:val="00E67B08"/>
    <w:rsid w:val="00E70898"/>
    <w:rsid w:val="00E87437"/>
    <w:rsid w:val="00E87C1D"/>
    <w:rsid w:val="00E93C8C"/>
    <w:rsid w:val="00EA0C75"/>
    <w:rsid w:val="00EB513B"/>
    <w:rsid w:val="00EC046C"/>
    <w:rsid w:val="00EC576E"/>
    <w:rsid w:val="00ED0F81"/>
    <w:rsid w:val="00ED702B"/>
    <w:rsid w:val="00EF75A1"/>
    <w:rsid w:val="00F0581F"/>
    <w:rsid w:val="00F10026"/>
    <w:rsid w:val="00F1575C"/>
    <w:rsid w:val="00F17484"/>
    <w:rsid w:val="00F17FAE"/>
    <w:rsid w:val="00F20C4B"/>
    <w:rsid w:val="00F35C7A"/>
    <w:rsid w:val="00F37F37"/>
    <w:rsid w:val="00F42034"/>
    <w:rsid w:val="00F52072"/>
    <w:rsid w:val="00F56C17"/>
    <w:rsid w:val="00F66C24"/>
    <w:rsid w:val="00F73FAE"/>
    <w:rsid w:val="00F771A3"/>
    <w:rsid w:val="00F9058D"/>
    <w:rsid w:val="00F93C9A"/>
    <w:rsid w:val="00FD13DA"/>
    <w:rsid w:val="00FE0C6D"/>
    <w:rsid w:val="00FF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09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Normal"/>
    <w:uiPriority w:val="99"/>
    <w:rsid w:val="002D209C"/>
    <w:pPr>
      <w:widowControl w:val="0"/>
      <w:autoSpaceDE w:val="0"/>
      <w:autoSpaceDN w:val="0"/>
      <w:adjustRightInd w:val="0"/>
      <w:spacing w:line="182" w:lineRule="exact"/>
      <w:jc w:val="both"/>
    </w:pPr>
  </w:style>
  <w:style w:type="character" w:customStyle="1" w:styleId="FontStyle89">
    <w:name w:val="Font Style89"/>
    <w:basedOn w:val="DefaultParagraphFont"/>
    <w:uiPriority w:val="99"/>
    <w:rsid w:val="002D209C"/>
    <w:rPr>
      <w:rFonts w:ascii="Times New Roman" w:hAnsi="Times New Roman" w:cs="Times New Roman"/>
      <w:sz w:val="16"/>
      <w:szCs w:val="16"/>
    </w:rPr>
  </w:style>
  <w:style w:type="character" w:customStyle="1" w:styleId="FontStyle104">
    <w:name w:val="Font Style104"/>
    <w:basedOn w:val="DefaultParagraphFont"/>
    <w:uiPriority w:val="99"/>
    <w:rsid w:val="002D209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05">
    <w:name w:val="Font Style105"/>
    <w:basedOn w:val="DefaultParagraphFont"/>
    <w:uiPriority w:val="99"/>
    <w:rsid w:val="002D209C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">
    <w:name w:val="Style1"/>
    <w:basedOn w:val="Normal"/>
    <w:uiPriority w:val="99"/>
    <w:rsid w:val="002D209C"/>
    <w:pPr>
      <w:widowControl w:val="0"/>
      <w:autoSpaceDE w:val="0"/>
      <w:autoSpaceDN w:val="0"/>
      <w:adjustRightInd w:val="0"/>
      <w:spacing w:line="182" w:lineRule="exact"/>
      <w:ind w:firstLine="139"/>
      <w:jc w:val="both"/>
    </w:pPr>
  </w:style>
  <w:style w:type="paragraph" w:customStyle="1" w:styleId="Style8">
    <w:name w:val="Style8"/>
    <w:basedOn w:val="Normal"/>
    <w:uiPriority w:val="99"/>
    <w:rsid w:val="002D209C"/>
    <w:pPr>
      <w:widowControl w:val="0"/>
      <w:autoSpaceDE w:val="0"/>
      <w:autoSpaceDN w:val="0"/>
      <w:adjustRightInd w:val="0"/>
      <w:spacing w:line="182" w:lineRule="exact"/>
      <w:jc w:val="both"/>
    </w:pPr>
  </w:style>
  <w:style w:type="character" w:customStyle="1" w:styleId="FontStyle90">
    <w:name w:val="Font Style90"/>
    <w:basedOn w:val="DefaultParagraphFont"/>
    <w:uiPriority w:val="99"/>
    <w:rsid w:val="002D209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91">
    <w:name w:val="Font Style91"/>
    <w:basedOn w:val="DefaultParagraphFont"/>
    <w:uiPriority w:val="99"/>
    <w:rsid w:val="002D209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3">
    <w:name w:val="Font Style73"/>
    <w:basedOn w:val="DefaultParagraphFont"/>
    <w:uiPriority w:val="99"/>
    <w:rsid w:val="002D209C"/>
    <w:rPr>
      <w:rFonts w:ascii="Times New Roman" w:hAnsi="Times New Roman" w:cs="Times New Roman"/>
      <w:sz w:val="14"/>
      <w:szCs w:val="14"/>
    </w:rPr>
  </w:style>
  <w:style w:type="character" w:customStyle="1" w:styleId="FontStyle78">
    <w:name w:val="Font Style78"/>
    <w:basedOn w:val="DefaultParagraphFont"/>
    <w:uiPriority w:val="99"/>
    <w:rsid w:val="002D209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9">
    <w:name w:val="Font Style79"/>
    <w:basedOn w:val="DefaultParagraphFont"/>
    <w:uiPriority w:val="99"/>
    <w:rsid w:val="002D20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6">
    <w:name w:val="Font Style86"/>
    <w:basedOn w:val="DefaultParagraphFont"/>
    <w:uiPriority w:val="99"/>
    <w:rsid w:val="002D209C"/>
    <w:rPr>
      <w:rFonts w:ascii="Georgia" w:hAnsi="Georgia" w:cs="Georgia"/>
      <w:sz w:val="14"/>
      <w:szCs w:val="14"/>
    </w:rPr>
  </w:style>
  <w:style w:type="character" w:customStyle="1" w:styleId="FontStyle88">
    <w:name w:val="Font Style88"/>
    <w:basedOn w:val="DefaultParagraphFont"/>
    <w:uiPriority w:val="99"/>
    <w:rsid w:val="002D209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92">
    <w:name w:val="Font Style92"/>
    <w:basedOn w:val="DefaultParagraphFont"/>
    <w:uiPriority w:val="99"/>
    <w:rsid w:val="002D209C"/>
    <w:rPr>
      <w:rFonts w:ascii="Microsoft Sans Serif" w:hAnsi="Microsoft Sans Serif" w:cs="Microsoft Sans Serif"/>
      <w:sz w:val="14"/>
      <w:szCs w:val="14"/>
    </w:rPr>
  </w:style>
  <w:style w:type="paragraph" w:customStyle="1" w:styleId="Style26">
    <w:name w:val="Style26"/>
    <w:basedOn w:val="Normal"/>
    <w:uiPriority w:val="99"/>
    <w:rsid w:val="002D209C"/>
    <w:pPr>
      <w:widowControl w:val="0"/>
      <w:autoSpaceDE w:val="0"/>
      <w:autoSpaceDN w:val="0"/>
      <w:adjustRightInd w:val="0"/>
      <w:spacing w:line="120" w:lineRule="exact"/>
      <w:jc w:val="both"/>
    </w:pPr>
  </w:style>
  <w:style w:type="character" w:customStyle="1" w:styleId="FontStyle96">
    <w:name w:val="Font Style96"/>
    <w:basedOn w:val="DefaultParagraphFont"/>
    <w:uiPriority w:val="99"/>
    <w:rsid w:val="002D209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65">
    <w:name w:val="Font Style65"/>
    <w:basedOn w:val="DefaultParagraphFont"/>
    <w:uiPriority w:val="99"/>
    <w:rsid w:val="002D209C"/>
    <w:rPr>
      <w:rFonts w:ascii="Georgia" w:hAnsi="Georgia" w:cs="Georgia"/>
      <w:sz w:val="14"/>
      <w:szCs w:val="14"/>
    </w:rPr>
  </w:style>
  <w:style w:type="character" w:customStyle="1" w:styleId="FontStyle93">
    <w:name w:val="Font Style93"/>
    <w:basedOn w:val="DefaultParagraphFont"/>
    <w:uiPriority w:val="99"/>
    <w:rsid w:val="002D209C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95">
    <w:name w:val="Font Style95"/>
    <w:basedOn w:val="DefaultParagraphFont"/>
    <w:uiPriority w:val="99"/>
    <w:rsid w:val="002D209C"/>
    <w:rPr>
      <w:rFonts w:ascii="Microsoft Sans Serif" w:hAnsi="Microsoft Sans Serif" w:cs="Microsoft Sans Serif"/>
      <w:spacing w:val="10"/>
      <w:sz w:val="12"/>
      <w:szCs w:val="12"/>
    </w:rPr>
  </w:style>
  <w:style w:type="paragraph" w:styleId="ListParagraph">
    <w:name w:val="List Paragraph"/>
    <w:basedOn w:val="Normal"/>
    <w:uiPriority w:val="99"/>
    <w:qFormat/>
    <w:rsid w:val="002D209C"/>
    <w:pPr>
      <w:ind w:left="720"/>
      <w:contextualSpacing/>
    </w:pPr>
  </w:style>
  <w:style w:type="paragraph" w:styleId="NormalWeb">
    <w:name w:val="Normal (Web)"/>
    <w:basedOn w:val="Normal"/>
    <w:uiPriority w:val="99"/>
    <w:rsid w:val="00101575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101575"/>
    <w:pPr>
      <w:jc w:val="center"/>
    </w:pPr>
    <w:rPr>
      <w:rFonts w:eastAsia="Calibri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01575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1002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F1002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1069</Words>
  <Characters>7537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Strige</dc:creator>
  <cp:keywords/>
  <dc:description/>
  <cp:lastModifiedBy>Admin</cp:lastModifiedBy>
  <cp:revision>3</cp:revision>
  <dcterms:created xsi:type="dcterms:W3CDTF">2015-01-28T14:03:00Z</dcterms:created>
  <dcterms:modified xsi:type="dcterms:W3CDTF">2015-01-28T14:16:00Z</dcterms:modified>
</cp:coreProperties>
</file>