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C7E" w:rsidRPr="004C4A92" w:rsidRDefault="00164C7E" w:rsidP="00EF202E">
      <w:pPr>
        <w:spacing w:after="0" w:line="360" w:lineRule="auto"/>
        <w:jc w:val="right"/>
        <w:rPr>
          <w:rFonts w:ascii="Times New Roman" w:hAnsi="Times New Roman"/>
          <w:b/>
          <w:sz w:val="28"/>
          <w:szCs w:val="28"/>
        </w:rPr>
      </w:pPr>
      <w:r w:rsidRPr="004C4A92">
        <w:rPr>
          <w:rFonts w:ascii="Times New Roman" w:hAnsi="Times New Roman"/>
          <w:b/>
          <w:sz w:val="28"/>
          <w:szCs w:val="28"/>
          <w:lang w:val="uz-Cyrl-UZ"/>
        </w:rPr>
        <w:t xml:space="preserve">Ирода Мажидова </w:t>
      </w:r>
    </w:p>
    <w:p w:rsidR="00164C7E" w:rsidRPr="004C4A92" w:rsidRDefault="00164C7E" w:rsidP="00EF202E">
      <w:pPr>
        <w:spacing w:after="0" w:line="360" w:lineRule="auto"/>
        <w:jc w:val="right"/>
        <w:rPr>
          <w:rFonts w:ascii="Times New Roman" w:hAnsi="Times New Roman"/>
          <w:b/>
          <w:sz w:val="28"/>
          <w:szCs w:val="28"/>
          <w:lang w:val="uz-Cyrl-UZ"/>
        </w:rPr>
      </w:pPr>
      <w:r w:rsidRPr="004C4A92">
        <w:rPr>
          <w:rFonts w:ascii="Times New Roman" w:hAnsi="Times New Roman"/>
          <w:b/>
          <w:sz w:val="28"/>
          <w:szCs w:val="28"/>
          <w:lang w:val="uz-Cyrl-UZ"/>
        </w:rPr>
        <w:t>(Ташкент, Узбекистан)</w:t>
      </w:r>
    </w:p>
    <w:p w:rsidR="00164C7E" w:rsidRPr="001F46AD" w:rsidRDefault="00164C7E" w:rsidP="001F46AD">
      <w:pPr>
        <w:spacing w:after="0" w:line="240" w:lineRule="auto"/>
        <w:jc w:val="right"/>
        <w:rPr>
          <w:rFonts w:ascii="Times New Roman" w:hAnsi="Times New Roman"/>
          <w:i/>
          <w:sz w:val="28"/>
          <w:szCs w:val="28"/>
          <w:lang w:val="uz-Cyrl-UZ"/>
        </w:rPr>
      </w:pPr>
    </w:p>
    <w:p w:rsidR="00164C7E" w:rsidRPr="002A7676" w:rsidRDefault="00164C7E" w:rsidP="00907DA2">
      <w:pPr>
        <w:spacing w:after="0" w:line="360" w:lineRule="auto"/>
        <w:jc w:val="center"/>
        <w:rPr>
          <w:rFonts w:ascii="Times New Roman" w:hAnsi="Times New Roman"/>
          <w:b/>
          <w:sz w:val="28"/>
          <w:szCs w:val="28"/>
          <w:lang w:val="uz-Cyrl-UZ"/>
        </w:rPr>
      </w:pPr>
      <w:r w:rsidRPr="002A7676">
        <w:rPr>
          <w:rFonts w:ascii="Times New Roman" w:hAnsi="Times New Roman"/>
          <w:b/>
          <w:sz w:val="28"/>
          <w:szCs w:val="28"/>
          <w:lang w:val="uz-Cyrl-UZ"/>
        </w:rPr>
        <w:t>СОЛИҚ ТИЗИМИДА АХБОРОТ-КОММУНИКАЦИЯ ТЕХНОЛОГИЯЛАРИНИ  С</w:t>
      </w:r>
      <w:bookmarkStart w:id="0" w:name="_GoBack"/>
      <w:bookmarkEnd w:id="0"/>
      <w:r w:rsidRPr="002A7676">
        <w:rPr>
          <w:rFonts w:ascii="Times New Roman" w:hAnsi="Times New Roman"/>
          <w:b/>
          <w:sz w:val="28"/>
          <w:szCs w:val="28"/>
          <w:lang w:val="uz-Cyrl-UZ"/>
        </w:rPr>
        <w:t>АМАРАЛИ ҚЎЛЛАШ</w:t>
      </w:r>
      <w:r>
        <w:rPr>
          <w:rFonts w:ascii="Times New Roman" w:hAnsi="Times New Roman"/>
          <w:b/>
          <w:sz w:val="28"/>
          <w:szCs w:val="28"/>
          <w:lang w:val="uz-Cyrl-UZ"/>
        </w:rPr>
        <w:t xml:space="preserve"> ХУСУСИЯТЛАРИ</w:t>
      </w:r>
    </w:p>
    <w:p w:rsidR="00164C7E" w:rsidRDefault="00164C7E" w:rsidP="00B61609">
      <w:pPr>
        <w:spacing w:after="0" w:line="240" w:lineRule="auto"/>
        <w:ind w:firstLine="851"/>
        <w:jc w:val="both"/>
        <w:rPr>
          <w:rFonts w:ascii="Times New Roman" w:hAnsi="Times New Roman"/>
          <w:sz w:val="28"/>
          <w:szCs w:val="28"/>
          <w:lang w:val="uz-Cyrl-UZ"/>
        </w:rPr>
      </w:pPr>
    </w:p>
    <w:p w:rsidR="00164C7E" w:rsidRPr="002C22DB" w:rsidRDefault="00164C7E" w:rsidP="002A7676">
      <w:pPr>
        <w:pStyle w:val="NoSpacing"/>
        <w:spacing w:line="360" w:lineRule="auto"/>
        <w:ind w:firstLine="708"/>
        <w:jc w:val="both"/>
        <w:rPr>
          <w:rFonts w:ascii="Times New Roman" w:hAnsi="Times New Roman"/>
          <w:sz w:val="28"/>
          <w:szCs w:val="28"/>
          <w:lang w:val="uz-Cyrl-UZ"/>
        </w:rPr>
      </w:pPr>
      <w:r w:rsidRPr="002C22DB">
        <w:rPr>
          <w:rFonts w:ascii="Times New Roman" w:hAnsi="Times New Roman"/>
          <w:sz w:val="28"/>
          <w:szCs w:val="28"/>
          <w:lang w:val="uz-Cyrl-UZ"/>
        </w:rPr>
        <w:t>Бугун замонавий ахборот-коммуникация технологияларини қўллаган ҳолда ахборот алмашишнинг электрон услубига ўтиш жараёни жадаллашмоқда. Электрон ҳужжат алмашиш хизматларига давлат бошқаруви, тижорат фаолияти, молиявий операцияларни амалга ошириш ва бошқа турли соҳаларда талаб ортиб бормоқда. 2003 йилда Ўзбекистон Республикасининг “Электрон рақамли имзо тўғрисида”ги қонуни қабул қилингач, мамлакатимизда ушбу қонунни қўллаш учун ҳуқуқий база яратилди.</w:t>
      </w:r>
    </w:p>
    <w:p w:rsidR="00164C7E" w:rsidRDefault="00164C7E" w:rsidP="002A7676">
      <w:pPr>
        <w:spacing w:after="0" w:line="360" w:lineRule="auto"/>
        <w:ind w:firstLine="851"/>
        <w:jc w:val="both"/>
        <w:rPr>
          <w:rFonts w:ascii="Times New Roman" w:hAnsi="Times New Roman"/>
          <w:sz w:val="28"/>
          <w:szCs w:val="28"/>
          <w:lang w:val="uz-Cyrl-UZ"/>
        </w:rPr>
      </w:pPr>
      <w:r w:rsidRPr="002C22DB">
        <w:rPr>
          <w:rFonts w:ascii="Times New Roman" w:hAnsi="Times New Roman"/>
          <w:sz w:val="28"/>
          <w:szCs w:val="28"/>
          <w:lang w:val="uz-Cyrl-UZ"/>
        </w:rPr>
        <w:t>Электрон рақамли имзодан электрон ҳужжатларни имзолашда фойдаланилмоқда ва у қоғоз ҳужжатга қўлда қўйиладиган имзога тенглаштирилмоқда.Электрон ҳужжатда, электрон рақамли имзони қўллаган ҳолда, унинг муаллифини аниқлаш мумкин. Шу туфайли расмий ҳужжатларни қоғозда эмас, балки Интернет тармоғи орқали электрон шаклда жўнатиш, бу билан вақт ва маблағни тежаш имкони туғилади.</w:t>
      </w:r>
    </w:p>
    <w:p w:rsidR="00164C7E" w:rsidRPr="004C4A92" w:rsidRDefault="00164C7E" w:rsidP="007C443B">
      <w:pPr>
        <w:pStyle w:val="NoSpacing"/>
        <w:spacing w:line="360" w:lineRule="auto"/>
        <w:ind w:firstLine="708"/>
        <w:jc w:val="both"/>
        <w:rPr>
          <w:rFonts w:ascii="Times New Roman" w:hAnsi="Times New Roman"/>
          <w:sz w:val="28"/>
          <w:szCs w:val="28"/>
          <w:lang w:val="uz-Cyrl-UZ"/>
        </w:rPr>
      </w:pPr>
      <w:r w:rsidRPr="002C22DB">
        <w:rPr>
          <w:rFonts w:ascii="Times New Roman" w:hAnsi="Times New Roman"/>
          <w:sz w:val="28"/>
          <w:szCs w:val="28"/>
          <w:lang w:val="uz-Cyrl-UZ"/>
        </w:rPr>
        <w:t xml:space="preserve">Ҳукуматимизнинг юқорида қайд этилган қарори қабул қилинганидан сўнг Республикада электрон рақамли имзони қўллаш инфратузилмаси шаклланди. </w:t>
      </w:r>
      <w:r w:rsidRPr="004C4A92">
        <w:rPr>
          <w:rFonts w:ascii="Times New Roman" w:hAnsi="Times New Roman"/>
          <w:sz w:val="28"/>
          <w:szCs w:val="28"/>
          <w:lang w:val="uz-Cyrl-UZ"/>
        </w:rPr>
        <w:t xml:space="preserve">Электрон рақамлиимзокалитларинирўйхатгаолиш, калит васертификатларберадигандастлабкимарказларташкил этила бошлади. Электрон рақамлиимзокалитлари электрон ҳужжатлардагирақамлиимзоларнишакллантиришватекширишучунхизматқилади, сертификатларэсакалит ва электрон рақамлиимзонингэгасигатегишлиэканинитасдиқловчи электрон ҳужжатҳисобланади. </w:t>
      </w:r>
    </w:p>
    <w:p w:rsidR="00164C7E" w:rsidRPr="004C4A92" w:rsidRDefault="00164C7E" w:rsidP="002A7676">
      <w:pPr>
        <w:pStyle w:val="NoSpacing"/>
        <w:spacing w:line="360" w:lineRule="auto"/>
        <w:ind w:firstLine="708"/>
        <w:jc w:val="both"/>
        <w:rPr>
          <w:rFonts w:ascii="Times New Roman" w:hAnsi="Times New Roman"/>
          <w:sz w:val="28"/>
          <w:szCs w:val="28"/>
          <w:lang w:val="uz-Cyrl-UZ"/>
        </w:rPr>
      </w:pPr>
      <w:r w:rsidRPr="002C22DB">
        <w:rPr>
          <w:rFonts w:ascii="Times New Roman" w:hAnsi="Times New Roman"/>
          <w:sz w:val="28"/>
          <w:szCs w:val="28"/>
          <w:lang w:val="uz-Cyrl-UZ"/>
        </w:rPr>
        <w:t xml:space="preserve">2007 йилниинг 25 май куни эса ЭРИ калитларини рўйҳатга олиш марказини рўйҳатга олинганлиги ҳақида иккинчи гувоҳнома Ўзбекистон Республикаси Солиқ қўмитасининг янги технологиялар Илмий-ахборот марказига тақдим этилди. </w:t>
      </w:r>
      <w:r w:rsidRPr="004C4A92">
        <w:rPr>
          <w:rFonts w:ascii="Times New Roman" w:hAnsi="Times New Roman"/>
          <w:sz w:val="28"/>
          <w:szCs w:val="28"/>
          <w:lang w:val="uz-Cyrl-UZ"/>
        </w:rPr>
        <w:t xml:space="preserve">Бумарказтомонидансолиқтизимифойдаланувчиларига 6888 та калит ва ЭРИ калитларисертификатлариберилди. </w:t>
      </w:r>
    </w:p>
    <w:p w:rsidR="00164C7E" w:rsidRPr="004C4A92" w:rsidRDefault="00164C7E" w:rsidP="007C443B">
      <w:pPr>
        <w:pStyle w:val="NoSpacing"/>
        <w:spacing w:line="360" w:lineRule="auto"/>
        <w:ind w:firstLine="708"/>
        <w:jc w:val="both"/>
        <w:rPr>
          <w:rFonts w:ascii="Times New Roman" w:hAnsi="Times New Roman"/>
          <w:sz w:val="28"/>
          <w:szCs w:val="28"/>
          <w:lang w:val="uz-Cyrl-UZ"/>
        </w:rPr>
      </w:pPr>
      <w:r w:rsidRPr="002C22DB">
        <w:rPr>
          <w:rFonts w:ascii="Times New Roman" w:hAnsi="Times New Roman"/>
          <w:sz w:val="28"/>
          <w:szCs w:val="28"/>
          <w:lang w:val="uz-Cyrl-UZ"/>
        </w:rPr>
        <w:t xml:space="preserve">2008 йил 7 апрел куни ахборот-коммуникацион ва интернет технологиялари соҳасида дастурий ечимларни ишлаб чиқарувчи “Multisoft </w:t>
      </w:r>
    </w:p>
    <w:p w:rsidR="00164C7E" w:rsidRPr="002C22DB" w:rsidRDefault="00164C7E" w:rsidP="007C443B">
      <w:pPr>
        <w:pStyle w:val="NoSpacing"/>
        <w:spacing w:line="360" w:lineRule="auto"/>
        <w:jc w:val="both"/>
        <w:rPr>
          <w:rFonts w:ascii="Times New Roman" w:hAnsi="Times New Roman"/>
          <w:sz w:val="28"/>
          <w:szCs w:val="28"/>
          <w:lang w:val="uz-Cyrl-UZ"/>
        </w:rPr>
      </w:pPr>
      <w:r w:rsidRPr="002C22DB">
        <w:rPr>
          <w:rFonts w:ascii="Times New Roman" w:hAnsi="Times New Roman"/>
          <w:sz w:val="28"/>
          <w:szCs w:val="28"/>
          <w:lang w:val="uz-Cyrl-UZ"/>
        </w:rPr>
        <w:t>Solutions” компанияси биринчи нодавлат ЭРИ калитларини рўйҳатга олувчи марказ сифатида рўйҳатдан ўтиб, давлат гувоҳномасига эга бўлди.</w:t>
      </w:r>
    </w:p>
    <w:p w:rsidR="00164C7E" w:rsidRPr="002C22DB" w:rsidRDefault="00164C7E" w:rsidP="007C443B">
      <w:pPr>
        <w:pStyle w:val="NoSpacing"/>
        <w:spacing w:line="360" w:lineRule="auto"/>
        <w:jc w:val="both"/>
        <w:rPr>
          <w:rFonts w:ascii="Times New Roman" w:hAnsi="Times New Roman"/>
          <w:sz w:val="28"/>
          <w:szCs w:val="28"/>
          <w:lang w:val="uz-Cyrl-UZ"/>
        </w:rPr>
      </w:pPr>
      <w:r w:rsidRPr="002C22DB">
        <w:rPr>
          <w:rFonts w:ascii="Times New Roman" w:hAnsi="Times New Roman"/>
          <w:sz w:val="28"/>
          <w:szCs w:val="28"/>
          <w:lang w:val="uz-Cyrl-UZ"/>
        </w:rPr>
        <w:tab/>
        <w:t xml:space="preserve">Маълумот ўрнида: Бугун Ўзбекистонда ЭРИ калитларини рўйҳатга олиш марказлари сони иккита: ФТМТМ ва Давлат Солиқ қўмитаси қошидаги рўйҳатга олиш марказлари. </w:t>
      </w:r>
    </w:p>
    <w:p w:rsidR="00164C7E" w:rsidRPr="000C0A15" w:rsidRDefault="00164C7E" w:rsidP="002A7676">
      <w:pPr>
        <w:spacing w:after="0" w:line="360" w:lineRule="auto"/>
        <w:ind w:firstLine="851"/>
        <w:jc w:val="both"/>
        <w:rPr>
          <w:rFonts w:ascii="Times New Roman" w:hAnsi="Times New Roman"/>
          <w:sz w:val="28"/>
          <w:szCs w:val="28"/>
          <w:lang w:val="uz-Cyrl-UZ"/>
        </w:rPr>
      </w:pPr>
      <w:r w:rsidRPr="000C0A15">
        <w:rPr>
          <w:rFonts w:ascii="Times New Roman" w:hAnsi="Times New Roman"/>
          <w:sz w:val="28"/>
          <w:szCs w:val="28"/>
          <w:lang w:val="uz-Cyrl-UZ"/>
        </w:rPr>
        <w:t>Маълумки, Солиқ кодексининг 192 – моддасига мувофиқ, солиқ тўловчилар ушбу Кодекснинг 189 – моддасида кўрсатилган даромадлар бўйича жами йиллик даромад тўғрисидаги декларацияни, агар ушбу моддада бошқача қоида назарда тутилмаган бўлса, доимий яшаш жойидаги давлат солиқ хизмати органига ҳисобот йилидан кейинги йилнинг 1 – апрелидан кечиктирмай тақдим этади.</w:t>
      </w:r>
    </w:p>
    <w:p w:rsidR="00164C7E" w:rsidRPr="000C0A15" w:rsidRDefault="00164C7E" w:rsidP="002A7676">
      <w:pPr>
        <w:spacing w:after="0" w:line="360" w:lineRule="auto"/>
        <w:ind w:firstLine="851"/>
        <w:jc w:val="both"/>
        <w:rPr>
          <w:rFonts w:ascii="Times New Roman" w:hAnsi="Times New Roman"/>
          <w:sz w:val="28"/>
          <w:szCs w:val="28"/>
          <w:lang w:val="uz-Cyrl-UZ"/>
        </w:rPr>
      </w:pPr>
      <w:r>
        <w:rPr>
          <w:rFonts w:ascii="Times New Roman" w:hAnsi="Times New Roman"/>
          <w:sz w:val="28"/>
          <w:szCs w:val="28"/>
          <w:lang w:val="uz-Cyrl-UZ"/>
        </w:rPr>
        <w:t>Б</w:t>
      </w:r>
      <w:r w:rsidRPr="000C0A15">
        <w:rPr>
          <w:rFonts w:ascii="Times New Roman" w:hAnsi="Times New Roman"/>
          <w:sz w:val="28"/>
          <w:szCs w:val="28"/>
          <w:lang w:val="uz-Cyrl-UZ"/>
        </w:rPr>
        <w:t>угунги кунда кўп сонли солиқ тўловчилар декларацияни солиқ инспексиясига интернет орқали электрон кўринишда тақдим этмоқда. Солиқ тўловчилар ҳисоботни бундай усулда топширишда навбатларнинг йўқлиги, унинг қулай ва бекамикўстлиги, ҳисоботни ҳатто уй ёки офисдан ҳам топшириш имкони мавжудлиги, ахборотни бир зумда етказиб бериш мумкинлиги каби афзалликларини тўғри баҳолай олишмоқда.</w:t>
      </w:r>
    </w:p>
    <w:p w:rsidR="00164C7E" w:rsidRPr="000C0A15" w:rsidRDefault="00164C7E" w:rsidP="002A7676">
      <w:pPr>
        <w:spacing w:after="0" w:line="360" w:lineRule="auto"/>
        <w:ind w:firstLine="851"/>
        <w:jc w:val="both"/>
        <w:rPr>
          <w:rFonts w:ascii="Times New Roman" w:hAnsi="Times New Roman"/>
          <w:sz w:val="28"/>
          <w:szCs w:val="28"/>
          <w:lang w:val="uz-Cyrl-UZ"/>
        </w:rPr>
      </w:pPr>
      <w:r w:rsidRPr="000C0A15">
        <w:rPr>
          <w:rFonts w:ascii="Times New Roman" w:hAnsi="Times New Roman"/>
          <w:sz w:val="28"/>
          <w:szCs w:val="28"/>
          <w:lang w:val="uz-Cyrl-UZ"/>
        </w:rPr>
        <w:t>Жисмоний шахсларнинг жами йиллик даромади тўғрисидаги электрон ҳисоботни топшириш учун қуйидагиларни амалга ошириш лозим:</w:t>
      </w:r>
    </w:p>
    <w:p w:rsidR="00164C7E" w:rsidRPr="00FA5457" w:rsidRDefault="00164C7E" w:rsidP="001B4B1A">
      <w:pPr>
        <w:pStyle w:val="Default"/>
        <w:numPr>
          <w:ilvl w:val="0"/>
          <w:numId w:val="7"/>
        </w:numPr>
        <w:spacing w:line="360" w:lineRule="auto"/>
        <w:ind w:left="0" w:firstLine="709"/>
        <w:jc w:val="both"/>
        <w:rPr>
          <w:sz w:val="28"/>
          <w:szCs w:val="28"/>
          <w:lang w:val="uz-Cyrl-UZ"/>
        </w:rPr>
      </w:pPr>
      <w:r w:rsidRPr="00AD586C">
        <w:rPr>
          <w:sz w:val="28"/>
          <w:szCs w:val="28"/>
          <w:lang w:val="uz-Cyrl-UZ"/>
        </w:rPr>
        <w:t>Электрон рақамли имзо(ЭРИ, электрон ҳужжатга бириктирилган ва мазкур электрон ҳужжат ахборотини электрон рақамли имзонинг ёпиқ калитидан фойдаланган ҳолда махсус ўзгартириш натижасида ҳосил қилинган ҳамда электрон рақамли имзонинг очиқ калити ёрдамида электрон ҳужжатдаги ахборотда хатолик йўқлигини аниқлаш ва электрон рақамли имзо ёпиқ калитининг эгасини идентификация қилиш имкониятини берадиган имзо)ни олиш. Бунинг учун жисмоний шахс яшаш жойидаги солиқ инспексиясига бориши ва аризани тўлдириши  зарур. Таъкидлаб ўтиш лозимки, жисмоний шахсларга ЭРИ бепул берилади. Шундан кейин солиқ инспексияси ходимлари солиқ тўловчининг ахборот ташувчи (флешка)сига ЭРИни ёзиб қўядилар</w:t>
      </w:r>
      <w:r>
        <w:rPr>
          <w:sz w:val="28"/>
          <w:szCs w:val="28"/>
          <w:lang w:val="uz-Cyrl-UZ"/>
        </w:rPr>
        <w:t xml:space="preserve">. </w:t>
      </w:r>
    </w:p>
    <w:p w:rsidR="00164C7E" w:rsidRPr="000C0A15" w:rsidRDefault="00164C7E" w:rsidP="002A7676">
      <w:pPr>
        <w:pStyle w:val="ListParagraph"/>
        <w:numPr>
          <w:ilvl w:val="0"/>
          <w:numId w:val="7"/>
        </w:numPr>
        <w:spacing w:after="0" w:line="360" w:lineRule="auto"/>
        <w:ind w:left="0" w:firstLine="709"/>
        <w:jc w:val="both"/>
        <w:rPr>
          <w:rFonts w:ascii="Times New Roman" w:hAnsi="Times New Roman"/>
          <w:sz w:val="28"/>
          <w:szCs w:val="28"/>
          <w:lang w:val="uz-Cyrl-UZ"/>
        </w:rPr>
      </w:pPr>
      <w:r w:rsidRPr="000C0A15">
        <w:rPr>
          <w:rFonts w:ascii="Times New Roman" w:hAnsi="Times New Roman"/>
          <w:sz w:val="28"/>
          <w:szCs w:val="28"/>
          <w:lang w:val="uz-Cyrl-UZ"/>
        </w:rPr>
        <w:t xml:space="preserve">Давлат солиқ қўмитасининг </w:t>
      </w:r>
      <w:hyperlink r:id="rId5" w:history="1">
        <w:r w:rsidRPr="000C0A15">
          <w:rPr>
            <w:rStyle w:val="Hyperlink"/>
            <w:rFonts w:ascii="Times New Roman" w:hAnsi="Times New Roman"/>
            <w:sz w:val="28"/>
            <w:szCs w:val="28"/>
            <w:lang w:val="uz-Cyrl-UZ"/>
          </w:rPr>
          <w:t>www.soliq.</w:t>
        </w:r>
      </w:hyperlink>
      <w:r w:rsidRPr="000C0A15">
        <w:rPr>
          <w:rFonts w:ascii="Times New Roman" w:hAnsi="Times New Roman"/>
          <w:sz w:val="28"/>
          <w:szCs w:val="28"/>
          <w:lang w:val="uz-Cyrl-UZ"/>
        </w:rPr>
        <w:t xml:space="preserve">uz расмий веб – сайтига кириб, «Электрон солиқ декларацияларини қабул қилиш ва ишлаш» интерактив хизмати турини танлаш лозим; </w:t>
      </w:r>
    </w:p>
    <w:p w:rsidR="00164C7E" w:rsidRPr="000C0A15" w:rsidRDefault="00164C7E" w:rsidP="002A7676">
      <w:pPr>
        <w:pStyle w:val="ListParagraph"/>
        <w:numPr>
          <w:ilvl w:val="0"/>
          <w:numId w:val="7"/>
        </w:numPr>
        <w:spacing w:after="0" w:line="360" w:lineRule="auto"/>
        <w:ind w:left="0" w:firstLine="709"/>
        <w:jc w:val="both"/>
        <w:rPr>
          <w:rFonts w:ascii="Times New Roman" w:hAnsi="Times New Roman"/>
          <w:sz w:val="28"/>
          <w:szCs w:val="28"/>
          <w:lang w:val="uz-Cyrl-UZ"/>
        </w:rPr>
      </w:pPr>
      <w:r w:rsidRPr="000C0A15">
        <w:rPr>
          <w:rFonts w:ascii="Times New Roman" w:hAnsi="Times New Roman"/>
          <w:sz w:val="28"/>
          <w:szCs w:val="28"/>
          <w:lang w:val="uz-Cyrl-UZ"/>
        </w:rPr>
        <w:t xml:space="preserve">Зарурий маълумотни киритиш. Барча зарурий маълумотга </w:t>
      </w:r>
      <w:r>
        <w:rPr>
          <w:rFonts w:ascii="Times New Roman" w:hAnsi="Times New Roman"/>
          <w:sz w:val="28"/>
          <w:szCs w:val="28"/>
          <w:lang w:val="uz-Cyrl-UZ"/>
        </w:rPr>
        <w:t>э</w:t>
      </w:r>
      <w:r w:rsidRPr="000C0A15">
        <w:rPr>
          <w:rFonts w:ascii="Times New Roman" w:hAnsi="Times New Roman"/>
          <w:sz w:val="28"/>
          <w:szCs w:val="28"/>
          <w:lang w:val="uz-Cyrl-UZ"/>
        </w:rPr>
        <w:t>га бўлган солиқ тўловчи керакли  катакларни  осонгина тўлдира олади.</w:t>
      </w:r>
    </w:p>
    <w:p w:rsidR="00164C7E" w:rsidRPr="000C0A15" w:rsidRDefault="00164C7E" w:rsidP="002A7676">
      <w:pPr>
        <w:spacing w:after="0" w:line="360" w:lineRule="auto"/>
        <w:ind w:firstLine="851"/>
        <w:jc w:val="both"/>
        <w:rPr>
          <w:rFonts w:ascii="Times New Roman" w:hAnsi="Times New Roman"/>
          <w:sz w:val="28"/>
          <w:szCs w:val="28"/>
          <w:lang w:val="uz-Cyrl-UZ"/>
        </w:rPr>
      </w:pPr>
      <w:r w:rsidRPr="000C0A15">
        <w:rPr>
          <w:rFonts w:ascii="Times New Roman" w:hAnsi="Times New Roman"/>
          <w:sz w:val="28"/>
          <w:szCs w:val="28"/>
          <w:lang w:val="uz-Cyrl-UZ"/>
        </w:rPr>
        <w:t xml:space="preserve">Шуни қайд этиш жоизки, </w:t>
      </w:r>
      <w:r>
        <w:rPr>
          <w:rFonts w:ascii="Times New Roman" w:hAnsi="Times New Roman"/>
          <w:sz w:val="28"/>
          <w:szCs w:val="28"/>
          <w:lang w:val="uz-Cyrl-UZ"/>
        </w:rPr>
        <w:t>э</w:t>
      </w:r>
      <w:r w:rsidRPr="000C0A15">
        <w:rPr>
          <w:rFonts w:ascii="Times New Roman" w:hAnsi="Times New Roman"/>
          <w:sz w:val="28"/>
          <w:szCs w:val="28"/>
          <w:lang w:val="uz-Cyrl-UZ"/>
        </w:rPr>
        <w:t>ндиликда солиқ тўловчиларга қулайлик яратиш учун декларацияларнинг электрон шаклларини мулоқот тарзида тўлдиришнинг босқичма – босқич тартиби ишлаб чиқилди.</w:t>
      </w:r>
    </w:p>
    <w:p w:rsidR="00164C7E" w:rsidRPr="000C0A15" w:rsidRDefault="00164C7E" w:rsidP="002A7676">
      <w:pPr>
        <w:spacing w:after="0" w:line="360" w:lineRule="auto"/>
        <w:ind w:firstLine="851"/>
        <w:jc w:val="both"/>
        <w:rPr>
          <w:rFonts w:ascii="Times New Roman" w:hAnsi="Times New Roman"/>
          <w:sz w:val="28"/>
          <w:szCs w:val="28"/>
          <w:lang w:val="uz-Cyrl-UZ"/>
        </w:rPr>
      </w:pPr>
      <w:r w:rsidRPr="000C0A15">
        <w:rPr>
          <w:rFonts w:ascii="Times New Roman" w:hAnsi="Times New Roman"/>
          <w:sz w:val="28"/>
          <w:szCs w:val="28"/>
          <w:lang w:val="uz-Cyrl-UZ"/>
        </w:rPr>
        <w:t>Масалан, солиқ тўловчи  «Электрон солиқ декларацияларини қабул қилиш ва ишлаш»  интерактив хизмати туридан фойдаланиш вақтида аввал авторизация  қилиш жараёнидан ўтади, яъни унинг шахсини тасдиқловчи маълумотни тўлдиради. Шундан кейин мулоқот ойнаси пайдо бўлиб, унда декларация тури (йиллик, ихтиёрий, дастлабки ва якуний), ҳисобот йили, тўлдирилган сана, шунингдек, даромад манбаларини танлаш ва давом эттириш керак.</w:t>
      </w:r>
    </w:p>
    <w:p w:rsidR="00164C7E" w:rsidRPr="000C0A15" w:rsidRDefault="00164C7E" w:rsidP="002A7676">
      <w:pPr>
        <w:spacing w:after="0" w:line="360" w:lineRule="auto"/>
        <w:ind w:firstLine="851"/>
        <w:jc w:val="both"/>
        <w:rPr>
          <w:rFonts w:ascii="Times New Roman" w:hAnsi="Times New Roman"/>
          <w:sz w:val="28"/>
          <w:szCs w:val="28"/>
          <w:lang w:val="uz-Cyrl-UZ"/>
        </w:rPr>
      </w:pPr>
      <w:r w:rsidRPr="000C0A15">
        <w:rPr>
          <w:rFonts w:ascii="Times New Roman" w:hAnsi="Times New Roman"/>
          <w:sz w:val="28"/>
          <w:szCs w:val="28"/>
          <w:lang w:val="uz-Cyrl-UZ"/>
        </w:rPr>
        <w:t>Кейинги мулоқот ойнасидан солиқ тўловчи асосий  иш жойи ва олинган даромади тўғрисидаги маълумотни кўрсатиши керак. Шундан кейин жисмоний шахс тўлдирилган маълумотнинг тўғрилигини текширган ҳолда «Жўнатиш» тугмасини босади.</w:t>
      </w:r>
    </w:p>
    <w:p w:rsidR="00164C7E" w:rsidRPr="000C0A15" w:rsidRDefault="00164C7E" w:rsidP="002A7676">
      <w:pPr>
        <w:spacing w:after="0" w:line="360" w:lineRule="auto"/>
        <w:ind w:firstLine="851"/>
        <w:jc w:val="both"/>
        <w:rPr>
          <w:rFonts w:ascii="Times New Roman" w:hAnsi="Times New Roman"/>
          <w:sz w:val="28"/>
          <w:szCs w:val="28"/>
          <w:lang w:val="uz-Cyrl-UZ"/>
        </w:rPr>
      </w:pPr>
      <w:r w:rsidRPr="000C0A15">
        <w:rPr>
          <w:rFonts w:ascii="Times New Roman" w:hAnsi="Times New Roman"/>
          <w:sz w:val="28"/>
          <w:szCs w:val="28"/>
          <w:lang w:val="uz-Cyrl-UZ"/>
        </w:rPr>
        <w:t>Шундай қилиб, солиқ декларациясини Интернет орқали топши</w:t>
      </w:r>
      <w:r>
        <w:rPr>
          <w:rFonts w:ascii="Times New Roman" w:hAnsi="Times New Roman"/>
          <w:sz w:val="28"/>
          <w:szCs w:val="28"/>
          <w:lang w:val="uz-Cyrl-UZ"/>
        </w:rPr>
        <w:t>ришнинг қуйидаги афзалликлари мавжуд</w:t>
      </w:r>
      <w:r w:rsidRPr="000C0A15">
        <w:rPr>
          <w:rFonts w:ascii="Times New Roman" w:hAnsi="Times New Roman"/>
          <w:sz w:val="28"/>
          <w:szCs w:val="28"/>
          <w:lang w:val="uz-Cyrl-UZ"/>
        </w:rPr>
        <w:t>:</w:t>
      </w:r>
    </w:p>
    <w:p w:rsidR="00164C7E" w:rsidRPr="000C0A15" w:rsidRDefault="00164C7E" w:rsidP="002A7676">
      <w:pPr>
        <w:pStyle w:val="ListParagraph"/>
        <w:numPr>
          <w:ilvl w:val="0"/>
          <w:numId w:val="8"/>
        </w:numPr>
        <w:spacing w:after="0" w:line="360" w:lineRule="auto"/>
        <w:jc w:val="both"/>
        <w:rPr>
          <w:rFonts w:ascii="Times New Roman" w:hAnsi="Times New Roman"/>
          <w:sz w:val="28"/>
          <w:szCs w:val="28"/>
          <w:lang w:val="uz-Cyrl-UZ"/>
        </w:rPr>
      </w:pPr>
      <w:r w:rsidRPr="000C0A15">
        <w:rPr>
          <w:rFonts w:ascii="Times New Roman" w:hAnsi="Times New Roman"/>
          <w:sz w:val="28"/>
          <w:szCs w:val="28"/>
          <w:lang w:val="uz-Cyrl-UZ"/>
        </w:rPr>
        <w:t>солиқ декларациясини Интернет орқали исталган вақтда топшириш мумкин;</w:t>
      </w:r>
    </w:p>
    <w:p w:rsidR="00164C7E" w:rsidRPr="000C0A15" w:rsidRDefault="00164C7E" w:rsidP="002A7676">
      <w:pPr>
        <w:pStyle w:val="ListParagraph"/>
        <w:numPr>
          <w:ilvl w:val="0"/>
          <w:numId w:val="8"/>
        </w:numPr>
        <w:spacing w:after="0" w:line="360" w:lineRule="auto"/>
        <w:jc w:val="both"/>
        <w:rPr>
          <w:rFonts w:ascii="Times New Roman" w:hAnsi="Times New Roman"/>
          <w:sz w:val="28"/>
          <w:szCs w:val="28"/>
          <w:lang w:val="uz-Cyrl-UZ"/>
        </w:rPr>
      </w:pPr>
      <w:r w:rsidRPr="000C0A15">
        <w:rPr>
          <w:rFonts w:ascii="Times New Roman" w:hAnsi="Times New Roman"/>
          <w:sz w:val="28"/>
          <w:szCs w:val="28"/>
          <w:lang w:val="uz-Cyrl-UZ"/>
        </w:rPr>
        <w:t>солиқ декларациясини Интернет орқали топшириш учун атиги бир неча дақиқа  кифоя;</w:t>
      </w:r>
    </w:p>
    <w:p w:rsidR="00164C7E" w:rsidRPr="000C0A15" w:rsidRDefault="00164C7E" w:rsidP="002A7676">
      <w:pPr>
        <w:pStyle w:val="ListParagraph"/>
        <w:numPr>
          <w:ilvl w:val="0"/>
          <w:numId w:val="8"/>
        </w:numPr>
        <w:spacing w:after="0" w:line="360" w:lineRule="auto"/>
        <w:jc w:val="both"/>
        <w:rPr>
          <w:rFonts w:ascii="Times New Roman" w:hAnsi="Times New Roman"/>
          <w:sz w:val="28"/>
          <w:szCs w:val="28"/>
          <w:lang w:val="uz-Cyrl-UZ"/>
        </w:rPr>
      </w:pPr>
      <w:r w:rsidRPr="000C0A15">
        <w:rPr>
          <w:rFonts w:ascii="Times New Roman" w:hAnsi="Times New Roman"/>
          <w:sz w:val="28"/>
          <w:szCs w:val="28"/>
          <w:lang w:val="uz-Cyrl-UZ"/>
        </w:rPr>
        <w:t xml:space="preserve">солиқ декларациясини Интернет орқали топшириш ҳимояланган уланиш орқали  амалга оширилади ҳамда </w:t>
      </w:r>
      <w:r>
        <w:rPr>
          <w:rFonts w:ascii="Times New Roman" w:hAnsi="Times New Roman"/>
          <w:sz w:val="28"/>
          <w:szCs w:val="28"/>
          <w:lang w:val="uz-Cyrl-UZ"/>
        </w:rPr>
        <w:t>ЭРИ</w:t>
      </w:r>
      <w:r w:rsidRPr="000C0A15">
        <w:rPr>
          <w:rFonts w:ascii="Times New Roman" w:hAnsi="Times New Roman"/>
          <w:sz w:val="28"/>
          <w:szCs w:val="28"/>
          <w:lang w:val="uz-Cyrl-UZ"/>
        </w:rPr>
        <w:t xml:space="preserve"> билан тасдиқланади, шу сабабли маълумот</w:t>
      </w:r>
      <w:r>
        <w:rPr>
          <w:rFonts w:ascii="Times New Roman" w:hAnsi="Times New Roman"/>
          <w:sz w:val="28"/>
          <w:szCs w:val="28"/>
          <w:lang w:val="uz-Cyrl-UZ"/>
        </w:rPr>
        <w:t>лар ҳимояланган</w:t>
      </w:r>
      <w:r w:rsidRPr="000C0A15">
        <w:rPr>
          <w:rFonts w:ascii="Times New Roman" w:hAnsi="Times New Roman"/>
          <w:sz w:val="28"/>
          <w:szCs w:val="28"/>
          <w:lang w:val="uz-Cyrl-UZ"/>
        </w:rPr>
        <w:t xml:space="preserve"> бўлади.  </w:t>
      </w:r>
    </w:p>
    <w:p w:rsidR="00164C7E" w:rsidRDefault="00164C7E" w:rsidP="001B4B1A">
      <w:pPr>
        <w:pStyle w:val="BodyText"/>
        <w:tabs>
          <w:tab w:val="left" w:pos="709"/>
        </w:tabs>
        <w:spacing w:line="360" w:lineRule="auto"/>
        <w:ind w:firstLine="709"/>
      </w:pPr>
      <w:r w:rsidRPr="002C22DB">
        <w:rPr>
          <w:lang w:val="uz-Cyrl-UZ"/>
        </w:rPr>
        <w:t>Таъкидлаш жоизки,</w:t>
      </w:r>
      <w:r>
        <w:rPr>
          <w:lang w:val="uz-Cyrl-UZ"/>
        </w:rPr>
        <w:t>э</w:t>
      </w:r>
      <w:r w:rsidRPr="002C22DB">
        <w:rPr>
          <w:lang w:val="uz-Cyrl-UZ"/>
        </w:rPr>
        <w:t xml:space="preserve">лектрон рақамли имзо ахборот-коммуникация тармоғида алмашинадиган ҳужжатли маълумотлар ва уларнинг манбаларини ҳақиқий ёки ҳақиқий эмаслигини аниқлаш масаласини, яъни маълумотлар аутентификацияси масаласининг ечимини таъминловчи </w:t>
      </w:r>
      <w:r>
        <w:rPr>
          <w:lang w:val="uz-Cyrl-UZ"/>
        </w:rPr>
        <w:t xml:space="preserve">криптографик восита ҳисобланади ва </w:t>
      </w:r>
      <w:r w:rsidRPr="000C0A15">
        <w:rPr>
          <w:lang w:val="uz-Cyrl-UZ"/>
        </w:rPr>
        <w:t>солиқ декларациясини Интернет орқали топшириш</w:t>
      </w:r>
      <w:r>
        <w:rPr>
          <w:lang w:val="uz-Cyrl-UZ"/>
        </w:rPr>
        <w:t xml:space="preserve">да маълумотни ҳимоялаш воситаси ҳисобланади. </w:t>
      </w:r>
    </w:p>
    <w:p w:rsidR="00164C7E" w:rsidRPr="004C4A92" w:rsidRDefault="00164C7E" w:rsidP="001B4B1A">
      <w:pPr>
        <w:pStyle w:val="BodyText"/>
        <w:tabs>
          <w:tab w:val="left" w:pos="709"/>
        </w:tabs>
        <w:spacing w:line="360" w:lineRule="auto"/>
        <w:ind w:firstLine="709"/>
      </w:pPr>
    </w:p>
    <w:p w:rsidR="00164C7E" w:rsidRPr="004C4A92" w:rsidRDefault="00164C7E" w:rsidP="001B4B1A">
      <w:pPr>
        <w:pStyle w:val="ListParagraph"/>
        <w:spacing w:after="0" w:line="360" w:lineRule="auto"/>
        <w:jc w:val="both"/>
        <w:rPr>
          <w:rFonts w:ascii="Times New Roman" w:hAnsi="Times New Roman"/>
          <w:b/>
          <w:sz w:val="28"/>
          <w:szCs w:val="28"/>
          <w:lang w:val="uz-Cyrl-UZ"/>
        </w:rPr>
      </w:pPr>
      <w:r w:rsidRPr="004C4A92">
        <w:rPr>
          <w:rFonts w:ascii="Times New Roman" w:hAnsi="Times New Roman"/>
          <w:b/>
          <w:sz w:val="28"/>
          <w:szCs w:val="28"/>
          <w:lang w:val="uz-Cyrl-UZ"/>
        </w:rPr>
        <w:t>Фойдаланилган манба:</w:t>
      </w:r>
    </w:p>
    <w:p w:rsidR="00164C7E" w:rsidRDefault="00164C7E" w:rsidP="00EF202E">
      <w:pPr>
        <w:pStyle w:val="ListParagraph"/>
        <w:widowControl w:val="0"/>
        <w:numPr>
          <w:ilvl w:val="0"/>
          <w:numId w:val="10"/>
        </w:numPr>
        <w:tabs>
          <w:tab w:val="left" w:pos="4"/>
        </w:tabs>
        <w:autoSpaceDE w:val="0"/>
        <w:autoSpaceDN w:val="0"/>
        <w:adjustRightInd w:val="0"/>
        <w:spacing w:after="0" w:line="360" w:lineRule="auto"/>
        <w:jc w:val="both"/>
        <w:rPr>
          <w:rFonts w:ascii="Times New Roman" w:hAnsi="Times New Roman"/>
          <w:sz w:val="28"/>
          <w:szCs w:val="28"/>
        </w:rPr>
      </w:pPr>
      <w:r w:rsidRPr="00EF202E">
        <w:rPr>
          <w:rFonts w:ascii="Times New Roman" w:hAnsi="Times New Roman"/>
          <w:bCs/>
          <w:sz w:val="28"/>
          <w:szCs w:val="28"/>
        </w:rPr>
        <w:t>Автоматизированные информационные технологии</w:t>
      </w:r>
      <w:r w:rsidRPr="00EF202E">
        <w:rPr>
          <w:rFonts w:ascii="Times New Roman" w:hAnsi="Times New Roman"/>
          <w:sz w:val="28"/>
          <w:szCs w:val="28"/>
        </w:rPr>
        <w:t xml:space="preserve"> в экономике : учебник для вузов / М.И. Семенов, И.Т. Трубилин, В.И. Лойко, Т.П. Барановская. - М. : Финансы и статистика, 2001. - 413 с. </w:t>
      </w:r>
    </w:p>
    <w:p w:rsidR="00164C7E" w:rsidRPr="00EF202E" w:rsidRDefault="00164C7E" w:rsidP="00EF202E">
      <w:pPr>
        <w:pStyle w:val="ListParagraph"/>
        <w:widowControl w:val="0"/>
        <w:numPr>
          <w:ilvl w:val="0"/>
          <w:numId w:val="10"/>
        </w:numPr>
        <w:tabs>
          <w:tab w:val="left" w:pos="4"/>
          <w:tab w:val="left" w:pos="426"/>
        </w:tabs>
        <w:autoSpaceDE w:val="0"/>
        <w:autoSpaceDN w:val="0"/>
        <w:adjustRightInd w:val="0"/>
        <w:spacing w:after="0" w:line="360" w:lineRule="auto"/>
        <w:ind w:left="360" w:firstLine="66"/>
        <w:jc w:val="both"/>
        <w:rPr>
          <w:rFonts w:ascii="Times New Roman" w:hAnsi="Times New Roman"/>
          <w:sz w:val="28"/>
          <w:szCs w:val="28"/>
        </w:rPr>
      </w:pPr>
      <w:r w:rsidRPr="00EF202E">
        <w:rPr>
          <w:rFonts w:ascii="Times New Roman" w:hAnsi="Times New Roman"/>
          <w:bCs/>
          <w:sz w:val="28"/>
          <w:szCs w:val="28"/>
        </w:rPr>
        <w:t>Информационные технологии управления</w:t>
      </w:r>
      <w:r w:rsidRPr="00EF202E">
        <w:rPr>
          <w:rFonts w:ascii="Times New Roman" w:hAnsi="Times New Roman"/>
          <w:sz w:val="28"/>
          <w:szCs w:val="28"/>
        </w:rPr>
        <w:t xml:space="preserve"> [Текст] : учеб. пособие для вузов / Под ред. проф. Г. А. Титоренко. - М. : ЮНИТИ-ДАНА, 2002. - 280 с.  </w:t>
      </w:r>
    </w:p>
    <w:p w:rsidR="00164C7E" w:rsidRPr="00EF202E" w:rsidRDefault="00164C7E" w:rsidP="00EF202E">
      <w:pPr>
        <w:pStyle w:val="ListParagraph"/>
        <w:numPr>
          <w:ilvl w:val="0"/>
          <w:numId w:val="10"/>
        </w:numPr>
        <w:spacing w:after="0" w:line="360" w:lineRule="auto"/>
        <w:jc w:val="both"/>
        <w:rPr>
          <w:rFonts w:ascii="Times New Roman" w:hAnsi="Times New Roman"/>
          <w:sz w:val="28"/>
          <w:szCs w:val="28"/>
          <w:lang w:val="uz-Cyrl-UZ"/>
        </w:rPr>
      </w:pPr>
      <w:r w:rsidRPr="00EF202E">
        <w:rPr>
          <w:rFonts w:ascii="Times New Roman" w:hAnsi="Times New Roman"/>
          <w:color w:val="000000"/>
          <w:sz w:val="28"/>
          <w:szCs w:val="28"/>
          <w:shd w:val="clear" w:color="auto" w:fill="FFFFFF"/>
          <w:lang w:val="uz-Cyrl-UZ"/>
        </w:rPr>
        <w:t>Ўзбекистон Республикасининг “Электрон рақамли имзо тўғрисида”ги қонуни.</w:t>
      </w:r>
    </w:p>
    <w:p w:rsidR="00164C7E" w:rsidRPr="00EF202E" w:rsidRDefault="00164C7E" w:rsidP="00EF202E">
      <w:pPr>
        <w:pStyle w:val="ListParagraph"/>
        <w:numPr>
          <w:ilvl w:val="0"/>
          <w:numId w:val="10"/>
        </w:numPr>
        <w:spacing w:after="0" w:line="360" w:lineRule="auto"/>
        <w:jc w:val="both"/>
        <w:rPr>
          <w:rFonts w:ascii="Times New Roman" w:hAnsi="Times New Roman"/>
          <w:sz w:val="28"/>
          <w:szCs w:val="28"/>
        </w:rPr>
      </w:pPr>
      <w:hyperlink r:id="rId6" w:history="1">
        <w:r w:rsidRPr="00EF202E">
          <w:rPr>
            <w:rStyle w:val="Hyperlink"/>
            <w:rFonts w:ascii="Times New Roman" w:hAnsi="Times New Roman"/>
            <w:sz w:val="28"/>
            <w:szCs w:val="28"/>
            <w:lang w:val="en-US"/>
          </w:rPr>
          <w:t>www.soliq.uz</w:t>
        </w:r>
      </w:hyperlink>
    </w:p>
    <w:p w:rsidR="00164C7E" w:rsidRPr="00EF202E" w:rsidRDefault="00164C7E" w:rsidP="00EF202E">
      <w:pPr>
        <w:spacing w:after="0" w:line="360" w:lineRule="auto"/>
        <w:ind w:left="360"/>
        <w:jc w:val="both"/>
        <w:rPr>
          <w:rFonts w:ascii="Times New Roman" w:hAnsi="Times New Roman"/>
          <w:sz w:val="28"/>
          <w:szCs w:val="28"/>
          <w:lang w:val="uz-Cyrl-UZ"/>
        </w:rPr>
      </w:pPr>
    </w:p>
    <w:sectPr w:rsidR="00164C7E" w:rsidRPr="00EF202E" w:rsidSect="00EF202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F93777A"/>
    <w:multiLevelType w:val="hybridMultilevel"/>
    <w:tmpl w:val="CECE64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AA24D6A"/>
    <w:multiLevelType w:val="hybridMultilevel"/>
    <w:tmpl w:val="3D64A29E"/>
    <w:lvl w:ilvl="0" w:tplc="908EFCC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2BA813B8"/>
    <w:multiLevelType w:val="hybridMultilevel"/>
    <w:tmpl w:val="0552780A"/>
    <w:lvl w:ilvl="0" w:tplc="7BAE4DFC">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CA43BB8"/>
    <w:multiLevelType w:val="hybridMultilevel"/>
    <w:tmpl w:val="9A5ADB58"/>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744C8B"/>
    <w:multiLevelType w:val="hybridMultilevel"/>
    <w:tmpl w:val="C42C4404"/>
    <w:lvl w:ilvl="0" w:tplc="F314F84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464929CC"/>
    <w:multiLevelType w:val="hybridMultilevel"/>
    <w:tmpl w:val="620A94B4"/>
    <w:lvl w:ilvl="0" w:tplc="3C607B6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637F3A"/>
    <w:multiLevelType w:val="hybridMultilevel"/>
    <w:tmpl w:val="6A44537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57D01D29"/>
    <w:multiLevelType w:val="hybridMultilevel"/>
    <w:tmpl w:val="DFFC68B2"/>
    <w:lvl w:ilvl="0" w:tplc="97C4E6E2">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2D43042"/>
    <w:multiLevelType w:val="hybridMultilevel"/>
    <w:tmpl w:val="2C2283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8572095"/>
    <w:multiLevelType w:val="hybridMultilevel"/>
    <w:tmpl w:val="AC2CBA64"/>
    <w:lvl w:ilvl="0" w:tplc="B3BCB81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5"/>
  </w:num>
  <w:num w:numId="2">
    <w:abstractNumId w:val="0"/>
  </w:num>
  <w:num w:numId="3">
    <w:abstractNumId w:val="8"/>
  </w:num>
  <w:num w:numId="4">
    <w:abstractNumId w:val="9"/>
  </w:num>
  <w:num w:numId="5">
    <w:abstractNumId w:val="7"/>
  </w:num>
  <w:num w:numId="6">
    <w:abstractNumId w:val="6"/>
  </w:num>
  <w:num w:numId="7">
    <w:abstractNumId w:val="1"/>
  </w:num>
  <w:num w:numId="8">
    <w:abstractNumId w:val="3"/>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1609"/>
    <w:rsid w:val="000C0A15"/>
    <w:rsid w:val="00164C7E"/>
    <w:rsid w:val="001B4B1A"/>
    <w:rsid w:val="001F0279"/>
    <w:rsid w:val="001F46AD"/>
    <w:rsid w:val="00252E6F"/>
    <w:rsid w:val="002A7676"/>
    <w:rsid w:val="002C22DB"/>
    <w:rsid w:val="002D7DB9"/>
    <w:rsid w:val="003A75A5"/>
    <w:rsid w:val="003D4208"/>
    <w:rsid w:val="00447F25"/>
    <w:rsid w:val="004B415A"/>
    <w:rsid w:val="004C4A92"/>
    <w:rsid w:val="00584107"/>
    <w:rsid w:val="007C443B"/>
    <w:rsid w:val="00907DA2"/>
    <w:rsid w:val="00A512D1"/>
    <w:rsid w:val="00AB65E3"/>
    <w:rsid w:val="00AD586C"/>
    <w:rsid w:val="00B61609"/>
    <w:rsid w:val="00BC3EB7"/>
    <w:rsid w:val="00D27E5C"/>
    <w:rsid w:val="00EF202E"/>
    <w:rsid w:val="00FA545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609"/>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B61609"/>
    <w:pPr>
      <w:ind w:left="720"/>
      <w:contextualSpacing/>
    </w:pPr>
    <w:rPr>
      <w:rFonts w:eastAsia="Calibri"/>
      <w:lang w:eastAsia="en-US"/>
    </w:rPr>
  </w:style>
  <w:style w:type="character" w:styleId="Hyperlink">
    <w:name w:val="Hyperlink"/>
    <w:basedOn w:val="DefaultParagraphFont"/>
    <w:uiPriority w:val="99"/>
    <w:rsid w:val="00B61609"/>
    <w:rPr>
      <w:rFonts w:cs="Times New Roman"/>
      <w:color w:val="0000FF"/>
      <w:u w:val="single"/>
    </w:rPr>
  </w:style>
  <w:style w:type="paragraph" w:customStyle="1" w:styleId="Default">
    <w:name w:val="Default"/>
    <w:uiPriority w:val="99"/>
    <w:rsid w:val="00B61609"/>
    <w:pPr>
      <w:autoSpaceDE w:val="0"/>
      <w:autoSpaceDN w:val="0"/>
      <w:adjustRightInd w:val="0"/>
    </w:pPr>
    <w:rPr>
      <w:rFonts w:ascii="Times New Roman" w:hAnsi="Times New Roman"/>
      <w:color w:val="000000"/>
      <w:sz w:val="24"/>
      <w:szCs w:val="24"/>
      <w:lang w:val="ru-RU" w:eastAsia="en-US"/>
    </w:rPr>
  </w:style>
  <w:style w:type="character" w:customStyle="1" w:styleId="ListParagraphChar">
    <w:name w:val="List Paragraph Char"/>
    <w:basedOn w:val="DefaultParagraphFont"/>
    <w:link w:val="ListParagraph"/>
    <w:uiPriority w:val="99"/>
    <w:locked/>
    <w:rsid w:val="00B61609"/>
    <w:rPr>
      <w:rFonts w:cs="Times New Roman"/>
    </w:rPr>
  </w:style>
  <w:style w:type="paragraph" w:styleId="NormalWeb">
    <w:name w:val="Normal (Web)"/>
    <w:basedOn w:val="Normal"/>
    <w:uiPriority w:val="99"/>
    <w:semiHidden/>
    <w:rsid w:val="00AD586C"/>
    <w:pPr>
      <w:spacing w:before="100" w:beforeAutospacing="1" w:after="100" w:afterAutospacing="1" w:line="240" w:lineRule="auto"/>
    </w:pPr>
    <w:rPr>
      <w:rFonts w:ascii="Times New Roman" w:hAnsi="Times New Roman"/>
      <w:sz w:val="24"/>
      <w:szCs w:val="24"/>
    </w:rPr>
  </w:style>
  <w:style w:type="paragraph" w:styleId="NoSpacing">
    <w:name w:val="No Spacing"/>
    <w:uiPriority w:val="99"/>
    <w:qFormat/>
    <w:rsid w:val="00AD586C"/>
    <w:rPr>
      <w:lang w:val="ru-RU" w:eastAsia="en-US"/>
    </w:rPr>
  </w:style>
  <w:style w:type="paragraph" w:styleId="BodyText">
    <w:name w:val="Body Text"/>
    <w:basedOn w:val="Normal"/>
    <w:link w:val="BodyTextChar"/>
    <w:uiPriority w:val="99"/>
    <w:rsid w:val="002A7676"/>
    <w:pPr>
      <w:spacing w:after="0" w:line="240" w:lineRule="auto"/>
      <w:ind w:right="180"/>
      <w:jc w:val="both"/>
    </w:pPr>
    <w:rPr>
      <w:rFonts w:ascii="Times New Roman" w:hAnsi="Times New Roman"/>
      <w:bCs/>
      <w:iCs/>
      <w:sz w:val="28"/>
      <w:szCs w:val="28"/>
    </w:rPr>
  </w:style>
  <w:style w:type="character" w:customStyle="1" w:styleId="BodyTextChar">
    <w:name w:val="Body Text Char"/>
    <w:basedOn w:val="DefaultParagraphFont"/>
    <w:link w:val="BodyText"/>
    <w:uiPriority w:val="99"/>
    <w:locked/>
    <w:rsid w:val="002A7676"/>
    <w:rPr>
      <w:rFonts w:ascii="Times New Roman" w:hAnsi="Times New Roman" w:cs="Times New Roman"/>
      <w:bCs/>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74129884">
      <w:marLeft w:val="0"/>
      <w:marRight w:val="0"/>
      <w:marTop w:val="0"/>
      <w:marBottom w:val="0"/>
      <w:divBdr>
        <w:top w:val="none" w:sz="0" w:space="0" w:color="auto"/>
        <w:left w:val="none" w:sz="0" w:space="0" w:color="auto"/>
        <w:bottom w:val="none" w:sz="0" w:space="0" w:color="auto"/>
        <w:right w:val="none" w:sz="0" w:space="0" w:color="auto"/>
      </w:divBdr>
    </w:div>
    <w:div w:id="741298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liq.uz" TargetMode="External"/><Relationship Id="rId5" Type="http://schemas.openxmlformats.org/officeDocument/2006/relationships/hyperlink" Target="http://www.soliq."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TotalTime>
  <Pages>4</Pages>
  <Words>3887</Words>
  <Characters>2216</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cp:revision>
  <dcterms:created xsi:type="dcterms:W3CDTF">2014-04-29T11:13:00Z</dcterms:created>
  <dcterms:modified xsi:type="dcterms:W3CDTF">2015-02-21T16:06:00Z</dcterms:modified>
</cp:coreProperties>
</file>