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E5" w:rsidRDefault="005946E5" w:rsidP="00FE174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22B57">
        <w:rPr>
          <w:rFonts w:ascii="Times New Roman" w:hAnsi="Times New Roman"/>
          <w:b/>
          <w:sz w:val="28"/>
          <w:szCs w:val="28"/>
        </w:rPr>
        <w:t xml:space="preserve">           Л.И.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2B57">
        <w:rPr>
          <w:rFonts w:ascii="Times New Roman" w:hAnsi="Times New Roman"/>
          <w:b/>
          <w:sz w:val="28"/>
          <w:szCs w:val="28"/>
        </w:rPr>
        <w:t>Уличкина</w:t>
      </w:r>
    </w:p>
    <w:p w:rsidR="005946E5" w:rsidRDefault="005946E5" w:rsidP="00FE174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(Ташкент, Узбекистан)</w:t>
      </w:r>
    </w:p>
    <w:p w:rsidR="005946E5" w:rsidRPr="00722B57" w:rsidRDefault="005946E5" w:rsidP="00FE174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946E5" w:rsidRDefault="005946E5" w:rsidP="00722B5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B57">
        <w:rPr>
          <w:rFonts w:ascii="Times New Roman" w:hAnsi="Times New Roman"/>
          <w:b/>
          <w:sz w:val="28"/>
          <w:szCs w:val="28"/>
        </w:rPr>
        <w:t>РОЛЬ ИННОВАЦИЙ В СОВЕРШ</w:t>
      </w:r>
      <w:r>
        <w:rPr>
          <w:rFonts w:ascii="Times New Roman" w:hAnsi="Times New Roman"/>
          <w:b/>
          <w:sz w:val="28"/>
          <w:szCs w:val="28"/>
        </w:rPr>
        <w:t>ЕНСТВОВАНИИ ВЫСШЕГО ОБРАЗОВАНИЯ</w:t>
      </w:r>
    </w:p>
    <w:p w:rsidR="005946E5" w:rsidRPr="00722B57" w:rsidRDefault="005946E5" w:rsidP="00722B5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Инновационное развитие экономики во многом определяется человеческим фактором, степенью развития образования, науки, технологии. В современных условиях важнейшим фактором экономического роста и конкурентоспособности становятся знания, реализованные в инновациях.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 xml:space="preserve"> Система нашего образования требует формирования инновационной модели, которая предусматривает модернизацию образования, повлияния его качества, совершенствования структуры, технологий обучения.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722B57">
        <w:rPr>
          <w:rFonts w:ascii="Times New Roman" w:hAnsi="Times New Roman"/>
          <w:sz w:val="28"/>
          <w:szCs w:val="28"/>
        </w:rPr>
        <w:t>В Республике Узбекистан созданы правовые, организационные, финансовые, основы развития Национальной системы подготовки кадров, с тем, чтобы она соответствовала уровню развитых государств. В Республике создана система непрерывного образования, которое включает: дошкольное образования, общее среднее образование, среднее специальное, профессиональное образование, высшее образование, повышение квалификации и переподготовку кадров. Государство проявляет постоянную заботу о подрастающем поколении. Молодежь составляет более 60 процентов населения Узбекистана. Это наиболее перспективная группа в составе трудоспособного населения. Ей характерны энергичность, обучаемость, преданность делу. Проводимая в стране сильная молодежная политика и политика занятости отражена в положениях Конституции Республики Узбекистан, в 22 законах и нормативно-правовых актах, по подрастающему поколению.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Президент Республики Узбекистан И. Каримов  подчеркивал, что молодежь - это будущее страны, её опора и надежда. В силу этого образование было провозглашено важным приоритетом в сфере общественного развития.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 xml:space="preserve">Система высшего образования нуждается в формировании инновационной модели. Ведь под инновациями понимаются не только нововведения в создание продуктов, но и качественно новые методы и формы организации образовательных процессов. 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Которые включают следующие критерии: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 реализация инновационных образовательных программ, высшего и послевузовского профессионального образования;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-обеспечение системной модернизации высшего образования;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 обеспечение интеграции науки, образования и производства;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-применение современных образовательных технологий.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Инновационное образование – это обучение с учётом создания новых знаний путем интеграции учебного, научного процесса с производством.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 xml:space="preserve">Студенты должны принимать активное участие в инновационных проектах ведущих компаний. Например </w:t>
      </w:r>
      <w:r w:rsidRPr="00722B57">
        <w:rPr>
          <w:rFonts w:ascii="Times New Roman" w:hAnsi="Times New Roman"/>
          <w:sz w:val="28"/>
          <w:szCs w:val="28"/>
          <w:lang w:val="en-US"/>
        </w:rPr>
        <w:t>Nokia</w:t>
      </w:r>
      <w:r w:rsidRPr="00722B57">
        <w:rPr>
          <w:rFonts w:ascii="Times New Roman" w:hAnsi="Times New Roman"/>
          <w:sz w:val="28"/>
          <w:szCs w:val="28"/>
        </w:rPr>
        <w:t xml:space="preserve"> сотрудничает со 120 университетами в мире. Создает в них научно-исследовательские центры, выполняющие различные проекты, заказы.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Современная экономика, меняющийся рынок труда требует наличия у специалистов таких качеств, как способность разрабатывать собственные проекты, креативность, лидерство, стремление к успеху, командный дух, способность к критическому мышлению, самостоятельность, ответственность.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Решить эти вопросы можно с помощью формирования в вузах инновационной среды, инновационной инфраструктуры.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2B57">
        <w:rPr>
          <w:rFonts w:ascii="Times New Roman" w:hAnsi="Times New Roman"/>
          <w:sz w:val="28"/>
          <w:szCs w:val="28"/>
        </w:rPr>
        <w:t>Образовательная деятельность инновационных вузов должна включать современные формы обучения, стажировки на производстве, тренинги, проведение фундаментальных и прикладных исследований, составление проектов, бизнес-планов инновационного проекта. Необходимо использовать потенциал вузов для развития наукоемкого производства и стимулирования инновационной деятельности в экономике. Построить партнерские отношения с предприятиями высокотехнологичного сектора экономики.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Современные вузы в первую очередь должны уделять внимание повышению качества обучения, сделать акцент на активное обучение: снижение роли лекций и предоставление обучающих ресурсов для самостоятельного освоения материала, использование обучающих программ, Интернет-ресурсов, сделать упор на самообразование и квалифицированную помощь преподавателей, т.е. необходимо «научить учиться» студентов.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В вузах необходимо организовать непрерывный процесс образования: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-создать пред инкубатор для школьников, одаренных ребят 9, 10, 11 классов;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-организовать студенческие научные клубы (бизнес клубы, бизнес-инкубаторы);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-создавать малые инновационные предприятия;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-оформлять бизнес-проекты;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-создать инжиниринговые центры;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</w:t>
      </w:r>
      <w:r w:rsidRPr="00722B57">
        <w:rPr>
          <w:rFonts w:ascii="Times New Roman" w:hAnsi="Times New Roman"/>
          <w:sz w:val="28"/>
          <w:szCs w:val="28"/>
          <w:lang w:val="en-US"/>
        </w:rPr>
        <w:t>On</w:t>
      </w:r>
      <w:r w:rsidRPr="00722B57">
        <w:rPr>
          <w:rFonts w:ascii="Times New Roman" w:hAnsi="Times New Roman"/>
          <w:sz w:val="28"/>
          <w:szCs w:val="28"/>
        </w:rPr>
        <w:t>-</w:t>
      </w:r>
      <w:r w:rsidRPr="00722B57">
        <w:rPr>
          <w:rFonts w:ascii="Times New Roman" w:hAnsi="Times New Roman"/>
          <w:sz w:val="28"/>
          <w:szCs w:val="28"/>
          <w:lang w:val="en-US"/>
        </w:rPr>
        <w:t>line</w:t>
      </w:r>
      <w:r w:rsidRPr="00722B57">
        <w:rPr>
          <w:rFonts w:ascii="Times New Roman" w:hAnsi="Times New Roman"/>
          <w:sz w:val="28"/>
          <w:szCs w:val="28"/>
        </w:rPr>
        <w:t xml:space="preserve"> консалтинг;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-венчурные проекты от идеи к производству;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-образовательные услуги в сфере инновационной, инжиниринговой и производственной деятельности;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-создать отраслевые инновационные кафедры;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>-подготовить программы профессиональной переподготовки «обучение через действие» для специалистов нового типа, нацеленных на активное выявление и использование возможностей в бизнесе и др. сферах развития.</w:t>
      </w:r>
    </w:p>
    <w:p w:rsidR="005946E5" w:rsidRPr="00722B57" w:rsidRDefault="005946E5" w:rsidP="00722B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B57">
        <w:rPr>
          <w:rFonts w:ascii="Times New Roman" w:hAnsi="Times New Roman"/>
          <w:sz w:val="28"/>
          <w:szCs w:val="28"/>
        </w:rPr>
        <w:t xml:space="preserve">Вузы должны стать интеллектуальной площадкой по формированию новой профессиональной культуры, создающей основу подготовки высококвалифицированных специалистов разных профессий, обладающих навыками инновационного развития различных сфер и отраслей Узбекистана. </w:t>
      </w:r>
    </w:p>
    <w:p w:rsidR="005946E5" w:rsidRPr="00722B57" w:rsidRDefault="005946E5" w:rsidP="00722B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5946E5" w:rsidRPr="00722B57" w:rsidSect="00315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2E5"/>
    <w:rsid w:val="00211DC4"/>
    <w:rsid w:val="0029173D"/>
    <w:rsid w:val="002C526D"/>
    <w:rsid w:val="00315CD0"/>
    <w:rsid w:val="004326F4"/>
    <w:rsid w:val="005536EE"/>
    <w:rsid w:val="00561E51"/>
    <w:rsid w:val="005946E5"/>
    <w:rsid w:val="00665F48"/>
    <w:rsid w:val="006907E1"/>
    <w:rsid w:val="006C1E98"/>
    <w:rsid w:val="00722B57"/>
    <w:rsid w:val="0076644F"/>
    <w:rsid w:val="00780FEE"/>
    <w:rsid w:val="008152E5"/>
    <w:rsid w:val="0088583F"/>
    <w:rsid w:val="008D2E91"/>
    <w:rsid w:val="008E2A5E"/>
    <w:rsid w:val="00933EE0"/>
    <w:rsid w:val="00AF3179"/>
    <w:rsid w:val="00B81A5B"/>
    <w:rsid w:val="00D047EB"/>
    <w:rsid w:val="00E86CF1"/>
    <w:rsid w:val="00FB7E66"/>
    <w:rsid w:val="00FE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CD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3</Pages>
  <Words>3059</Words>
  <Characters>1744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2014-11-13T18:38:00Z</cp:lastPrinted>
  <dcterms:created xsi:type="dcterms:W3CDTF">2014-11-13T11:37:00Z</dcterms:created>
  <dcterms:modified xsi:type="dcterms:W3CDTF">2015-02-26T13:38:00Z</dcterms:modified>
</cp:coreProperties>
</file>