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95" w:rsidRPr="000B251D" w:rsidRDefault="00EA2595" w:rsidP="00552A06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B251D">
        <w:rPr>
          <w:rFonts w:ascii="Times New Roman" w:hAnsi="Times New Roman"/>
          <w:b/>
          <w:sz w:val="28"/>
          <w:szCs w:val="28"/>
        </w:rPr>
        <w:t xml:space="preserve">Наталия Тарасовская, Булат Жумадилов, </w:t>
      </w:r>
    </w:p>
    <w:p w:rsidR="00EA2595" w:rsidRPr="000B251D" w:rsidRDefault="00EA2595" w:rsidP="00552A06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B251D">
        <w:rPr>
          <w:rFonts w:ascii="Times New Roman" w:hAnsi="Times New Roman"/>
          <w:b/>
          <w:sz w:val="28"/>
          <w:szCs w:val="28"/>
        </w:rPr>
        <w:t xml:space="preserve">Дамеля Байжуманова, Азиза Балгужанова </w:t>
      </w:r>
    </w:p>
    <w:p w:rsidR="00EA2595" w:rsidRPr="000B251D" w:rsidRDefault="00EA2595" w:rsidP="00552A06">
      <w:pPr>
        <w:pStyle w:val="NoSpacing"/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B251D">
        <w:rPr>
          <w:rFonts w:ascii="Times New Roman" w:hAnsi="Times New Roman"/>
          <w:b/>
          <w:sz w:val="28"/>
          <w:szCs w:val="28"/>
        </w:rPr>
        <w:t>(Павлодар, Казахстан)</w:t>
      </w:r>
    </w:p>
    <w:p w:rsidR="00EA2595" w:rsidRDefault="00EA2595" w:rsidP="00B361CE">
      <w:pPr>
        <w:pStyle w:val="NoSpacing"/>
        <w:tabs>
          <w:tab w:val="left" w:pos="7838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EA2595" w:rsidRPr="00A14CCB" w:rsidRDefault="00EA2595" w:rsidP="00B361CE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УСТРАНЕНИЕ ПАТОЛОГИЧЕСКОЙ ДЕПИГМЕНТАЦИИ ВОЛОС И КОЖИ И ФОТОСЕНСИБИЛИЗИРУЮЩИЕ СРЕДСТВА ИЗ МЕСТНОГО РАСТИТЕЛЬНОГО СЫРЬЯ СЕВЕРНЫХ </w:t>
      </w:r>
      <w:r w:rsidRPr="00A96744">
        <w:rPr>
          <w:rFonts w:ascii="Times New Roman" w:hAnsi="Times New Roman"/>
          <w:b/>
          <w:sz w:val="28"/>
          <w:szCs w:val="28"/>
        </w:rPr>
        <w:t>РЕГИОНОВ КАЗАХСТАНА</w:t>
      </w:r>
    </w:p>
    <w:p w:rsidR="00EA2595" w:rsidRPr="00552A06" w:rsidRDefault="00EA2595" w:rsidP="00F553D6">
      <w:pPr>
        <w:pStyle w:val="NoSpacing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A2595" w:rsidRDefault="00EA2595" w:rsidP="00C96572">
      <w:pPr>
        <w:pStyle w:val="NoSpacing"/>
        <w:tabs>
          <w:tab w:val="left" w:pos="359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Поддержание естественного цвета волос и устранение возрастной и патологической депигментации волос и кожи (седины, витилиго) является серьезной косметической проблемой. В ветеринарии и зоотехнии при подготовке служебных и декоративных животных к выставкам хорошая пигментация шерсти является важным показателем здоровья и выставочной кондиции животного. </w:t>
      </w:r>
    </w:p>
    <w:p w:rsidR="00EA2595" w:rsidRDefault="00EA2595" w:rsidP="00C96572">
      <w:pPr>
        <w:pStyle w:val="NoSpacing"/>
        <w:tabs>
          <w:tab w:val="left" w:pos="359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растительного происхождения занимают центральное место в числе фотосенсибилизирующих препаратов, применяемых для устранения патологической депигментации кожи. В справочнике лекарственных средств М.Д.Машковского описаны препараты из псоралеи костянковой – псоралеин, из пастернака посевного – бероксан, из семян амми большой (из семейства зонтичных) – аммифурин, из листьев смоковницы обыкновенной (инжира) – псоберан </w:t>
      </w:r>
      <w:r w:rsidRPr="00552A06">
        <w:rPr>
          <w:rFonts w:ascii="Times New Roman" w:hAnsi="Times New Roman"/>
          <w:sz w:val="28"/>
          <w:szCs w:val="28"/>
        </w:rPr>
        <w:t>[1]</w:t>
      </w:r>
      <w:r w:rsidRPr="00A96744">
        <w:rPr>
          <w:rFonts w:ascii="Times New Roman" w:hAnsi="Times New Roman"/>
          <w:sz w:val="28"/>
          <w:szCs w:val="28"/>
        </w:rPr>
        <w:t>.</w:t>
      </w:r>
    </w:p>
    <w:p w:rsidR="00EA2595" w:rsidRDefault="00EA2595" w:rsidP="00C96572">
      <w:pPr>
        <w:pStyle w:val="NoSpacing"/>
        <w:tabs>
          <w:tab w:val="left" w:pos="359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списка известных средств против патологической депигментации, очевидно, что его можно и нужно расширять, в том числе за счет доступного регионального растительного сырья, содержащего эффективные действующие вещества. В поиске таких средств из региональных растений Севера Казахстана мы ориентировались на известный круг веществ, обладающих фотосенсибилизирующими свойствами (это главным образом фитокумарины), с расширением круга растений, содержащих эти вещества. В числе таких растений, богатых кумаринами, нами были испытаны донник белый и лекарственный, ортилия однобокая, вербейник обыкновенный. </w:t>
      </w:r>
    </w:p>
    <w:p w:rsidR="00EA2595" w:rsidRPr="00551A5D" w:rsidRDefault="00EA2595" w:rsidP="00C96572">
      <w:pPr>
        <w:pStyle w:val="NoSpacing"/>
        <w:tabs>
          <w:tab w:val="left" w:pos="359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того, что кумарины по химической природе являются лактонами салициловой кислоты </w:t>
      </w:r>
      <w:r w:rsidRPr="00552A06">
        <w:rPr>
          <w:rFonts w:ascii="Times New Roman" w:hAnsi="Times New Roman"/>
          <w:sz w:val="28"/>
          <w:szCs w:val="28"/>
        </w:rPr>
        <w:t>[2]</w:t>
      </w:r>
      <w:r>
        <w:rPr>
          <w:rFonts w:ascii="Times New Roman" w:hAnsi="Times New Roman"/>
          <w:sz w:val="28"/>
          <w:szCs w:val="28"/>
        </w:rPr>
        <w:t xml:space="preserve">, мы попытались использовать против патологической депигментации растительное сырье, содержащее природные салицилаты (фенолокислоты и их эфиры). Они оказались эффективными, а в подтверждение этого нам удалось восстановить естественную окраску амфибий, обесцветившихся при длительном хранении в формалине, с помощью ацетилсалициловой кислоты. </w:t>
      </w:r>
    </w:p>
    <w:p w:rsidR="00EA2595" w:rsidRDefault="00EA2595" w:rsidP="00C96572">
      <w:pPr>
        <w:pStyle w:val="NoSpacing"/>
        <w:tabs>
          <w:tab w:val="left" w:pos="359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в сборниках рецептов народной медицины мы обнаружили сведения о применении ряда растений против седины и витилиго, проанализировали содержащийся в них комплекс действующих веществ и попытались найти альтернативные заменители из местных растений. В частности, эффективность ряски и крапивы двудомной против патологической депигментации обусловлена высоким содержанием в этом сырье микроэлементов, особенно меди. В подтверждение этого в справочнике лекарственных средств нам удалось найти сведения, что употребление внутрь малых количеств солей двухвалентной меди эффективно при витилиго </w:t>
      </w:r>
      <w:r w:rsidRPr="00552A06">
        <w:rPr>
          <w:rFonts w:ascii="Times New Roman" w:hAnsi="Times New Roman"/>
          <w:sz w:val="28"/>
          <w:szCs w:val="28"/>
        </w:rPr>
        <w:t>[1]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A2595" w:rsidRPr="00551A5D" w:rsidRDefault="00EA2595" w:rsidP="00C96572">
      <w:pPr>
        <w:pStyle w:val="NoSpacing"/>
        <w:tabs>
          <w:tab w:val="left" w:pos="359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некоторых видов растительного сырья и содержащихся в нем веществ было найдено нами опытным путем и предлагается впервые (ранее сведений об этом в каких-либо источниках не было). В частности, нами предложено использование липовых цветков и прицветников, содержащих флавоновый гликозид, для индукции синтеза пигмента и восстановления естественного цвета седых волос. </w:t>
      </w:r>
    </w:p>
    <w:p w:rsidR="00EA2595" w:rsidRPr="004F6A71" w:rsidRDefault="00EA2595" w:rsidP="00C96572">
      <w:pPr>
        <w:pStyle w:val="NoSpacing"/>
        <w:tabs>
          <w:tab w:val="left" w:pos="359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нами разработана фармакокинетическая классификация растительного сырья и его действующих веществ, применяемых наружно или внутрь при возрастной или патологической депигментации.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придания более интенсивной окраски темным волосам и устранения небольшой седины для приема внутрь можно рекомендовать растительное сырье и продукты со следующей фармакокинетикой: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Содержащие йод, которые обеспечивают интенсивную пигментацию за счет усиления функции щитовидной железы и более интенсивного обмена веществ. К таким растениям, широко применяемым в диетотерапии, можно отнести морскую капусту и другие морские водоросли. В ветеринарии кормовые добавки с морской капустой широко применяются при подготовке собак и декоративных животных к выставкам – именно для обеспечения яркого пигмента шерсти, но в то же время они нежелательны для белых собак, так как дают появление темных пятен – так называемый крап. Аналогичным действием, по нашим наблюдениям, обладает растительное сырье, богатое селеном (различные виды астрагалов), без которого не усваивается йод. 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Содержащие микроэлементы, особенно железо и медь – такое сырье усиливает синтез гемоглобина, активизирует обмен веществ, за счет чего оказывает общее оздоровительное действие на организм, а усиление пигментации обеспечивается за счет интенсивного образования гемосидерина. В этом плане можно рекомендовать яблоки, а также включение в супы или салаты крапивы и подорожника.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Содержащие хлорофилл, который активизирует обмен веществ (в том числе синтез гемоглобина, гемосидерина и цитохромов) за счет содержания порфириновых групп. Такие растения могут применяться как наружно, так и внутрь. Наиболее богаты хлорофиллом листья крапивы.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Содержащие эфиры фенолокислот и другие природные салицилаты, которые обладают свойством индуцировать и восстанавливать естественный пигмент, в том числе подвергшийся физико-химическим воздействиям. Это нам удалось установить при использовании аспирина для реставрации окраски у музейных экспонатов, а также по фактам усиления пигментации волос у блондинов и светлых шатенов при употреблении сырья, содержащего природные салицилаты.</w:t>
      </w:r>
    </w:p>
    <w:p w:rsidR="00EA2595" w:rsidRDefault="00EA2595" w:rsidP="00CA0F57">
      <w:pPr>
        <w:pStyle w:val="NoSpacing"/>
        <w:tabs>
          <w:tab w:val="left" w:pos="165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Содержащие фитокумарины, которые при приеме внутрь не только препятствуют выгоранию волос на солнце, но и обладают фотосенсибилизирующим действием (псоралея, донник, пастернак, амми).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Содержащие другие биологически активные вещества, которые индуцируют синтез пигмента. В литературе имеются сведения, что эффективным средством от седины являются цветки клевера, краевые язычки цветков подсолнечника, надземные части зверобоя продырявленного </w:t>
      </w:r>
      <w:r w:rsidRPr="00552A0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3, 4, 5</w:t>
      </w:r>
      <w:r w:rsidRPr="00552A0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(без указания на действующие вещества; возможно, это флавоноиды, антоцианы и кумарины). В одном из источников имеется прямое указание, что флавоновый гликозид гиперицин зверобоя обладает фотосенсибилизирующим действием </w:t>
      </w:r>
      <w:r w:rsidRPr="00552A06">
        <w:rPr>
          <w:rFonts w:ascii="Times New Roman" w:hAnsi="Times New Roman"/>
          <w:sz w:val="28"/>
          <w:szCs w:val="28"/>
        </w:rPr>
        <w:t>[6]</w:t>
      </w:r>
      <w:r>
        <w:rPr>
          <w:rFonts w:ascii="Times New Roman" w:hAnsi="Times New Roman"/>
          <w:sz w:val="28"/>
          <w:szCs w:val="28"/>
        </w:rPr>
        <w:t>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нашим данным, индуцируют образование пигмента цветки и прилистники липы сердцелистной, содержащие флавоновые гликозиды. Их местное применение возможно в виде ополаскивания или обертывания волос водным отваром или настоем. Но наилучший эффект дает введение сухого сырья в фабричные моющие средства; при этом происходит постепенная и наиболее полная экстракция действующих веществ липы, улучшение моющих свойств шампуня, дополнительный консервирующий эффект для моющего средства (за счет бактерицидных веществ липы). </w:t>
      </w:r>
    </w:p>
    <w:p w:rsidR="00EA2595" w:rsidRDefault="00EA2595" w:rsidP="00624BEE">
      <w:pPr>
        <w:pStyle w:val="NoSpacing"/>
        <w:tabs>
          <w:tab w:val="left" w:pos="215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полного или косметического устранения обширной патологической депигментации волос (седины) для наружного применения можно рекомендовать две группы растений.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Активизирующая обмен веществ и синтез пигмента в коже и волосах. Такими свойствами обладают ряска (традиционное народное средство от седины), крапива, краевые язычковые цветки подсолнечника, цветки и прицветные листья липы, ивовая кора, лабазник вязолистный. По механизму действия мы подразделили растительное сырье, индуцирующее синтез меланина, на следующие фармакокинетические группы.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Растения, богатые микроэлементами, особенно медью (крапива, ряска малая).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Содержащие фитокумарины (псоралея, донник, астрагал, боровая матка, вербейник, инжир, амми, пастернак, боровая матка).</w:t>
      </w:r>
    </w:p>
    <w:p w:rsidR="00EA2595" w:rsidRPr="00624BEE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Сырье, содержащее природные салицилаты, которые по химической природе сходны с фитокумаринами </w:t>
      </w:r>
      <w:r w:rsidRPr="00552A0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552A0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(ивовая и осиновая кора, лабазник вязолистный, различные виды лапчаток </w:t>
      </w:r>
      <w:r w:rsidRPr="00552A06">
        <w:rPr>
          <w:rFonts w:ascii="Times New Roman" w:hAnsi="Times New Roman"/>
          <w:sz w:val="28"/>
          <w:szCs w:val="28"/>
        </w:rPr>
        <w:t>[3</w:t>
      </w:r>
      <w:r>
        <w:rPr>
          <w:rFonts w:ascii="Times New Roman" w:hAnsi="Times New Roman"/>
          <w:sz w:val="28"/>
          <w:szCs w:val="28"/>
        </w:rPr>
        <w:t xml:space="preserve">, 4, </w:t>
      </w:r>
      <w:r w:rsidRPr="00552A06">
        <w:rPr>
          <w:rFonts w:ascii="Times New Roman" w:hAnsi="Times New Roman"/>
          <w:sz w:val="28"/>
          <w:szCs w:val="28"/>
        </w:rPr>
        <w:t>5]</w:t>
      </w:r>
      <w:r>
        <w:rPr>
          <w:rFonts w:ascii="Times New Roman" w:hAnsi="Times New Roman"/>
          <w:sz w:val="28"/>
          <w:szCs w:val="28"/>
        </w:rPr>
        <w:t>).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A0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.4. Сырье, богатое хлорофиллом, который активизирует обмен веществ в коже и волосах за счет порфириновых групп (крапива, клевер). </w:t>
      </w:r>
    </w:p>
    <w:p w:rsidR="00EA2595" w:rsidRPr="00906399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Растения с содержанием флавоновых гликозидов (цветки и прицветники липы сердцелистной, язычковые цветки подсолнечника, трава зверобоя). </w:t>
      </w:r>
    </w:p>
    <w:p w:rsidR="00EA2595" w:rsidRDefault="00EA2595" w:rsidP="00334052">
      <w:pPr>
        <w:pStyle w:val="NoSpacing"/>
        <w:tabs>
          <w:tab w:val="left" w:pos="1167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Растения, обладающие окрашивающим действием, которые нужно подбирать в зависимости от естественного цвета волос и желаемого оттенка, а также способности полностью закрашивать депигментированные волосы. Дело в том, что седину закрашивают и маскируют далеко не все красители для волос, как синтетические, так и натуральные. 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светловолосых женщин можно рекомендовать ополаскивание волос отварами ромашки, мать-и-мачехи, одуванчика: эти средства возвращают естественный цвет светлым волосам и закрашивают седину. По нашим наблюдениям, наиболее эстетичные и живые оттенки светлых волос можно получить при ополаскивании отваром веток или корней барбариса (ранее это средство не рекомендовалось ни в одном источнике).</w:t>
      </w:r>
    </w:p>
    <w:p w:rsidR="00EA2595" w:rsidRPr="00F553D6" w:rsidRDefault="00EA2595" w:rsidP="00F553D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русоволосых можно рекомендовать отвары липового цвета, которые также придают русым волосам приятный медный оттенок. Но у блондинок и светлых шатенок любые средства (в том числе заводские шампуни), содержащие отвар липового цвета, делают волосы темнее и придают рыжеватый оттенок. Ополаскивание русых волос отваром крапивы частично устраняет седину и придает депигментированным волосам более темную окраску, без дополнительных хроматических оттенков. Окрасить волосы в интенсивно-рыжий цвет и полностью устранить седину можно с помощью отвара луковой шелухи или слоевищ пармелии. Эти средства позволят поддерживать естественный рыжий цвет для обладательниц природного феомеланина (красного пигмента) или при желании окрасить в такой цвет любые волосы, особенно светлые или седые. По нашим наблюдениям, пожилая женщина (возраст 83 года) с 60 лет окрашивала волосы отваром луковой шелухи, и многие соседи считали, что рыжий цвет волос является у нее естественным. Затем по нашей рекомендации она стала подкрашивать волосы отваром слоевищ пармелии блуждающей, в результате чего получила не менее стойкий оттенок окраски, полностью маскирующий возрастную седину. </w:t>
      </w:r>
    </w:p>
    <w:p w:rsidR="00EA2595" w:rsidRDefault="00EA2595" w:rsidP="00F553D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основе собственного опыта и известных в литературе сведений мы попытались создать моющие средства для устранения патологической депигментации. В качестве моющей основы мы брали любой выпускаемый промышленностью шампунь (содержащий 5-15% анионных поверхностно-активных веществ – в основном лаурилсульфата натрия, 5-15% неионогенных ПАВ - кокаинамидопропил бетаина, до 5% амфотерных ПАВ - глицерина, гликоль дистеарата), который экстрагирует и сохраняет биологически активные вещества из растительного сырья. Последнее, в свою очередь, часто обладает дополнительным консервирующим эффектом и не снижает сроки годности моющего средства. При этом для индукции синтеза пигмента мы добавляем липовый цвет, ряску, крапиву, клевер, лабазник или композиции из этих растений. Ряска и крапива инициируют синтез пигмента за счет накопления микроэлементов, особенно меди (в литературе имеются сведения, что прием внутрь по 5-15 капель 0,5-1% раствора сульфата меди эффективен против витилиго </w:t>
      </w:r>
      <w:r w:rsidRPr="00552A0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552A0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), лабазник – за счет фенолокислот, липовый цвет – флавонового гликозида. В качестве подкрашивающих добавок – в зависимости от естественного цвета волос – используем липовый цвет (русый и светло-русый), пармелию (оттенки рыжего), околоплодник граната (темно-русы</w:t>
      </w:r>
      <w:r>
        <w:rPr>
          <w:rFonts w:ascii="Times New Roman" w:hAnsi="Times New Roman"/>
          <w:sz w:val="28"/>
          <w:szCs w:val="28"/>
          <w:lang w:val="kk-KZ"/>
        </w:rPr>
        <w:t>й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EA2595" w:rsidRDefault="00EA2595" w:rsidP="00253BCA">
      <w:pPr>
        <w:pStyle w:val="NoSpacing"/>
        <w:tabs>
          <w:tab w:val="left" w:pos="353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предотвращения выгорания волос в летнее время и частичного устранения витилиго и седины за счет фотосенсибилизации нами разработан состав на основе фабричной моющей основы, включающий добавление в любой шампунь измельченной травы донника, боровой матки, зверобоя, ивовой коры, лабазника вязолистного, пастернака посевного. 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отметить, что из растительных красителей, эффективно маскирующих седину, промышленно выпускаются только известные всем хна и басма. Препарат «Антиседин», который может регулировать цвет волос, приближая его к первоначальному, содержит соли свинца, которые и придают темные оттенки волосам – в зависимости от концентрации. Даже с учетом того, что это средство содержит безопасные концентрации солей свинца и безвредно при соблюдении инструкции, его нельзя считать достаточно эффективным, поскольку после его использования у человека вновь отрастают седые волосы. 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Очевидно, что решение проблемы патологической депигментации волос (в том числе и возрастной) нужно искать в подборе наиболее рациональных композиций из растительного сырья, которые можно будет включить в гели для душа, шампуни, ополаскиватели и другие гигиенические и косметические средства.</w:t>
      </w:r>
    </w:p>
    <w:p w:rsidR="00EA2595" w:rsidRPr="00552A06" w:rsidRDefault="00EA2595" w:rsidP="00552A06">
      <w:pPr>
        <w:pStyle w:val="NoSpacing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2A06">
        <w:rPr>
          <w:rFonts w:ascii="Times New Roman" w:hAnsi="Times New Roman"/>
          <w:b/>
          <w:sz w:val="28"/>
          <w:szCs w:val="28"/>
          <w:lang w:val="uk-UA"/>
        </w:rPr>
        <w:t>Литература</w:t>
      </w:r>
      <w:r w:rsidRPr="00552A06">
        <w:rPr>
          <w:rFonts w:ascii="Times New Roman" w:hAnsi="Times New Roman"/>
          <w:b/>
          <w:sz w:val="28"/>
          <w:szCs w:val="28"/>
        </w:rPr>
        <w:t>:</w:t>
      </w:r>
    </w:p>
    <w:p w:rsidR="00EA2595" w:rsidRPr="00473AAC" w:rsidRDefault="00EA2595" w:rsidP="00906399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58">
        <w:rPr>
          <w:rFonts w:ascii="Times New Roman" w:hAnsi="Times New Roman"/>
          <w:sz w:val="28"/>
          <w:szCs w:val="28"/>
          <w:lang w:val="kk-KZ"/>
        </w:rPr>
        <w:t>1.</w:t>
      </w:r>
      <w:r w:rsidRPr="004D4158">
        <w:rPr>
          <w:rFonts w:ascii="Times New Roman" w:hAnsi="Times New Roman"/>
          <w:sz w:val="28"/>
          <w:szCs w:val="28"/>
          <w:lang w:val="ru-MO"/>
        </w:rPr>
        <w:t xml:space="preserve"> </w:t>
      </w:r>
      <w:r>
        <w:rPr>
          <w:rFonts w:ascii="Times New Roman" w:hAnsi="Times New Roman"/>
          <w:sz w:val="28"/>
          <w:szCs w:val="28"/>
        </w:rPr>
        <w:t>Машковский М.Д. Лекарственные средства. В 2 т. Т. 1. – 14-е изд., перераб., испр. и доп. – М.: ООО «Издательство Новая волна», 2000. – 608 с.</w:t>
      </w:r>
    </w:p>
    <w:p w:rsidR="00EA2595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MO"/>
        </w:rPr>
      </w:pPr>
      <w:r>
        <w:rPr>
          <w:rFonts w:ascii="Times New Roman" w:hAnsi="Times New Roman"/>
          <w:sz w:val="28"/>
          <w:szCs w:val="28"/>
          <w:lang w:val="ru-MO"/>
        </w:rPr>
        <w:t xml:space="preserve">2. </w:t>
      </w:r>
      <w:r w:rsidRPr="00507936">
        <w:rPr>
          <w:rFonts w:ascii="Times New Roman" w:hAnsi="Times New Roman"/>
          <w:sz w:val="28"/>
          <w:szCs w:val="28"/>
        </w:rPr>
        <w:t xml:space="preserve">Петров А.А., Бальян Х.В., Трощенко А.Т. Органическая химия. Учебник для вузов/Под ред. А.А.Петрова. – М.: Высшая школа, 1981. – 592 </w:t>
      </w:r>
      <w:r w:rsidRPr="00507936">
        <w:rPr>
          <w:rFonts w:ascii="Times New Roman" w:hAnsi="Times New Roman"/>
          <w:sz w:val="28"/>
          <w:szCs w:val="28"/>
          <w:lang w:val="en-US"/>
        </w:rPr>
        <w:t>c</w:t>
      </w:r>
      <w:r w:rsidRPr="00507936">
        <w:rPr>
          <w:rFonts w:ascii="Times New Roman" w:hAnsi="Times New Roman"/>
          <w:sz w:val="28"/>
          <w:szCs w:val="28"/>
        </w:rPr>
        <w:t>.</w:t>
      </w:r>
    </w:p>
    <w:p w:rsidR="00EA2595" w:rsidRPr="00726486" w:rsidRDefault="00EA2595" w:rsidP="008A015A">
      <w:pPr>
        <w:pStyle w:val="NoSpacing"/>
        <w:tabs>
          <w:tab w:val="left" w:pos="171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MO"/>
        </w:rPr>
        <w:t xml:space="preserve">3. </w:t>
      </w:r>
      <w:r w:rsidRPr="00726486">
        <w:rPr>
          <w:rFonts w:ascii="Times New Roman" w:hAnsi="Times New Roman"/>
          <w:sz w:val="28"/>
          <w:szCs w:val="28"/>
          <w:lang w:val="ru-MO"/>
        </w:rPr>
        <w:t>Лавренова Г.В. Домашний травник. – М.: ЗАО «ОЛМА Медиа Групп», 2010. – 640 с.</w:t>
      </w:r>
    </w:p>
    <w:p w:rsidR="00EA2595" w:rsidRPr="00726486" w:rsidRDefault="00EA2595" w:rsidP="00B361CE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Pr="00726486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726486">
        <w:rPr>
          <w:rFonts w:ascii="Times New Roman" w:hAnsi="Times New Roman"/>
          <w:sz w:val="28"/>
          <w:szCs w:val="28"/>
        </w:rPr>
        <w:t>Кортиков В.Н. Полная энциклопедия лекарственных растений /В.Н.Кортиков, А.В.Кортиков. – Ростов-на Дону: Феникс, 2008. – 797 с.</w:t>
      </w:r>
    </w:p>
    <w:p w:rsidR="00EA2595" w:rsidRPr="008A015A" w:rsidRDefault="00EA2595" w:rsidP="008A015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3AAC">
        <w:rPr>
          <w:rFonts w:ascii="Times New Roman" w:hAnsi="Times New Roman"/>
          <w:sz w:val="28"/>
          <w:szCs w:val="28"/>
        </w:rPr>
        <w:t xml:space="preserve">5. </w:t>
      </w:r>
      <w:r w:rsidRPr="00473AAC">
        <w:rPr>
          <w:rFonts w:ascii="Times New Roman" w:hAnsi="Times New Roman"/>
          <w:bCs/>
          <w:sz w:val="28"/>
          <w:szCs w:val="28"/>
        </w:rPr>
        <w:t>Лавренова Г.В. Полная энциклопедия лекарственных растений /Лавренова Г.В., Лавренова В.К. – М.: АСТ; Донецк: Сталкер, 2008. – 416 с.</w:t>
      </w:r>
    </w:p>
    <w:p w:rsidR="00EA2595" w:rsidRDefault="00EA2595" w:rsidP="00F553D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C44CAF">
        <w:rPr>
          <w:rFonts w:ascii="Times New Roman" w:hAnsi="Times New Roman"/>
          <w:sz w:val="28"/>
          <w:szCs w:val="28"/>
        </w:rPr>
        <w:t>Йорданов Д., Николов П., Бойчинов Асп. Фитотерапия. Лечение лекарственными травами. Четвертое русское издание. – София: Медицина и физкультура, 1976. – 349 с.</w:t>
      </w:r>
    </w:p>
    <w:p w:rsidR="00EA2595" w:rsidRDefault="00EA2595" w:rsidP="00B361CE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A2595" w:rsidRDefault="00EA2595" w:rsidP="00B361CE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A2595" w:rsidRPr="00B361CE" w:rsidRDefault="00EA2595" w:rsidP="00B361CE">
      <w:pPr>
        <w:spacing w:line="360" w:lineRule="auto"/>
      </w:pPr>
    </w:p>
    <w:sectPr w:rsidR="00EA2595" w:rsidRPr="00B361CE" w:rsidSect="00B361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DA1"/>
    <w:rsid w:val="00015877"/>
    <w:rsid w:val="000B251D"/>
    <w:rsid w:val="000F5EF4"/>
    <w:rsid w:val="002258BD"/>
    <w:rsid w:val="00237536"/>
    <w:rsid w:val="00253BCA"/>
    <w:rsid w:val="002540C8"/>
    <w:rsid w:val="00297C3B"/>
    <w:rsid w:val="002C1DA1"/>
    <w:rsid w:val="00334052"/>
    <w:rsid w:val="00452878"/>
    <w:rsid w:val="00473AAC"/>
    <w:rsid w:val="004D4158"/>
    <w:rsid w:val="004F6A71"/>
    <w:rsid w:val="00507936"/>
    <w:rsid w:val="005434D4"/>
    <w:rsid w:val="00551A5D"/>
    <w:rsid w:val="00552A06"/>
    <w:rsid w:val="005766A8"/>
    <w:rsid w:val="00624BEE"/>
    <w:rsid w:val="00673CCB"/>
    <w:rsid w:val="006D7213"/>
    <w:rsid w:val="00726486"/>
    <w:rsid w:val="008A015A"/>
    <w:rsid w:val="00906399"/>
    <w:rsid w:val="00985D0B"/>
    <w:rsid w:val="00A14CCB"/>
    <w:rsid w:val="00A21954"/>
    <w:rsid w:val="00A82046"/>
    <w:rsid w:val="00A96744"/>
    <w:rsid w:val="00AA1E28"/>
    <w:rsid w:val="00B361CE"/>
    <w:rsid w:val="00C44CAF"/>
    <w:rsid w:val="00C96572"/>
    <w:rsid w:val="00CA0F57"/>
    <w:rsid w:val="00D55357"/>
    <w:rsid w:val="00E3639F"/>
    <w:rsid w:val="00EA2595"/>
    <w:rsid w:val="00F553D6"/>
    <w:rsid w:val="00F87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CCB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C1DA1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7</Pages>
  <Words>8122</Words>
  <Characters>4630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2003-01-01T01:17:00Z</dcterms:created>
  <dcterms:modified xsi:type="dcterms:W3CDTF">2015-04-20T07:19:00Z</dcterms:modified>
</cp:coreProperties>
</file>