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DA8" w:rsidRPr="00AC4C80" w:rsidRDefault="00D07DA8" w:rsidP="00140FEC">
      <w:pPr>
        <w:spacing w:line="240" w:lineRule="auto"/>
        <w:ind w:left="0" w:firstLine="0"/>
        <w:jc w:val="right"/>
        <w:rPr>
          <w:rFonts w:ascii="Times New Roman" w:hAnsi="Times New Roman"/>
          <w:b/>
          <w:sz w:val="28"/>
          <w:szCs w:val="28"/>
          <w:lang w:val="uk-UA"/>
        </w:rPr>
      </w:pPr>
      <w:r w:rsidRPr="00AC4C80">
        <w:rPr>
          <w:rFonts w:ascii="Times New Roman" w:hAnsi="Times New Roman"/>
          <w:b/>
          <w:sz w:val="28"/>
          <w:szCs w:val="28"/>
          <w:lang w:val="uk-UA"/>
        </w:rPr>
        <w:t>Ганна Жукова</w:t>
      </w:r>
    </w:p>
    <w:p w:rsidR="00D07DA8" w:rsidRPr="00AC4C80" w:rsidRDefault="00D07DA8" w:rsidP="00140FEC">
      <w:pPr>
        <w:spacing w:line="240" w:lineRule="auto"/>
        <w:ind w:left="0" w:firstLine="0"/>
        <w:jc w:val="right"/>
        <w:rPr>
          <w:rFonts w:ascii="Times New Roman" w:hAnsi="Times New Roman"/>
          <w:b/>
          <w:sz w:val="28"/>
          <w:szCs w:val="28"/>
        </w:rPr>
      </w:pPr>
      <w:r w:rsidRPr="00AC4C80">
        <w:rPr>
          <w:rFonts w:ascii="Times New Roman" w:hAnsi="Times New Roman"/>
          <w:b/>
          <w:sz w:val="28"/>
          <w:szCs w:val="28"/>
          <w:lang w:val="uk-UA"/>
        </w:rPr>
        <w:t>(Суми, Україна)</w:t>
      </w:r>
    </w:p>
    <w:p w:rsidR="00D07DA8" w:rsidRPr="00140FEC" w:rsidRDefault="00D07DA8" w:rsidP="00537FF6">
      <w:pPr>
        <w:ind w:left="0" w:firstLine="0"/>
        <w:jc w:val="center"/>
        <w:rPr>
          <w:rFonts w:ascii="Times New Roman" w:hAnsi="Times New Roman"/>
          <w:b/>
          <w:sz w:val="28"/>
          <w:szCs w:val="28"/>
          <w:lang w:val="uk-UA"/>
        </w:rPr>
      </w:pPr>
    </w:p>
    <w:p w:rsidR="00D07DA8" w:rsidRDefault="00D07DA8" w:rsidP="00537FF6">
      <w:pPr>
        <w:ind w:left="0" w:firstLine="0"/>
        <w:jc w:val="center"/>
        <w:rPr>
          <w:rFonts w:ascii="Times New Roman" w:hAnsi="Times New Roman"/>
          <w:b/>
          <w:sz w:val="28"/>
          <w:szCs w:val="28"/>
          <w:lang w:val="uk-UA"/>
        </w:rPr>
      </w:pPr>
      <w:r w:rsidRPr="00140FEC">
        <w:rPr>
          <w:rFonts w:ascii="Times New Roman" w:hAnsi="Times New Roman"/>
          <w:b/>
          <w:sz w:val="28"/>
          <w:szCs w:val="28"/>
          <w:lang w:val="uk-UA"/>
        </w:rPr>
        <w:t>КАДРОВА ПОЛІТИКА УРЯДУ І. С. МАЗЕПИ</w:t>
      </w:r>
      <w:r>
        <w:rPr>
          <w:rFonts w:ascii="Times New Roman" w:hAnsi="Times New Roman"/>
          <w:b/>
          <w:sz w:val="28"/>
          <w:szCs w:val="28"/>
          <w:lang w:val="en-US"/>
        </w:rPr>
        <w:t xml:space="preserve"> </w:t>
      </w:r>
      <w:r w:rsidRPr="00140FEC">
        <w:rPr>
          <w:rFonts w:ascii="Times New Roman" w:hAnsi="Times New Roman"/>
          <w:b/>
          <w:sz w:val="28"/>
          <w:szCs w:val="28"/>
          <w:lang w:val="uk-UA"/>
        </w:rPr>
        <w:t>ЩОДО КОЗАЦЬКОЇ СТАРШИНИ</w:t>
      </w:r>
    </w:p>
    <w:p w:rsidR="00D07DA8" w:rsidRPr="00140FEC" w:rsidRDefault="00D07DA8" w:rsidP="00537FF6">
      <w:pPr>
        <w:ind w:left="0" w:firstLine="0"/>
        <w:jc w:val="center"/>
        <w:rPr>
          <w:rFonts w:ascii="Times New Roman" w:hAnsi="Times New Roman"/>
          <w:b/>
          <w:sz w:val="28"/>
          <w:szCs w:val="28"/>
          <w:lang w:val="uk-UA"/>
        </w:rPr>
      </w:pPr>
    </w:p>
    <w:p w:rsidR="00D07DA8" w:rsidRPr="006B13FF" w:rsidRDefault="00D07DA8" w:rsidP="006B13FF">
      <w:pPr>
        <w:ind w:left="0"/>
        <w:rPr>
          <w:rFonts w:ascii="Times New Roman" w:hAnsi="Times New Roman"/>
          <w:sz w:val="28"/>
          <w:szCs w:val="28"/>
        </w:rPr>
      </w:pPr>
      <w:r>
        <w:rPr>
          <w:rFonts w:ascii="Times New Roman" w:hAnsi="Times New Roman"/>
          <w:sz w:val="28"/>
          <w:szCs w:val="28"/>
          <w:lang w:val="uk-UA"/>
        </w:rPr>
        <w:t xml:space="preserve">У різні історичні епохи провідну роль в країні відіграють різні типи еліт. В українській мілітарній державі </w:t>
      </w:r>
      <w:r>
        <w:rPr>
          <w:rFonts w:ascii="Times New Roman" w:hAnsi="Times New Roman"/>
          <w:sz w:val="28"/>
          <w:szCs w:val="28"/>
          <w:lang w:val="en-US"/>
        </w:rPr>
        <w:t>XVII</w:t>
      </w:r>
      <w:r w:rsidRPr="006B13FF">
        <w:rPr>
          <w:rFonts w:ascii="Times New Roman" w:hAnsi="Times New Roman"/>
          <w:sz w:val="28"/>
          <w:szCs w:val="28"/>
        </w:rPr>
        <w:t xml:space="preserve"> – </w:t>
      </w:r>
      <w:r>
        <w:rPr>
          <w:rFonts w:ascii="Times New Roman" w:hAnsi="Times New Roman"/>
          <w:sz w:val="28"/>
          <w:szCs w:val="28"/>
          <w:lang w:val="en-US"/>
        </w:rPr>
        <w:t>XVIII</w:t>
      </w:r>
      <w:r w:rsidRPr="006B13FF">
        <w:rPr>
          <w:rFonts w:ascii="Times New Roman" w:hAnsi="Times New Roman"/>
          <w:sz w:val="28"/>
          <w:szCs w:val="28"/>
        </w:rPr>
        <w:t>століттяпершочерговезначення мала козацька старшина.</w:t>
      </w:r>
    </w:p>
    <w:p w:rsidR="00D07DA8" w:rsidRDefault="00D07DA8" w:rsidP="0017299B">
      <w:pPr>
        <w:ind w:left="0" w:firstLine="708"/>
        <w:rPr>
          <w:rFonts w:ascii="Times New Roman" w:hAnsi="Times New Roman"/>
          <w:sz w:val="28"/>
          <w:szCs w:val="28"/>
          <w:lang w:val="uk-UA"/>
        </w:rPr>
      </w:pPr>
      <w:r w:rsidRPr="00DF3076">
        <w:rPr>
          <w:rFonts w:ascii="Times New Roman" w:hAnsi="Times New Roman"/>
          <w:b/>
          <w:sz w:val="28"/>
          <w:szCs w:val="28"/>
          <w:lang w:val="uk-UA"/>
        </w:rPr>
        <w:t>Мета статті</w:t>
      </w:r>
      <w:r>
        <w:rPr>
          <w:rFonts w:ascii="Times New Roman" w:hAnsi="Times New Roman"/>
          <w:b/>
          <w:sz w:val="28"/>
          <w:szCs w:val="28"/>
          <w:lang w:val="uk-UA"/>
        </w:rPr>
        <w:t xml:space="preserve"> - </w:t>
      </w:r>
      <w:r>
        <w:rPr>
          <w:rFonts w:ascii="Times New Roman" w:hAnsi="Times New Roman"/>
          <w:sz w:val="28"/>
          <w:szCs w:val="28"/>
          <w:lang w:val="uk-UA"/>
        </w:rPr>
        <w:t xml:space="preserve">дослідити </w:t>
      </w:r>
      <w:r w:rsidRPr="0017299B">
        <w:rPr>
          <w:rFonts w:ascii="Times New Roman" w:hAnsi="Times New Roman"/>
          <w:sz w:val="28"/>
          <w:szCs w:val="28"/>
          <w:lang w:val="uk-UA"/>
        </w:rPr>
        <w:t xml:space="preserve">особливості </w:t>
      </w:r>
      <w:r>
        <w:rPr>
          <w:rFonts w:ascii="Times New Roman" w:hAnsi="Times New Roman"/>
          <w:sz w:val="28"/>
          <w:szCs w:val="28"/>
          <w:lang w:val="uk-UA"/>
        </w:rPr>
        <w:t xml:space="preserve">політики уряду І. С. Мазепи щодо козацької старшини, в результаті якої відбулася стабілізація її становища як провідного в політичному й економічному значенні прошарку населення Гетьманщини на початку XVIII століття. </w:t>
      </w:r>
    </w:p>
    <w:p w:rsidR="00D07DA8" w:rsidRPr="006643E0" w:rsidRDefault="00D07DA8" w:rsidP="006643E0">
      <w:pPr>
        <w:ind w:left="0" w:firstLine="708"/>
        <w:rPr>
          <w:rFonts w:ascii="Times New Roman" w:hAnsi="Times New Roman"/>
          <w:b/>
          <w:sz w:val="28"/>
          <w:szCs w:val="28"/>
          <w:lang w:val="uk-UA"/>
        </w:rPr>
      </w:pPr>
      <w:r>
        <w:rPr>
          <w:rFonts w:ascii="Times New Roman" w:hAnsi="Times New Roman"/>
          <w:sz w:val="28"/>
          <w:szCs w:val="28"/>
          <w:lang w:val="uk-UA"/>
        </w:rPr>
        <w:t xml:space="preserve">В 1687 році військова рада в Коломаці востаннє за козацьким звичаєм  обирає Івана Степановича Мазепу гетьманом Війська Запорізького. На думку дослідників </w:t>
      </w:r>
      <w:r w:rsidRPr="009E4ED0">
        <w:rPr>
          <w:rFonts w:ascii="Times New Roman" w:hAnsi="Times New Roman"/>
          <w:sz w:val="28"/>
          <w:szCs w:val="28"/>
          <w:lang w:val="uk-UA"/>
        </w:rPr>
        <w:t>[</w:t>
      </w:r>
      <w:r>
        <w:rPr>
          <w:rFonts w:ascii="Times New Roman" w:hAnsi="Times New Roman"/>
          <w:sz w:val="28"/>
          <w:szCs w:val="28"/>
          <w:lang w:val="uk-UA"/>
        </w:rPr>
        <w:t>5; 6</w:t>
      </w:r>
      <w:r w:rsidRPr="009E4ED0">
        <w:rPr>
          <w:rFonts w:ascii="Times New Roman" w:hAnsi="Times New Roman"/>
          <w:sz w:val="28"/>
          <w:szCs w:val="28"/>
          <w:lang w:val="uk-UA"/>
        </w:rPr>
        <w:t>]</w:t>
      </w:r>
      <w:r>
        <w:rPr>
          <w:rFonts w:ascii="Times New Roman" w:hAnsi="Times New Roman"/>
          <w:sz w:val="28"/>
          <w:szCs w:val="28"/>
          <w:lang w:val="uk-UA"/>
        </w:rPr>
        <w:t xml:space="preserve"> він стає гетьманом в результаті змови правобережної старшини проти Івана Самойловича, яка в 70–х роках, зневірившись в політиці Петра Дорошенка, перебирається на Лівобережну Україну. </w:t>
      </w:r>
      <w:r w:rsidRPr="009E4ED0">
        <w:rPr>
          <w:rFonts w:ascii="Times New Roman" w:hAnsi="Times New Roman"/>
          <w:sz w:val="28"/>
          <w:szCs w:val="28"/>
          <w:lang w:val="uk-UA"/>
        </w:rPr>
        <w:t>Особлива організаторська роль у перевороті була відведена значному військовому товариству і «гетьманським дворянам», які представлені були Андрієм Ребриковським, Дмитром Чечелем, Андрієм Павловським, Андрієм Михайловським, Іваном Цеханським, Іваном Білевич</w:t>
      </w:r>
      <w:r>
        <w:rPr>
          <w:rFonts w:ascii="Times New Roman" w:hAnsi="Times New Roman"/>
          <w:sz w:val="28"/>
          <w:szCs w:val="28"/>
          <w:lang w:val="uk-UA"/>
        </w:rPr>
        <w:t>ем та ін. [5</w:t>
      </w:r>
      <w:r w:rsidRPr="00D816FE">
        <w:rPr>
          <w:rFonts w:ascii="Times New Roman" w:hAnsi="Times New Roman"/>
          <w:sz w:val="28"/>
          <w:szCs w:val="28"/>
          <w:lang w:val="uk-UA"/>
        </w:rPr>
        <w:t xml:space="preserve">, </w:t>
      </w:r>
      <w:r>
        <w:rPr>
          <w:rFonts w:ascii="Times New Roman" w:hAnsi="Times New Roman"/>
          <w:sz w:val="28"/>
          <w:szCs w:val="28"/>
          <w:lang w:val="uk-UA"/>
        </w:rPr>
        <w:t xml:space="preserve">с. </w:t>
      </w:r>
      <w:r w:rsidRPr="00D816FE">
        <w:rPr>
          <w:rFonts w:ascii="Times New Roman" w:hAnsi="Times New Roman"/>
          <w:sz w:val="28"/>
          <w:szCs w:val="28"/>
          <w:lang w:val="uk-UA"/>
        </w:rPr>
        <w:t>241</w:t>
      </w:r>
      <w:r>
        <w:rPr>
          <w:rFonts w:ascii="Times New Roman" w:hAnsi="Times New Roman"/>
          <w:sz w:val="28"/>
          <w:szCs w:val="28"/>
          <w:lang w:val="uk-UA"/>
        </w:rPr>
        <w:t>]</w:t>
      </w:r>
      <w:r w:rsidRPr="009E4ED0">
        <w:rPr>
          <w:rFonts w:ascii="Times New Roman" w:hAnsi="Times New Roman"/>
          <w:sz w:val="28"/>
          <w:szCs w:val="28"/>
          <w:lang w:val="uk-UA"/>
        </w:rPr>
        <w:t>.</w:t>
      </w:r>
      <w:r w:rsidRPr="006C44D6">
        <w:rPr>
          <w:rFonts w:ascii="Times New Roman" w:hAnsi="Times New Roman"/>
          <w:sz w:val="28"/>
          <w:szCs w:val="28"/>
        </w:rPr>
        <w:t>Внаслідок</w:t>
      </w:r>
      <w:r>
        <w:rPr>
          <w:rFonts w:ascii="Times New Roman" w:hAnsi="Times New Roman"/>
          <w:sz w:val="28"/>
          <w:szCs w:val="28"/>
        </w:rPr>
        <w:t xml:space="preserve"> перевороту колишн</w:t>
      </w:r>
      <w:r>
        <w:rPr>
          <w:rFonts w:ascii="Times New Roman" w:hAnsi="Times New Roman"/>
          <w:sz w:val="28"/>
          <w:szCs w:val="28"/>
          <w:lang w:val="uk-UA"/>
        </w:rPr>
        <w:t>я правобережна старшинаотримала</w:t>
      </w:r>
      <w:r>
        <w:rPr>
          <w:rFonts w:ascii="Times New Roman" w:hAnsi="Times New Roman"/>
          <w:sz w:val="28"/>
          <w:szCs w:val="28"/>
        </w:rPr>
        <w:t xml:space="preserve"> посад</w:t>
      </w:r>
      <w:r>
        <w:rPr>
          <w:rFonts w:ascii="Times New Roman" w:hAnsi="Times New Roman"/>
          <w:sz w:val="28"/>
          <w:szCs w:val="28"/>
          <w:lang w:val="uk-UA"/>
        </w:rPr>
        <w:t>и</w:t>
      </w:r>
      <w:r w:rsidRPr="006C44D6">
        <w:rPr>
          <w:rFonts w:ascii="Times New Roman" w:hAnsi="Times New Roman"/>
          <w:sz w:val="28"/>
          <w:szCs w:val="28"/>
        </w:rPr>
        <w:t>гетьма</w:t>
      </w:r>
      <w:r w:rsidRPr="006C44D6">
        <w:rPr>
          <w:rFonts w:ascii="Times New Roman" w:hAnsi="Times New Roman"/>
          <w:sz w:val="28"/>
          <w:szCs w:val="28"/>
          <w:lang w:val="uk-UA"/>
        </w:rPr>
        <w:t>на</w:t>
      </w:r>
      <w:r w:rsidRPr="006C44D6">
        <w:rPr>
          <w:rFonts w:ascii="Times New Roman" w:hAnsi="Times New Roman"/>
          <w:sz w:val="28"/>
          <w:szCs w:val="28"/>
        </w:rPr>
        <w:t xml:space="preserve"> (І. Мазепа), генерального писаря (В. Кочубей), другогоосавула генерального (А. Гамалія), генерального судді (М. Вуяхевич).</w:t>
      </w:r>
    </w:p>
    <w:p w:rsidR="00D07DA8" w:rsidRPr="00140FEC" w:rsidRDefault="00D07DA8" w:rsidP="00622BF7">
      <w:pPr>
        <w:ind w:left="0"/>
        <w:rPr>
          <w:rFonts w:ascii="Times New Roman" w:hAnsi="Times New Roman"/>
          <w:sz w:val="28"/>
          <w:szCs w:val="28"/>
          <w:lang w:val="uk-UA"/>
        </w:rPr>
      </w:pPr>
      <w:r w:rsidRPr="00140FEC">
        <w:rPr>
          <w:rFonts w:ascii="Times New Roman" w:hAnsi="Times New Roman"/>
          <w:sz w:val="28"/>
          <w:szCs w:val="28"/>
        </w:rPr>
        <w:t>П</w:t>
      </w:r>
      <w:r w:rsidRPr="00140FEC">
        <w:rPr>
          <w:rFonts w:ascii="Times New Roman" w:hAnsi="Times New Roman"/>
          <w:sz w:val="28"/>
          <w:szCs w:val="28"/>
          <w:lang w:val="uk-UA"/>
        </w:rPr>
        <w:t>ісля підписання Коломацьких статей постало питання щодо самого оточе</w:t>
      </w:r>
      <w:r>
        <w:rPr>
          <w:rFonts w:ascii="Times New Roman" w:hAnsi="Times New Roman"/>
          <w:sz w:val="28"/>
          <w:szCs w:val="28"/>
          <w:lang w:val="uk-UA"/>
        </w:rPr>
        <w:t>ння гетьмана. В будь-який момент І. С. </w:t>
      </w:r>
      <w:r w:rsidRPr="00140FEC">
        <w:rPr>
          <w:rFonts w:ascii="Times New Roman" w:hAnsi="Times New Roman"/>
          <w:sz w:val="28"/>
          <w:szCs w:val="28"/>
          <w:lang w:val="uk-UA"/>
        </w:rPr>
        <w:t xml:space="preserve">Мазепа міг опинитися </w:t>
      </w:r>
      <w:r>
        <w:rPr>
          <w:rFonts w:ascii="Times New Roman" w:hAnsi="Times New Roman"/>
          <w:sz w:val="28"/>
          <w:szCs w:val="28"/>
          <w:lang w:val="uk-UA"/>
        </w:rPr>
        <w:t>в тій ситуації, що і гетьман І. </w:t>
      </w:r>
      <w:r w:rsidRPr="00140FEC">
        <w:rPr>
          <w:rFonts w:ascii="Times New Roman" w:hAnsi="Times New Roman"/>
          <w:sz w:val="28"/>
          <w:szCs w:val="28"/>
          <w:lang w:val="uk-UA"/>
        </w:rPr>
        <w:t xml:space="preserve">Самойлович. Тому він був </w:t>
      </w:r>
      <w:r>
        <w:rPr>
          <w:rFonts w:ascii="Times New Roman" w:hAnsi="Times New Roman"/>
          <w:sz w:val="28"/>
          <w:szCs w:val="28"/>
          <w:lang w:val="uk-UA"/>
        </w:rPr>
        <w:t xml:space="preserve">особисто </w:t>
      </w:r>
      <w:r w:rsidRPr="00140FEC">
        <w:rPr>
          <w:rFonts w:ascii="Times New Roman" w:hAnsi="Times New Roman"/>
          <w:sz w:val="28"/>
          <w:szCs w:val="28"/>
          <w:lang w:val="uk-UA"/>
        </w:rPr>
        <w:t xml:space="preserve">зацікавлений у формуванні надійного кола людей, яким можна </w:t>
      </w:r>
      <w:r>
        <w:rPr>
          <w:rFonts w:ascii="Times New Roman" w:hAnsi="Times New Roman"/>
          <w:sz w:val="28"/>
          <w:szCs w:val="28"/>
          <w:lang w:val="uk-UA"/>
        </w:rPr>
        <w:t>було б довіряти і</w:t>
      </w:r>
      <w:r w:rsidRPr="00140FEC">
        <w:rPr>
          <w:rFonts w:ascii="Times New Roman" w:hAnsi="Times New Roman"/>
          <w:sz w:val="28"/>
          <w:szCs w:val="28"/>
          <w:lang w:val="uk-UA"/>
        </w:rPr>
        <w:t xml:space="preserve"> на </w:t>
      </w:r>
      <w:r>
        <w:rPr>
          <w:rFonts w:ascii="Times New Roman" w:hAnsi="Times New Roman"/>
          <w:sz w:val="28"/>
          <w:szCs w:val="28"/>
          <w:lang w:val="uk-UA"/>
        </w:rPr>
        <w:t>яких можна було б покластися у відповідальний</w:t>
      </w:r>
      <w:r w:rsidRPr="00140FEC">
        <w:rPr>
          <w:rFonts w:ascii="Times New Roman" w:hAnsi="Times New Roman"/>
          <w:sz w:val="28"/>
          <w:szCs w:val="28"/>
          <w:lang w:val="uk-UA"/>
        </w:rPr>
        <w:t xml:space="preserve"> момент </w:t>
      </w:r>
      <w:r w:rsidRPr="00140FEC">
        <w:rPr>
          <w:rFonts w:ascii="Times New Roman" w:hAnsi="Times New Roman"/>
          <w:sz w:val="28"/>
          <w:szCs w:val="28"/>
        </w:rPr>
        <w:t>[</w:t>
      </w:r>
      <w:r w:rsidRPr="00140FEC">
        <w:rPr>
          <w:rFonts w:ascii="Times New Roman" w:hAnsi="Times New Roman"/>
          <w:sz w:val="28"/>
          <w:szCs w:val="28"/>
          <w:lang w:val="uk-UA"/>
        </w:rPr>
        <w:t>7</w:t>
      </w:r>
      <w:r w:rsidRPr="00140FEC">
        <w:rPr>
          <w:rFonts w:ascii="Times New Roman" w:hAnsi="Times New Roman"/>
          <w:sz w:val="28"/>
          <w:szCs w:val="28"/>
        </w:rPr>
        <w:t xml:space="preserve">, </w:t>
      </w:r>
      <w:r w:rsidRPr="00140FEC">
        <w:rPr>
          <w:rFonts w:ascii="Times New Roman" w:hAnsi="Times New Roman"/>
          <w:sz w:val="28"/>
          <w:szCs w:val="28"/>
          <w:lang w:val="en-US"/>
        </w:rPr>
        <w:t>c</w:t>
      </w:r>
      <w:r w:rsidRPr="00140FEC">
        <w:rPr>
          <w:rFonts w:ascii="Times New Roman" w:hAnsi="Times New Roman"/>
          <w:sz w:val="28"/>
          <w:szCs w:val="28"/>
        </w:rPr>
        <w:t>.5]</w:t>
      </w:r>
      <w:r w:rsidRPr="00140FEC">
        <w:rPr>
          <w:rFonts w:ascii="Times New Roman" w:hAnsi="Times New Roman"/>
          <w:sz w:val="28"/>
          <w:szCs w:val="28"/>
          <w:lang w:val="uk-UA"/>
        </w:rPr>
        <w:t>.</w:t>
      </w:r>
      <w:r>
        <w:rPr>
          <w:rFonts w:ascii="Times New Roman" w:hAnsi="Times New Roman"/>
          <w:sz w:val="28"/>
          <w:szCs w:val="28"/>
          <w:lang w:val="uk-UA"/>
        </w:rPr>
        <w:t>П</w:t>
      </w:r>
      <w:r w:rsidRPr="00140FEC">
        <w:rPr>
          <w:rFonts w:ascii="Times New Roman" w:hAnsi="Times New Roman"/>
          <w:sz w:val="28"/>
          <w:szCs w:val="28"/>
          <w:lang w:val="uk-UA"/>
        </w:rPr>
        <w:t>роблема підбору кадрів (свого оточ</w:t>
      </w:r>
      <w:r>
        <w:rPr>
          <w:rFonts w:ascii="Times New Roman" w:hAnsi="Times New Roman"/>
          <w:sz w:val="28"/>
          <w:szCs w:val="28"/>
          <w:lang w:val="uk-UA"/>
        </w:rPr>
        <w:t>ення) зайняла важливе</w:t>
      </w:r>
      <w:r w:rsidRPr="00140FEC">
        <w:rPr>
          <w:rFonts w:ascii="Times New Roman" w:hAnsi="Times New Roman"/>
          <w:sz w:val="28"/>
          <w:szCs w:val="28"/>
          <w:lang w:val="uk-UA"/>
        </w:rPr>
        <w:t xml:space="preserve"> місце у внутрішній політиці гетьмана. З самого </w:t>
      </w:r>
      <w:r>
        <w:rPr>
          <w:rFonts w:ascii="Times New Roman" w:hAnsi="Times New Roman"/>
          <w:sz w:val="28"/>
          <w:szCs w:val="28"/>
          <w:lang w:val="uk-UA"/>
        </w:rPr>
        <w:t>початку постало завдання: як</w:t>
      </w:r>
      <w:r w:rsidRPr="00140FEC">
        <w:rPr>
          <w:rFonts w:ascii="Times New Roman" w:hAnsi="Times New Roman"/>
          <w:sz w:val="28"/>
          <w:szCs w:val="28"/>
          <w:lang w:val="uk-UA"/>
        </w:rPr>
        <w:t xml:space="preserve"> привернути на свій бік бажани</w:t>
      </w:r>
      <w:r>
        <w:rPr>
          <w:rFonts w:ascii="Times New Roman" w:hAnsi="Times New Roman"/>
          <w:sz w:val="28"/>
          <w:szCs w:val="28"/>
          <w:lang w:val="uk-UA"/>
        </w:rPr>
        <w:t xml:space="preserve">х людей і закріпитися на отриманих позиціях. </w:t>
      </w:r>
    </w:p>
    <w:p w:rsidR="00D07DA8" w:rsidRPr="003109BB" w:rsidRDefault="00D07DA8" w:rsidP="00F001E0">
      <w:pPr>
        <w:ind w:left="0"/>
        <w:rPr>
          <w:rFonts w:ascii="Times New Roman" w:hAnsi="Times New Roman"/>
          <w:sz w:val="28"/>
          <w:szCs w:val="28"/>
          <w:lang w:val="uk-UA"/>
        </w:rPr>
      </w:pPr>
      <w:r w:rsidRPr="00140FEC">
        <w:rPr>
          <w:rFonts w:ascii="Times New Roman" w:hAnsi="Times New Roman"/>
          <w:sz w:val="28"/>
          <w:szCs w:val="28"/>
          <w:lang w:val="uk-UA"/>
        </w:rPr>
        <w:t xml:space="preserve">З приходом </w:t>
      </w:r>
      <w:r>
        <w:rPr>
          <w:rFonts w:ascii="Times New Roman" w:hAnsi="Times New Roman"/>
          <w:sz w:val="28"/>
          <w:szCs w:val="28"/>
          <w:lang w:val="uk-UA"/>
        </w:rPr>
        <w:t>І. С. </w:t>
      </w:r>
      <w:r w:rsidRPr="00140FEC">
        <w:rPr>
          <w:rFonts w:ascii="Times New Roman" w:hAnsi="Times New Roman"/>
          <w:sz w:val="28"/>
          <w:szCs w:val="28"/>
          <w:lang w:val="uk-UA"/>
        </w:rPr>
        <w:t>Мазепи до влади починається активний процес формування соціальної еліти Гетьманщини. Ц</w:t>
      </w:r>
      <w:r>
        <w:rPr>
          <w:rFonts w:ascii="Times New Roman" w:hAnsi="Times New Roman"/>
          <w:sz w:val="28"/>
          <w:szCs w:val="28"/>
          <w:lang w:val="uk-UA"/>
        </w:rPr>
        <w:t>е насамперед тогочасні урядовці </w:t>
      </w:r>
      <w:r w:rsidRPr="00140FEC">
        <w:rPr>
          <w:rFonts w:ascii="Times New Roman" w:hAnsi="Times New Roman"/>
          <w:sz w:val="28"/>
          <w:szCs w:val="28"/>
          <w:lang w:val="uk-UA"/>
        </w:rPr>
        <w:t xml:space="preserve">– </w:t>
      </w:r>
      <w:r>
        <w:rPr>
          <w:rFonts w:ascii="Times New Roman" w:hAnsi="Times New Roman"/>
          <w:sz w:val="28"/>
          <w:szCs w:val="28"/>
          <w:lang w:val="uk-UA"/>
        </w:rPr>
        <w:t>генеральна старшина (</w:t>
      </w:r>
      <w:r w:rsidRPr="00140FEC">
        <w:rPr>
          <w:rFonts w:ascii="Times New Roman" w:hAnsi="Times New Roman"/>
          <w:sz w:val="28"/>
          <w:szCs w:val="28"/>
          <w:lang w:val="uk-UA"/>
        </w:rPr>
        <w:t>обозний, писар, осавули (2), хорунжий, бунчужний, судді (2), підскарбій), полковники і полкова старшина (обозні, писарі, осавули, хорунжі), сотники і сотенна старшина (осавули, писарі, хорунжі) [8,</w:t>
      </w:r>
      <w:r w:rsidRPr="00140FEC">
        <w:rPr>
          <w:rFonts w:ascii="Times New Roman" w:hAnsi="Times New Roman"/>
          <w:sz w:val="28"/>
          <w:szCs w:val="28"/>
          <w:lang w:val="en-US"/>
        </w:rPr>
        <w:t>c</w:t>
      </w:r>
      <w:r w:rsidRPr="00140FEC">
        <w:rPr>
          <w:rFonts w:ascii="Times New Roman" w:hAnsi="Times New Roman"/>
          <w:sz w:val="28"/>
          <w:szCs w:val="28"/>
          <w:lang w:val="uk-UA"/>
        </w:rPr>
        <w:t>.243].</w:t>
      </w:r>
    </w:p>
    <w:p w:rsidR="00D07DA8" w:rsidRPr="003109BB" w:rsidRDefault="00D07DA8" w:rsidP="00F001E0">
      <w:pPr>
        <w:ind w:left="0"/>
        <w:rPr>
          <w:rFonts w:ascii="Times New Roman" w:hAnsi="Times New Roman"/>
          <w:sz w:val="28"/>
          <w:szCs w:val="28"/>
          <w:lang w:val="uk-UA"/>
        </w:rPr>
      </w:pPr>
      <w:r>
        <w:rPr>
          <w:rFonts w:ascii="Times New Roman" w:hAnsi="Times New Roman"/>
          <w:sz w:val="28"/>
          <w:szCs w:val="28"/>
          <w:lang w:val="uk-UA"/>
        </w:rPr>
        <w:t>В</w:t>
      </w:r>
      <w:r w:rsidRPr="00140FEC">
        <w:rPr>
          <w:rFonts w:ascii="Times New Roman" w:hAnsi="Times New Roman"/>
          <w:sz w:val="28"/>
          <w:szCs w:val="28"/>
          <w:lang w:val="uk-UA"/>
        </w:rPr>
        <w:t xml:space="preserve">же в перші дні та </w:t>
      </w:r>
      <w:r>
        <w:rPr>
          <w:rFonts w:ascii="Times New Roman" w:hAnsi="Times New Roman"/>
          <w:sz w:val="28"/>
          <w:szCs w:val="28"/>
          <w:lang w:val="uk-UA"/>
        </w:rPr>
        <w:t>місяці свого гетьманування І. С. </w:t>
      </w:r>
      <w:r w:rsidRPr="00140FEC">
        <w:rPr>
          <w:rFonts w:ascii="Times New Roman" w:hAnsi="Times New Roman"/>
          <w:sz w:val="28"/>
          <w:szCs w:val="28"/>
          <w:lang w:val="uk-UA"/>
        </w:rPr>
        <w:t>Мазепа видав низку універсалів, які або стверджували старі володіння (це була звичайна процедура при обранні нового гетьмана, і на неї з нетерпінням чекала старшина по всій Україні), або ст</w:t>
      </w:r>
      <w:r>
        <w:rPr>
          <w:rFonts w:ascii="Times New Roman" w:hAnsi="Times New Roman"/>
          <w:sz w:val="28"/>
          <w:szCs w:val="28"/>
          <w:lang w:val="uk-UA"/>
        </w:rPr>
        <w:t>ворювали нові з фонду</w:t>
      </w:r>
      <w:r w:rsidRPr="00140FEC">
        <w:rPr>
          <w:rFonts w:ascii="Times New Roman" w:hAnsi="Times New Roman"/>
          <w:sz w:val="28"/>
          <w:szCs w:val="28"/>
          <w:lang w:val="uk-UA"/>
        </w:rPr>
        <w:t xml:space="preserve"> «вільних військових» маєтностей. Ці землі були внесені до спеціального реєстру і складалися з колишніх володінь польського короля та магнатів, конфіскова</w:t>
      </w:r>
      <w:r>
        <w:rPr>
          <w:rFonts w:ascii="Times New Roman" w:hAnsi="Times New Roman"/>
          <w:sz w:val="28"/>
          <w:szCs w:val="28"/>
          <w:lang w:val="uk-UA"/>
        </w:rPr>
        <w:t>них урядом Війська Запорозького за доби Б. </w:t>
      </w:r>
      <w:r w:rsidRPr="00140FEC">
        <w:rPr>
          <w:rFonts w:ascii="Times New Roman" w:hAnsi="Times New Roman"/>
          <w:sz w:val="28"/>
          <w:szCs w:val="28"/>
          <w:lang w:val="uk-UA"/>
        </w:rPr>
        <w:t>Хмельницького. Подібний резервний земельний фонд перебував у безпосередньому розпорядженні гетьманського уряду. Крім того, новообраний гетьман мав у своєму розпорядженні території, конфіско</w:t>
      </w:r>
      <w:r>
        <w:rPr>
          <w:rFonts w:ascii="Times New Roman" w:hAnsi="Times New Roman"/>
          <w:sz w:val="28"/>
          <w:szCs w:val="28"/>
          <w:lang w:val="uk-UA"/>
        </w:rPr>
        <w:t>вані у родичів та прибічників І С. </w:t>
      </w:r>
      <w:r w:rsidRPr="00140FEC">
        <w:rPr>
          <w:rFonts w:ascii="Times New Roman" w:hAnsi="Times New Roman"/>
          <w:sz w:val="28"/>
          <w:szCs w:val="28"/>
          <w:lang w:val="uk-UA"/>
        </w:rPr>
        <w:t>Самойловича.</w:t>
      </w:r>
    </w:p>
    <w:p w:rsidR="00D07DA8" w:rsidRPr="00140FEC" w:rsidRDefault="00D07DA8" w:rsidP="00537FF6">
      <w:pPr>
        <w:ind w:left="0"/>
        <w:rPr>
          <w:rFonts w:ascii="Times New Roman" w:hAnsi="Times New Roman"/>
          <w:sz w:val="28"/>
          <w:szCs w:val="28"/>
          <w:lang w:val="uk-UA"/>
        </w:rPr>
      </w:pPr>
      <w:r>
        <w:rPr>
          <w:rFonts w:ascii="Times New Roman" w:hAnsi="Times New Roman"/>
          <w:sz w:val="28"/>
          <w:szCs w:val="28"/>
          <w:lang w:val="uk-UA"/>
        </w:rPr>
        <w:t>Щедра роздача земельних</w:t>
      </w:r>
      <w:r w:rsidRPr="00140FEC">
        <w:rPr>
          <w:rFonts w:ascii="Times New Roman" w:hAnsi="Times New Roman"/>
          <w:sz w:val="28"/>
          <w:szCs w:val="28"/>
          <w:lang w:val="uk-UA"/>
        </w:rPr>
        <w:t xml:space="preserve"> універсалів у перші роки гетьманування І.</w:t>
      </w:r>
      <w:r>
        <w:rPr>
          <w:rFonts w:ascii="Times New Roman" w:hAnsi="Times New Roman"/>
          <w:sz w:val="28"/>
          <w:szCs w:val="28"/>
          <w:lang w:val="uk-UA"/>
        </w:rPr>
        <w:t> С. </w:t>
      </w:r>
      <w:r w:rsidRPr="00140FEC">
        <w:rPr>
          <w:rFonts w:ascii="Times New Roman" w:hAnsi="Times New Roman"/>
          <w:sz w:val="28"/>
          <w:szCs w:val="28"/>
          <w:lang w:val="uk-UA"/>
        </w:rPr>
        <w:t>Мазепи (1687 – 1689</w:t>
      </w:r>
      <w:r>
        <w:rPr>
          <w:rFonts w:ascii="Times New Roman" w:hAnsi="Times New Roman"/>
          <w:sz w:val="28"/>
          <w:szCs w:val="28"/>
          <w:lang w:val="uk-UA"/>
        </w:rPr>
        <w:t xml:space="preserve"> рр. </w:t>
      </w:r>
      <w:r w:rsidRPr="00140FEC">
        <w:rPr>
          <w:rFonts w:ascii="Times New Roman" w:hAnsi="Times New Roman"/>
          <w:sz w:val="28"/>
          <w:szCs w:val="28"/>
          <w:lang w:val="uk-UA"/>
        </w:rPr>
        <w:t xml:space="preserve">) пояснюється тим, що новообраному гетьманові треба було віддячити прихильникам і забезпечити собіпідтримку серед старшини. </w:t>
      </w:r>
    </w:p>
    <w:p w:rsidR="00D07DA8" w:rsidRDefault="00D07DA8" w:rsidP="00537FF6">
      <w:pPr>
        <w:ind w:left="0"/>
        <w:rPr>
          <w:rFonts w:ascii="Times New Roman" w:hAnsi="Times New Roman"/>
          <w:sz w:val="28"/>
          <w:szCs w:val="28"/>
          <w:lang w:val="uk-UA"/>
        </w:rPr>
      </w:pPr>
      <w:r w:rsidRPr="00140FEC">
        <w:rPr>
          <w:rFonts w:ascii="Times New Roman" w:hAnsi="Times New Roman"/>
          <w:sz w:val="28"/>
          <w:szCs w:val="28"/>
          <w:lang w:val="uk-UA"/>
        </w:rPr>
        <w:t>Друга хвиля надання земель Мазе</w:t>
      </w:r>
      <w:r>
        <w:rPr>
          <w:rFonts w:ascii="Times New Roman" w:hAnsi="Times New Roman"/>
          <w:sz w:val="28"/>
          <w:szCs w:val="28"/>
          <w:lang w:val="uk-UA"/>
        </w:rPr>
        <w:t>пою відбувалася в 1699 – 1701 рр. й</w:t>
      </w:r>
      <w:r w:rsidRPr="00140FEC">
        <w:rPr>
          <w:rFonts w:ascii="Times New Roman" w:hAnsi="Times New Roman"/>
          <w:sz w:val="28"/>
          <w:szCs w:val="28"/>
          <w:lang w:val="uk-UA"/>
        </w:rPr>
        <w:t xml:space="preserve"> могла бути пов'язана з подальшим зростанням старшинської</w:t>
      </w:r>
      <w:r>
        <w:rPr>
          <w:rFonts w:ascii="Times New Roman" w:hAnsi="Times New Roman"/>
          <w:sz w:val="28"/>
          <w:szCs w:val="28"/>
          <w:lang w:val="uk-UA"/>
        </w:rPr>
        <w:t xml:space="preserve"> еліти, котра мала тепер змогу</w:t>
      </w:r>
      <w:r w:rsidRPr="00140FEC">
        <w:rPr>
          <w:rFonts w:ascii="Times New Roman" w:hAnsi="Times New Roman"/>
          <w:sz w:val="28"/>
          <w:szCs w:val="28"/>
          <w:lang w:val="uk-UA"/>
        </w:rPr>
        <w:t xml:space="preserve"> наполегливіше висувати перед ге</w:t>
      </w:r>
      <w:r>
        <w:rPr>
          <w:rFonts w:ascii="Times New Roman" w:hAnsi="Times New Roman"/>
          <w:sz w:val="28"/>
          <w:szCs w:val="28"/>
          <w:lang w:val="uk-UA"/>
        </w:rPr>
        <w:t xml:space="preserve">тьманським урядом свої </w:t>
      </w:r>
      <w:r w:rsidRPr="00140FEC">
        <w:rPr>
          <w:rFonts w:ascii="Times New Roman" w:hAnsi="Times New Roman"/>
          <w:sz w:val="28"/>
          <w:szCs w:val="28"/>
          <w:lang w:val="uk-UA"/>
        </w:rPr>
        <w:t>економічні та політичні вимоги о</w:t>
      </w:r>
      <w:r>
        <w:rPr>
          <w:rFonts w:ascii="Times New Roman" w:hAnsi="Times New Roman"/>
          <w:sz w:val="28"/>
          <w:szCs w:val="28"/>
          <w:lang w:val="uk-UA"/>
        </w:rPr>
        <w:t>собливо за умов підготовки до Північної війни зі Швецією (1700 – 1721 рр.).</w:t>
      </w:r>
    </w:p>
    <w:p w:rsidR="00D07DA8" w:rsidRPr="006F2DF7" w:rsidRDefault="00D07DA8" w:rsidP="008C03E7">
      <w:pPr>
        <w:ind w:left="0"/>
        <w:rPr>
          <w:rFonts w:ascii="Times New Roman" w:hAnsi="Times New Roman"/>
          <w:color w:val="FF0000"/>
          <w:sz w:val="28"/>
          <w:szCs w:val="28"/>
          <w:lang w:val="uk-UA"/>
        </w:rPr>
      </w:pPr>
      <w:r>
        <w:rPr>
          <w:rFonts w:ascii="Times New Roman" w:hAnsi="Times New Roman"/>
          <w:sz w:val="28"/>
          <w:szCs w:val="28"/>
          <w:lang w:val="uk-UA"/>
        </w:rPr>
        <w:t>В</w:t>
      </w:r>
      <w:r w:rsidRPr="00140FEC">
        <w:rPr>
          <w:rFonts w:ascii="Times New Roman" w:hAnsi="Times New Roman"/>
          <w:sz w:val="28"/>
          <w:szCs w:val="28"/>
          <w:lang w:val="uk-UA"/>
        </w:rPr>
        <w:t>третє процес надання маєтків гетьманською владою приско</w:t>
      </w:r>
      <w:r>
        <w:rPr>
          <w:rFonts w:ascii="Times New Roman" w:hAnsi="Times New Roman"/>
          <w:sz w:val="28"/>
          <w:szCs w:val="28"/>
          <w:lang w:val="uk-UA"/>
        </w:rPr>
        <w:t>рюється в останні роки гетьманування</w:t>
      </w:r>
      <w:r w:rsidRPr="00140FEC">
        <w:rPr>
          <w:rFonts w:ascii="Times New Roman" w:hAnsi="Times New Roman"/>
          <w:sz w:val="28"/>
          <w:szCs w:val="28"/>
          <w:lang w:val="uk-UA"/>
        </w:rPr>
        <w:t xml:space="preserve"> І. С. Мазепи (1706 – 1708</w:t>
      </w:r>
      <w:r>
        <w:rPr>
          <w:rFonts w:ascii="Times New Roman" w:hAnsi="Times New Roman"/>
          <w:sz w:val="28"/>
          <w:szCs w:val="28"/>
          <w:lang w:val="uk-UA"/>
        </w:rPr>
        <w:t xml:space="preserve"> рр.</w:t>
      </w:r>
      <w:r w:rsidRPr="00140FEC">
        <w:rPr>
          <w:rFonts w:ascii="Times New Roman" w:hAnsi="Times New Roman"/>
          <w:sz w:val="28"/>
          <w:szCs w:val="28"/>
          <w:lang w:val="uk-UA"/>
        </w:rPr>
        <w:t>), можли</w:t>
      </w:r>
      <w:r>
        <w:rPr>
          <w:rFonts w:ascii="Times New Roman" w:hAnsi="Times New Roman"/>
          <w:sz w:val="28"/>
          <w:szCs w:val="28"/>
          <w:lang w:val="uk-UA"/>
        </w:rPr>
        <w:t xml:space="preserve">во у зв'язку із </w:t>
      </w:r>
      <w:r w:rsidRPr="00140FEC">
        <w:rPr>
          <w:rFonts w:ascii="Times New Roman" w:hAnsi="Times New Roman"/>
          <w:sz w:val="28"/>
          <w:szCs w:val="28"/>
          <w:lang w:val="uk-UA"/>
        </w:rPr>
        <w:t>складним політич</w:t>
      </w:r>
      <w:r>
        <w:rPr>
          <w:rFonts w:ascii="Times New Roman" w:hAnsi="Times New Roman"/>
          <w:sz w:val="28"/>
          <w:szCs w:val="28"/>
          <w:lang w:val="uk-UA"/>
        </w:rPr>
        <w:t>ним та економічним становищем, в</w:t>
      </w:r>
      <w:r w:rsidRPr="00140FEC">
        <w:rPr>
          <w:rFonts w:ascii="Times New Roman" w:hAnsi="Times New Roman"/>
          <w:sz w:val="28"/>
          <w:szCs w:val="28"/>
          <w:lang w:val="uk-UA"/>
        </w:rPr>
        <w:t xml:space="preserve"> якому перебувала тоді </w:t>
      </w:r>
      <w:r>
        <w:rPr>
          <w:rFonts w:ascii="Times New Roman" w:hAnsi="Times New Roman"/>
          <w:sz w:val="28"/>
          <w:szCs w:val="28"/>
          <w:lang w:val="uk-UA"/>
        </w:rPr>
        <w:t>Гетьманщина, та з переорієнтацією в зовнішній політиці</w:t>
      </w:r>
      <w:r w:rsidRPr="00140FEC">
        <w:rPr>
          <w:rFonts w:ascii="Times New Roman" w:hAnsi="Times New Roman"/>
          <w:sz w:val="28"/>
          <w:szCs w:val="28"/>
          <w:lang w:val="uk-UA"/>
        </w:rPr>
        <w:t xml:space="preserve"> І.</w:t>
      </w:r>
      <w:r>
        <w:rPr>
          <w:rFonts w:ascii="Times New Roman" w:hAnsi="Times New Roman"/>
          <w:sz w:val="28"/>
          <w:szCs w:val="28"/>
          <w:lang w:val="uk-UA"/>
        </w:rPr>
        <w:t> С. </w:t>
      </w:r>
      <w:r w:rsidRPr="00140FEC">
        <w:rPr>
          <w:rFonts w:ascii="Times New Roman" w:hAnsi="Times New Roman"/>
          <w:sz w:val="28"/>
          <w:szCs w:val="28"/>
          <w:lang w:val="uk-UA"/>
        </w:rPr>
        <w:t xml:space="preserve">Мазепи. Гетьман намагався забезпечити собі підтримку </w:t>
      </w:r>
      <w:r>
        <w:rPr>
          <w:rFonts w:ascii="Times New Roman" w:hAnsi="Times New Roman"/>
          <w:sz w:val="28"/>
          <w:szCs w:val="28"/>
          <w:lang w:val="uk-UA"/>
        </w:rPr>
        <w:t xml:space="preserve">козацької </w:t>
      </w:r>
      <w:r w:rsidRPr="00140FEC">
        <w:rPr>
          <w:rFonts w:ascii="Times New Roman" w:hAnsi="Times New Roman"/>
          <w:sz w:val="28"/>
          <w:szCs w:val="28"/>
          <w:lang w:val="uk-UA"/>
        </w:rPr>
        <w:t>старшини в переддень подій, вирішальних для Української козацької держави</w:t>
      </w:r>
      <w:r>
        <w:rPr>
          <w:rFonts w:ascii="Times New Roman" w:hAnsi="Times New Roman"/>
          <w:sz w:val="28"/>
          <w:szCs w:val="28"/>
          <w:lang w:val="uk-UA"/>
        </w:rPr>
        <w:t xml:space="preserve"> [</w:t>
      </w:r>
      <w:r w:rsidRPr="00DD377B">
        <w:rPr>
          <w:rFonts w:ascii="Times New Roman" w:hAnsi="Times New Roman"/>
          <w:sz w:val="28"/>
          <w:szCs w:val="28"/>
          <w:lang w:val="uk-UA"/>
        </w:rPr>
        <w:t>6].</w:t>
      </w:r>
    </w:p>
    <w:p w:rsidR="00D07DA8" w:rsidRPr="00140FEC" w:rsidRDefault="00D07DA8" w:rsidP="00537FF6">
      <w:pPr>
        <w:ind w:left="0"/>
        <w:rPr>
          <w:rFonts w:ascii="Times New Roman" w:hAnsi="Times New Roman"/>
          <w:sz w:val="28"/>
          <w:szCs w:val="28"/>
          <w:lang w:val="uk-UA"/>
        </w:rPr>
      </w:pPr>
      <w:r w:rsidRPr="00140FEC">
        <w:rPr>
          <w:rFonts w:ascii="Times New Roman" w:hAnsi="Times New Roman"/>
          <w:sz w:val="28"/>
          <w:szCs w:val="28"/>
          <w:lang w:val="uk-UA"/>
        </w:rPr>
        <w:t xml:space="preserve">Особливо щедро </w:t>
      </w:r>
      <w:r>
        <w:rPr>
          <w:rFonts w:ascii="Times New Roman" w:hAnsi="Times New Roman"/>
          <w:sz w:val="28"/>
          <w:szCs w:val="28"/>
          <w:lang w:val="uk-UA"/>
        </w:rPr>
        <w:t>І. С. </w:t>
      </w:r>
      <w:r w:rsidRPr="00140FEC">
        <w:rPr>
          <w:rFonts w:ascii="Times New Roman" w:hAnsi="Times New Roman"/>
          <w:sz w:val="28"/>
          <w:szCs w:val="28"/>
          <w:lang w:val="uk-UA"/>
        </w:rPr>
        <w:t>Мазепа роздавав земельні володіння своїм найближчим прибічникам з числа генеральної та полкової старшини. Так, прилуцький полковник Дмитро Горленко майже щороку отримував від гетьмана нові маєтки: в 1694 році він одержав села Сергіївку, К</w:t>
      </w:r>
      <w:r>
        <w:rPr>
          <w:rFonts w:ascii="Times New Roman" w:hAnsi="Times New Roman"/>
          <w:sz w:val="28"/>
          <w:szCs w:val="28"/>
          <w:lang w:val="uk-UA"/>
        </w:rPr>
        <w:t>овтунівку і Яблунівку; в 1699 р. – село Білошапки; в 1701 р. – Ярошівку; в 1703 р. – Мамаївку;</w:t>
      </w:r>
      <w:r w:rsidRPr="00140FEC">
        <w:rPr>
          <w:rFonts w:ascii="Times New Roman" w:hAnsi="Times New Roman"/>
          <w:sz w:val="28"/>
          <w:szCs w:val="28"/>
          <w:lang w:val="uk-UA"/>
        </w:rPr>
        <w:t xml:space="preserve"> в</w:t>
      </w:r>
      <w:r>
        <w:rPr>
          <w:rFonts w:ascii="Times New Roman" w:hAnsi="Times New Roman"/>
          <w:sz w:val="28"/>
          <w:szCs w:val="28"/>
          <w:lang w:val="uk-UA"/>
        </w:rPr>
        <w:t xml:space="preserve"> 1705 р. – Калюжниці та Попори; в 1706 р. – Вечорки </w:t>
      </w:r>
      <w:r w:rsidRPr="005B12E9">
        <w:rPr>
          <w:rFonts w:ascii="Times New Roman" w:hAnsi="Times New Roman"/>
          <w:sz w:val="28"/>
          <w:szCs w:val="28"/>
          <w:lang w:val="uk-UA"/>
        </w:rPr>
        <w:t>[</w:t>
      </w:r>
      <w:r w:rsidRPr="00140FEC">
        <w:rPr>
          <w:rFonts w:ascii="Times New Roman" w:hAnsi="Times New Roman"/>
          <w:sz w:val="28"/>
          <w:szCs w:val="28"/>
          <w:lang w:val="uk-UA"/>
        </w:rPr>
        <w:t>1, с.84</w:t>
      </w:r>
      <w:r w:rsidRPr="005B12E9">
        <w:rPr>
          <w:rFonts w:ascii="Times New Roman" w:hAnsi="Times New Roman"/>
          <w:sz w:val="28"/>
          <w:szCs w:val="28"/>
          <w:lang w:val="uk-UA"/>
        </w:rPr>
        <w:t>]</w:t>
      </w:r>
      <w:r w:rsidRPr="00140FEC">
        <w:rPr>
          <w:rFonts w:ascii="Times New Roman" w:hAnsi="Times New Roman"/>
          <w:sz w:val="28"/>
          <w:szCs w:val="28"/>
          <w:lang w:val="uk-UA"/>
        </w:rPr>
        <w:t>.</w:t>
      </w:r>
    </w:p>
    <w:p w:rsidR="00D07DA8" w:rsidRPr="00140FEC" w:rsidRDefault="00D07DA8" w:rsidP="00537FF6">
      <w:pPr>
        <w:ind w:left="0"/>
        <w:rPr>
          <w:rFonts w:ascii="Times New Roman" w:hAnsi="Times New Roman"/>
          <w:sz w:val="28"/>
          <w:szCs w:val="28"/>
          <w:lang w:val="uk-UA"/>
        </w:rPr>
      </w:pPr>
      <w:r w:rsidRPr="00140FEC">
        <w:rPr>
          <w:rFonts w:ascii="Times New Roman" w:hAnsi="Times New Roman"/>
          <w:sz w:val="28"/>
          <w:szCs w:val="28"/>
          <w:lang w:val="uk-UA"/>
        </w:rPr>
        <w:t>Поши</w:t>
      </w:r>
      <w:r>
        <w:rPr>
          <w:rFonts w:ascii="Times New Roman" w:hAnsi="Times New Roman"/>
          <w:sz w:val="28"/>
          <w:szCs w:val="28"/>
          <w:lang w:val="uk-UA"/>
        </w:rPr>
        <w:t>реною за часів гетьманування І. С. </w:t>
      </w:r>
      <w:r w:rsidRPr="00140FEC">
        <w:rPr>
          <w:rFonts w:ascii="Times New Roman" w:hAnsi="Times New Roman"/>
          <w:sz w:val="28"/>
          <w:szCs w:val="28"/>
          <w:lang w:val="uk-UA"/>
        </w:rPr>
        <w:t>Мазепи була «скупля» земель старшиною і монастирями. Справа полегшувалася завдяки тому, що в руках старшини були, з одного боку, засоб</w:t>
      </w:r>
      <w:r>
        <w:rPr>
          <w:rFonts w:ascii="Times New Roman" w:hAnsi="Times New Roman"/>
          <w:sz w:val="28"/>
          <w:szCs w:val="28"/>
          <w:lang w:val="uk-UA"/>
        </w:rPr>
        <w:t>и для цієї «скуплі», а з іншого</w:t>
      </w:r>
      <w:r w:rsidRPr="00140FEC">
        <w:rPr>
          <w:rFonts w:ascii="Times New Roman" w:hAnsi="Times New Roman"/>
          <w:sz w:val="28"/>
          <w:szCs w:val="28"/>
          <w:lang w:val="uk-UA"/>
        </w:rPr>
        <w:t xml:space="preserve"> – політична та адміністративна влада, яка давала старшині можливість під виглядом купівлі нерідко всіма правдами і неправдами привласнювати землі селян («посполитих») і козаків. Звичайна формула купчих актів звучала як «продаж вольний, а не примушений» і якраз нерідко свідчить про справжній характер цієї «скуплі». Дійсно, бувало так, що полковник, сотник або «знатний військовий товариш», не говорячи вже про генерального старшину, к</w:t>
      </w:r>
      <w:r>
        <w:rPr>
          <w:rFonts w:ascii="Times New Roman" w:hAnsi="Times New Roman"/>
          <w:sz w:val="28"/>
          <w:szCs w:val="28"/>
          <w:lang w:val="uk-UA"/>
        </w:rPr>
        <w:t>ористуючись своїм багатством і службовим становищем</w:t>
      </w:r>
      <w:r w:rsidRPr="00140FEC">
        <w:rPr>
          <w:rFonts w:ascii="Times New Roman" w:hAnsi="Times New Roman"/>
          <w:sz w:val="28"/>
          <w:szCs w:val="28"/>
          <w:lang w:val="uk-UA"/>
        </w:rPr>
        <w:t>, мав багато можливостей захопити володіння дрібних власників, прикриваючи це «скуплею». Зростання старшинської «скуплі» мало велике значення ще й тому, що внаслідок подібних дій в руках старшини зосереджувалися великі земельні володіння на праві повної власності, незалежні від гетьманської або полковницької волі («ласки військової») [1,</w:t>
      </w:r>
      <w:r>
        <w:rPr>
          <w:rFonts w:ascii="Times New Roman" w:hAnsi="Times New Roman"/>
          <w:sz w:val="28"/>
          <w:szCs w:val="28"/>
          <w:lang w:val="uk-UA"/>
        </w:rPr>
        <w:t xml:space="preserve"> с.</w:t>
      </w:r>
      <w:r w:rsidRPr="00140FEC">
        <w:rPr>
          <w:rFonts w:ascii="Times New Roman" w:hAnsi="Times New Roman"/>
          <w:sz w:val="28"/>
          <w:szCs w:val="28"/>
          <w:lang w:val="uk-UA"/>
        </w:rPr>
        <w:t xml:space="preserve"> 85 – 86].</w:t>
      </w:r>
    </w:p>
    <w:p w:rsidR="00D07DA8" w:rsidRPr="00140FEC" w:rsidRDefault="00D07DA8" w:rsidP="00537FF6">
      <w:pPr>
        <w:ind w:left="0"/>
        <w:rPr>
          <w:rFonts w:ascii="Times New Roman" w:hAnsi="Times New Roman"/>
          <w:sz w:val="28"/>
          <w:szCs w:val="28"/>
          <w:lang w:val="uk-UA"/>
        </w:rPr>
      </w:pPr>
      <w:r w:rsidRPr="00140FEC">
        <w:rPr>
          <w:rFonts w:ascii="Times New Roman" w:hAnsi="Times New Roman"/>
          <w:sz w:val="28"/>
          <w:szCs w:val="28"/>
          <w:lang w:val="uk-UA"/>
        </w:rPr>
        <w:t>Чимало представників вищої (і навіть середньої) старшини зосередили в своїх руках великі земельні</w:t>
      </w:r>
      <w:r>
        <w:rPr>
          <w:rFonts w:ascii="Times New Roman" w:hAnsi="Times New Roman"/>
          <w:sz w:val="28"/>
          <w:szCs w:val="28"/>
          <w:lang w:val="uk-UA"/>
        </w:rPr>
        <w:t xml:space="preserve"> володіння, зокрема Михайло Миклашевський, Данило Апостол, Василь Кочубей, Дмитро Горленко, Леонтій</w:t>
      </w:r>
      <w:r w:rsidRPr="00140FEC">
        <w:rPr>
          <w:rFonts w:ascii="Times New Roman" w:hAnsi="Times New Roman"/>
          <w:sz w:val="28"/>
          <w:szCs w:val="28"/>
          <w:lang w:val="uk-UA"/>
        </w:rPr>
        <w:t xml:space="preserve"> та Павл</w:t>
      </w:r>
      <w:r>
        <w:rPr>
          <w:rFonts w:ascii="Times New Roman" w:hAnsi="Times New Roman"/>
          <w:sz w:val="28"/>
          <w:szCs w:val="28"/>
          <w:lang w:val="uk-UA"/>
        </w:rPr>
        <w:t>о Полуботки, Іван Скоропадський та багато</w:t>
      </w:r>
      <w:r w:rsidRPr="00140FEC">
        <w:rPr>
          <w:rFonts w:ascii="Times New Roman" w:hAnsi="Times New Roman"/>
          <w:sz w:val="28"/>
          <w:szCs w:val="28"/>
          <w:lang w:val="uk-UA"/>
        </w:rPr>
        <w:t xml:space="preserve"> інших. Деякі з них, наприклад, лубенський полковник Леонтій Свічка, почали з незначних чинів і невеликого маєтку, а пішли з державної служби, маючи величезні володіння.</w:t>
      </w:r>
    </w:p>
    <w:p w:rsidR="00D07DA8" w:rsidRPr="00070CC1" w:rsidRDefault="00D07DA8" w:rsidP="00537FF6">
      <w:pPr>
        <w:ind w:left="0"/>
        <w:rPr>
          <w:rFonts w:ascii="Times New Roman" w:hAnsi="Times New Roman"/>
          <w:color w:val="FF0000"/>
          <w:sz w:val="28"/>
          <w:szCs w:val="28"/>
          <w:lang w:val="uk-UA"/>
        </w:rPr>
      </w:pPr>
      <w:r>
        <w:rPr>
          <w:rFonts w:ascii="Times New Roman" w:hAnsi="Times New Roman"/>
          <w:sz w:val="28"/>
          <w:szCs w:val="28"/>
          <w:lang w:val="uk-UA"/>
        </w:rPr>
        <w:t>Від них не відставали й</w:t>
      </w:r>
      <w:r w:rsidRPr="00140FEC">
        <w:rPr>
          <w:rFonts w:ascii="Times New Roman" w:hAnsi="Times New Roman"/>
          <w:sz w:val="28"/>
          <w:szCs w:val="28"/>
          <w:lang w:val="uk-UA"/>
        </w:rPr>
        <w:t xml:space="preserve"> деякі представники середньої, а іноді навіть дрібної</w:t>
      </w:r>
      <w:r>
        <w:rPr>
          <w:rFonts w:ascii="Times New Roman" w:hAnsi="Times New Roman"/>
          <w:sz w:val="28"/>
          <w:szCs w:val="28"/>
          <w:lang w:val="uk-UA"/>
        </w:rPr>
        <w:t xml:space="preserve"> старшини. Наприклад,</w:t>
      </w:r>
      <w:r w:rsidRPr="00140FEC">
        <w:rPr>
          <w:rFonts w:ascii="Times New Roman" w:hAnsi="Times New Roman"/>
          <w:sz w:val="28"/>
          <w:szCs w:val="28"/>
          <w:lang w:val="uk-UA"/>
        </w:rPr>
        <w:t xml:space="preserve"> Семен Вакулович, звичайний козак, почав свою кар'єру мірошником на одному з пирятинських млинів, а завершив її значним землевласником і довголітнім пир</w:t>
      </w:r>
      <w:r>
        <w:rPr>
          <w:rFonts w:ascii="Times New Roman" w:hAnsi="Times New Roman"/>
          <w:sz w:val="28"/>
          <w:szCs w:val="28"/>
          <w:lang w:val="uk-UA"/>
        </w:rPr>
        <w:t>ятинським сотником (з 1696</w:t>
      </w:r>
      <w:r w:rsidRPr="00140FEC">
        <w:rPr>
          <w:rFonts w:ascii="Times New Roman" w:hAnsi="Times New Roman"/>
          <w:sz w:val="28"/>
          <w:szCs w:val="28"/>
          <w:lang w:val="uk-UA"/>
        </w:rPr>
        <w:t xml:space="preserve"> до 1718 року).</w:t>
      </w:r>
      <w:r>
        <w:rPr>
          <w:rFonts w:ascii="Times New Roman" w:hAnsi="Times New Roman"/>
          <w:sz w:val="28"/>
          <w:szCs w:val="28"/>
          <w:lang w:val="uk-UA"/>
        </w:rPr>
        <w:t xml:space="preserve"> Такі приклади були не поодинокими. Н</w:t>
      </w:r>
      <w:r w:rsidRPr="00140FEC">
        <w:rPr>
          <w:rFonts w:ascii="Times New Roman" w:hAnsi="Times New Roman"/>
          <w:sz w:val="28"/>
          <w:szCs w:val="28"/>
          <w:lang w:val="uk-UA"/>
        </w:rPr>
        <w:t xml:space="preserve">априкінці XVII століття на Гетьманщині з'являється чимало нових великих землевласників, людей здебільшого без військових заслуг. Саме їх мав на увазі запорозький кошовий отаман Іван Гусак, який писав </w:t>
      </w:r>
      <w:r>
        <w:rPr>
          <w:rFonts w:ascii="Times New Roman" w:hAnsi="Times New Roman"/>
          <w:sz w:val="28"/>
          <w:szCs w:val="28"/>
          <w:lang w:val="uk-UA"/>
        </w:rPr>
        <w:t>І. С. </w:t>
      </w:r>
      <w:r w:rsidRPr="00140FEC">
        <w:rPr>
          <w:rFonts w:ascii="Times New Roman" w:hAnsi="Times New Roman"/>
          <w:sz w:val="28"/>
          <w:szCs w:val="28"/>
          <w:lang w:val="uk-UA"/>
        </w:rPr>
        <w:t>Мазепі: «Чуємо про таких, в яких і батьки підданих не держали, а вони держать і не знають, що з бідними підданими своїми чинити»</w:t>
      </w:r>
      <w:r w:rsidRPr="00DD377B">
        <w:rPr>
          <w:rFonts w:ascii="Times New Roman" w:hAnsi="Times New Roman"/>
          <w:sz w:val="28"/>
          <w:szCs w:val="28"/>
          <w:lang w:val="uk-UA"/>
        </w:rPr>
        <w:t>[</w:t>
      </w:r>
      <w:r w:rsidRPr="00DD377B">
        <w:rPr>
          <w:rFonts w:ascii="Times New Roman" w:hAnsi="Times New Roman"/>
          <w:sz w:val="28"/>
          <w:szCs w:val="28"/>
        </w:rPr>
        <w:t>1, с. 90</w:t>
      </w:r>
      <w:r w:rsidRPr="00DD377B">
        <w:rPr>
          <w:rFonts w:ascii="Times New Roman" w:hAnsi="Times New Roman"/>
          <w:sz w:val="28"/>
          <w:szCs w:val="28"/>
          <w:lang w:val="uk-UA"/>
        </w:rPr>
        <w:t>].</w:t>
      </w:r>
    </w:p>
    <w:p w:rsidR="00D07DA8" w:rsidRPr="00140FEC" w:rsidRDefault="00D07DA8" w:rsidP="00537FF6">
      <w:pPr>
        <w:ind w:left="0"/>
        <w:rPr>
          <w:rFonts w:ascii="Times New Roman" w:hAnsi="Times New Roman"/>
          <w:sz w:val="28"/>
          <w:szCs w:val="28"/>
          <w:lang w:val="uk-UA"/>
        </w:rPr>
      </w:pPr>
      <w:r w:rsidRPr="00140FEC">
        <w:rPr>
          <w:rFonts w:ascii="Times New Roman" w:hAnsi="Times New Roman"/>
          <w:sz w:val="28"/>
          <w:szCs w:val="28"/>
          <w:lang w:val="uk-UA"/>
        </w:rPr>
        <w:t>На генеральних урядах за весь період мазепинського гетьманування перебували представники 13 родин (Вуяхевичів, Гамаліїв, Дуніних–Борковських, Кочубеїв, Лизогубів, Ломиковських, Максимовичів, Миклашевських, Орликів, Прокоповичів, Сербинів, Скоропадських, Чуйкевичів). Полкове керівництво тримали представники 28 родин (Апостолів, Бороховичів, Вольських Коровок, Гамаліїв, Герциків, Головченків, Горленків, Думитрашків Райчів, Жоравок, Журахівських, Жученків, Забіл, Зеленських, Іскр, Левенців, Лизогубів, Лисенків, Миклашевських, Мировичів, Мокієвських, Обидовських, Полуботків, Свічок, Скоропадських, Солонин, Стороженків, Трощинських,Черняків) [ 5, с. 250].</w:t>
      </w:r>
    </w:p>
    <w:p w:rsidR="00D07DA8" w:rsidRPr="00140FEC" w:rsidRDefault="00D07DA8" w:rsidP="001873C6">
      <w:pPr>
        <w:ind w:left="0" w:firstLine="708"/>
        <w:rPr>
          <w:rFonts w:ascii="Times New Roman" w:hAnsi="Times New Roman"/>
          <w:sz w:val="28"/>
          <w:szCs w:val="28"/>
          <w:lang w:val="uk-UA"/>
        </w:rPr>
      </w:pPr>
      <w:r>
        <w:rPr>
          <w:rFonts w:ascii="Times New Roman" w:hAnsi="Times New Roman"/>
          <w:sz w:val="28"/>
          <w:szCs w:val="28"/>
          <w:lang w:val="uk-UA"/>
        </w:rPr>
        <w:t>І. С. </w:t>
      </w:r>
      <w:r w:rsidRPr="00140FEC">
        <w:rPr>
          <w:rFonts w:ascii="Times New Roman" w:hAnsi="Times New Roman"/>
          <w:sz w:val="28"/>
          <w:szCs w:val="28"/>
          <w:lang w:val="uk-UA"/>
        </w:rPr>
        <w:t>Мазепа мав на численну і доста</w:t>
      </w:r>
      <w:r>
        <w:rPr>
          <w:rFonts w:ascii="Times New Roman" w:hAnsi="Times New Roman"/>
          <w:sz w:val="28"/>
          <w:szCs w:val="28"/>
          <w:lang w:val="uk-UA"/>
        </w:rPr>
        <w:t>тньо відому й впливову в колі</w:t>
      </w:r>
      <w:r w:rsidRPr="00140FEC">
        <w:rPr>
          <w:rFonts w:ascii="Times New Roman" w:hAnsi="Times New Roman"/>
          <w:sz w:val="28"/>
          <w:szCs w:val="28"/>
          <w:lang w:val="uk-UA"/>
        </w:rPr>
        <w:t xml:space="preserve"> генеральної та полкової старшини рідню і свояків, зокрема Кочубеї, Горленки, Зеленські, Мокієвські, Обидовські, Трощинські. </w:t>
      </w:r>
    </w:p>
    <w:p w:rsidR="00D07DA8" w:rsidRPr="00140FEC" w:rsidRDefault="00D07DA8" w:rsidP="00537FF6">
      <w:pPr>
        <w:ind w:left="0"/>
        <w:rPr>
          <w:rFonts w:ascii="Times New Roman" w:hAnsi="Times New Roman"/>
          <w:sz w:val="28"/>
          <w:szCs w:val="28"/>
          <w:lang w:val="uk-UA"/>
        </w:rPr>
      </w:pPr>
      <w:r w:rsidRPr="00140FEC">
        <w:rPr>
          <w:rFonts w:ascii="Times New Roman" w:hAnsi="Times New Roman"/>
          <w:sz w:val="28"/>
          <w:szCs w:val="28"/>
          <w:lang w:val="uk-UA"/>
        </w:rPr>
        <w:t xml:space="preserve">Політика </w:t>
      </w:r>
      <w:r>
        <w:rPr>
          <w:rFonts w:ascii="Times New Roman" w:hAnsi="Times New Roman"/>
          <w:sz w:val="28"/>
          <w:szCs w:val="28"/>
          <w:lang w:val="uk-UA"/>
        </w:rPr>
        <w:t>гетьманського уряду І. С. </w:t>
      </w:r>
      <w:r w:rsidRPr="00140FEC">
        <w:rPr>
          <w:rFonts w:ascii="Times New Roman" w:hAnsi="Times New Roman"/>
          <w:sz w:val="28"/>
          <w:szCs w:val="28"/>
          <w:lang w:val="uk-UA"/>
        </w:rPr>
        <w:t xml:space="preserve">Мазепи в цілому сприяла кількісному та якісному зростанню козацької старшини, зміцненню її економічної бази, соціального становища та перетворенню її на </w:t>
      </w:r>
      <w:r>
        <w:rPr>
          <w:rFonts w:ascii="Times New Roman" w:hAnsi="Times New Roman"/>
          <w:sz w:val="28"/>
          <w:szCs w:val="28"/>
          <w:lang w:val="uk-UA"/>
        </w:rPr>
        <w:t xml:space="preserve">справжню </w:t>
      </w:r>
      <w:r w:rsidRPr="00140FEC">
        <w:rPr>
          <w:rFonts w:ascii="Times New Roman" w:hAnsi="Times New Roman"/>
          <w:sz w:val="28"/>
          <w:szCs w:val="28"/>
          <w:lang w:val="uk-UA"/>
        </w:rPr>
        <w:t>елі</w:t>
      </w:r>
      <w:r>
        <w:rPr>
          <w:rFonts w:ascii="Times New Roman" w:hAnsi="Times New Roman"/>
          <w:sz w:val="28"/>
          <w:szCs w:val="28"/>
          <w:lang w:val="uk-UA"/>
        </w:rPr>
        <w:t>ту Гетьманщини</w:t>
      </w:r>
      <w:r w:rsidRPr="00140FEC">
        <w:rPr>
          <w:rFonts w:ascii="Times New Roman" w:hAnsi="Times New Roman"/>
          <w:sz w:val="28"/>
          <w:szCs w:val="28"/>
          <w:lang w:val="uk-UA"/>
        </w:rPr>
        <w:t>. Козацька старшина являла собою резерв</w:t>
      </w:r>
      <w:r>
        <w:rPr>
          <w:rFonts w:ascii="Times New Roman" w:hAnsi="Times New Roman"/>
          <w:sz w:val="28"/>
          <w:szCs w:val="28"/>
          <w:lang w:val="uk-UA"/>
        </w:rPr>
        <w:t xml:space="preserve">, з якого воєнізована українська держава брала </w:t>
      </w:r>
      <w:r w:rsidRPr="00140FEC">
        <w:rPr>
          <w:rFonts w:ascii="Times New Roman" w:hAnsi="Times New Roman"/>
          <w:sz w:val="28"/>
          <w:szCs w:val="28"/>
          <w:lang w:val="uk-UA"/>
        </w:rPr>
        <w:t xml:space="preserve">кадри для військової та цивільної служби. </w:t>
      </w:r>
    </w:p>
    <w:p w:rsidR="00D07DA8" w:rsidRPr="00140FEC" w:rsidRDefault="00D07DA8" w:rsidP="00537FF6">
      <w:pPr>
        <w:ind w:left="0"/>
        <w:jc w:val="center"/>
        <w:rPr>
          <w:rFonts w:ascii="Times New Roman" w:hAnsi="Times New Roman"/>
          <w:sz w:val="28"/>
          <w:szCs w:val="28"/>
          <w:lang w:val="uk-UA"/>
        </w:rPr>
      </w:pPr>
    </w:p>
    <w:p w:rsidR="00D07DA8" w:rsidRPr="003F6F2E" w:rsidRDefault="00D07DA8" w:rsidP="00AC4C80">
      <w:pPr>
        <w:ind w:left="0" w:firstLine="0"/>
        <w:jc w:val="left"/>
        <w:rPr>
          <w:rFonts w:ascii="Times New Roman" w:hAnsi="Times New Roman"/>
          <w:b/>
          <w:sz w:val="28"/>
          <w:szCs w:val="28"/>
          <w:lang w:val="uk-UA"/>
        </w:rPr>
      </w:pPr>
      <w:r w:rsidRPr="003F6F2E">
        <w:rPr>
          <w:rFonts w:ascii="Times New Roman" w:hAnsi="Times New Roman"/>
          <w:b/>
          <w:sz w:val="28"/>
          <w:szCs w:val="28"/>
          <w:lang w:val="en-US"/>
        </w:rPr>
        <w:t>Л</w:t>
      </w:r>
      <w:r w:rsidRPr="003F6F2E">
        <w:rPr>
          <w:rFonts w:ascii="Times New Roman" w:hAnsi="Times New Roman"/>
          <w:b/>
          <w:sz w:val="28"/>
          <w:szCs w:val="28"/>
          <w:lang w:val="uk-UA"/>
        </w:rPr>
        <w:t>ітература:</w:t>
      </w:r>
    </w:p>
    <w:p w:rsidR="00D07DA8" w:rsidRPr="003F6F2E" w:rsidRDefault="00D07DA8" w:rsidP="00537FF6">
      <w:pPr>
        <w:pStyle w:val="ListParagraph"/>
        <w:numPr>
          <w:ilvl w:val="0"/>
          <w:numId w:val="1"/>
        </w:numPr>
        <w:ind w:left="0"/>
        <w:contextualSpacing w:val="0"/>
        <w:rPr>
          <w:rFonts w:ascii="Times New Roman" w:hAnsi="Times New Roman"/>
          <w:sz w:val="28"/>
          <w:szCs w:val="28"/>
          <w:lang w:val="uk-UA"/>
        </w:rPr>
      </w:pPr>
      <w:r w:rsidRPr="003F6F2E">
        <w:rPr>
          <w:rFonts w:ascii="Times New Roman" w:hAnsi="Times New Roman"/>
          <w:sz w:val="28"/>
          <w:szCs w:val="28"/>
          <w:lang w:val="uk-UA"/>
        </w:rPr>
        <w:t>Журавльов Д. В. Мазепа: людина, політик, легенда / Д. В. Журавльов. – Харьків: Фоліо, 2007. – 382 с. - (Історичне досьє).</w:t>
      </w:r>
    </w:p>
    <w:p w:rsidR="00D07DA8" w:rsidRPr="003F6F2E" w:rsidRDefault="00D07DA8" w:rsidP="00537FF6">
      <w:pPr>
        <w:numPr>
          <w:ilvl w:val="0"/>
          <w:numId w:val="1"/>
        </w:numPr>
        <w:ind w:left="0"/>
        <w:rPr>
          <w:rFonts w:ascii="Times New Roman" w:hAnsi="Times New Roman"/>
          <w:sz w:val="28"/>
          <w:szCs w:val="28"/>
          <w:lang w:val="uk-UA"/>
        </w:rPr>
      </w:pPr>
      <w:r w:rsidRPr="003F6F2E">
        <w:rPr>
          <w:rFonts w:ascii="Times New Roman" w:hAnsi="Times New Roman"/>
          <w:sz w:val="28"/>
          <w:szCs w:val="28"/>
          <w:lang w:val="uk-UA"/>
        </w:rPr>
        <w:t xml:space="preserve">Ковалевська О. Іван Мазепа [Текст]: у запитаннях та відповідях / О. Ковалевська О. - К. : Темпора, 2008. - 200 с. : іл. </w:t>
      </w:r>
    </w:p>
    <w:p w:rsidR="00D07DA8" w:rsidRPr="003F6F2E" w:rsidRDefault="00D07DA8" w:rsidP="00537FF6">
      <w:pPr>
        <w:pStyle w:val="ListParagraph"/>
        <w:numPr>
          <w:ilvl w:val="0"/>
          <w:numId w:val="1"/>
        </w:numPr>
        <w:ind w:left="0"/>
        <w:contextualSpacing w:val="0"/>
        <w:rPr>
          <w:rFonts w:ascii="Times New Roman" w:hAnsi="Times New Roman"/>
          <w:sz w:val="28"/>
          <w:szCs w:val="28"/>
          <w:lang w:val="uk-UA"/>
        </w:rPr>
      </w:pPr>
      <w:r w:rsidRPr="003F6F2E">
        <w:rPr>
          <w:rFonts w:ascii="Times New Roman" w:hAnsi="Times New Roman"/>
          <w:sz w:val="28"/>
          <w:szCs w:val="28"/>
          <w:lang w:val="uk-UA"/>
        </w:rPr>
        <w:t xml:space="preserve">Кривошея В. В. Українська козацька старшина. Частина третя. Книга 1. Значне військове товариство. Бунчукове товариство </w:t>
      </w:r>
      <w:r w:rsidRPr="003F6F2E">
        <w:rPr>
          <w:rFonts w:ascii="Times New Roman" w:hAnsi="Times New Roman"/>
          <w:sz w:val="28"/>
          <w:szCs w:val="28"/>
        </w:rPr>
        <w:t>/ В.</w:t>
      </w:r>
      <w:r w:rsidRPr="003F6F2E">
        <w:rPr>
          <w:rFonts w:ascii="Times New Roman" w:hAnsi="Times New Roman"/>
          <w:sz w:val="28"/>
          <w:szCs w:val="28"/>
          <w:lang w:val="uk-UA"/>
        </w:rPr>
        <w:t> В. Кривошея. — К.: «Стилос», 2008. — 153 с.</w:t>
      </w:r>
    </w:p>
    <w:p w:rsidR="00D07DA8" w:rsidRPr="003F6F2E" w:rsidRDefault="00D07DA8" w:rsidP="00537FF6">
      <w:pPr>
        <w:pStyle w:val="ListParagraph"/>
        <w:numPr>
          <w:ilvl w:val="0"/>
          <w:numId w:val="1"/>
        </w:numPr>
        <w:ind w:left="0"/>
        <w:contextualSpacing w:val="0"/>
        <w:rPr>
          <w:rFonts w:ascii="Times New Roman" w:hAnsi="Times New Roman"/>
          <w:sz w:val="28"/>
          <w:szCs w:val="28"/>
          <w:lang w:val="uk-UA"/>
        </w:rPr>
      </w:pPr>
      <w:r w:rsidRPr="003F6F2E">
        <w:rPr>
          <w:rFonts w:ascii="Times New Roman" w:hAnsi="Times New Roman"/>
          <w:sz w:val="28"/>
          <w:szCs w:val="28"/>
          <w:lang w:val="uk-UA"/>
        </w:rPr>
        <w:t>Кривошея В. В. Українська козацька старшина. Частина третя. Книга 2. Військове товариство  / В. В. Кривошея.  - К.: «Стилос», 2008. — 125 с.</w:t>
      </w:r>
    </w:p>
    <w:p w:rsidR="00D07DA8" w:rsidRPr="003F6F2E" w:rsidRDefault="00D07DA8" w:rsidP="003F6F2E">
      <w:pPr>
        <w:pStyle w:val="ListParagraph"/>
        <w:numPr>
          <w:ilvl w:val="0"/>
          <w:numId w:val="1"/>
        </w:numPr>
        <w:ind w:left="0"/>
        <w:contextualSpacing w:val="0"/>
        <w:rPr>
          <w:rFonts w:ascii="Times New Roman" w:hAnsi="Times New Roman"/>
          <w:sz w:val="28"/>
          <w:szCs w:val="28"/>
          <w:lang w:val="uk-UA"/>
        </w:rPr>
      </w:pPr>
      <w:r w:rsidRPr="003F6F2E">
        <w:rPr>
          <w:rFonts w:ascii="Times New Roman" w:hAnsi="Times New Roman"/>
          <w:sz w:val="28"/>
          <w:szCs w:val="28"/>
          <w:lang w:val="uk-UA"/>
        </w:rPr>
        <w:t xml:space="preserve">Кривошея В. В. Козацька еліта Гетьманщини / В. В. Кривошея. – К.: ІПІЕНД ім. І. Ф. Кураса НАН України, 2008. – 452 с. </w:t>
      </w:r>
    </w:p>
    <w:p w:rsidR="00D07DA8" w:rsidRPr="003F6F2E" w:rsidRDefault="00D07DA8" w:rsidP="003F6F2E">
      <w:pPr>
        <w:pStyle w:val="ListParagraph"/>
        <w:numPr>
          <w:ilvl w:val="0"/>
          <w:numId w:val="1"/>
        </w:numPr>
        <w:ind w:left="0"/>
        <w:contextualSpacing w:val="0"/>
        <w:rPr>
          <w:rFonts w:ascii="Times New Roman" w:hAnsi="Times New Roman"/>
          <w:sz w:val="28"/>
          <w:szCs w:val="28"/>
          <w:lang w:val="uk-UA"/>
        </w:rPr>
      </w:pPr>
      <w:r w:rsidRPr="003F6F2E">
        <w:rPr>
          <w:rFonts w:ascii="Times New Roman" w:hAnsi="Times New Roman"/>
          <w:sz w:val="28"/>
          <w:szCs w:val="28"/>
        </w:rPr>
        <w:t>Оглоблин О. ГетьманІван Мазепа та йогодоба / Олександер Оглоблин // Нью-Йорк • Київ • Львів • Париж • Торонто. – 2001. – 464 с.: іл. [Електронний ресурс]. – Режим доступу</w:t>
      </w:r>
      <w:r w:rsidRPr="003F6F2E">
        <w:rPr>
          <w:rFonts w:ascii="Times New Roman" w:hAnsi="Times New Roman"/>
          <w:sz w:val="28"/>
          <w:szCs w:val="28"/>
          <w:lang w:val="en-US"/>
        </w:rPr>
        <w:t> </w:t>
      </w:r>
      <w:r w:rsidRPr="003F6F2E">
        <w:rPr>
          <w:rFonts w:ascii="Times New Roman" w:hAnsi="Times New Roman"/>
          <w:sz w:val="28"/>
          <w:szCs w:val="28"/>
        </w:rPr>
        <w:t>:  http://izbornyk.org.ua/coss3/ohl.htm</w:t>
      </w:r>
    </w:p>
    <w:p w:rsidR="00D07DA8" w:rsidRPr="003F6F2E" w:rsidRDefault="00D07DA8" w:rsidP="00537FF6">
      <w:pPr>
        <w:pStyle w:val="ListParagraph"/>
        <w:numPr>
          <w:ilvl w:val="0"/>
          <w:numId w:val="1"/>
        </w:numPr>
        <w:ind w:left="0"/>
        <w:contextualSpacing w:val="0"/>
        <w:rPr>
          <w:rFonts w:ascii="Times New Roman" w:hAnsi="Times New Roman"/>
          <w:sz w:val="28"/>
          <w:szCs w:val="28"/>
          <w:lang w:val="uk-UA"/>
        </w:rPr>
      </w:pPr>
      <w:r>
        <w:rPr>
          <w:rFonts w:ascii="Times New Roman" w:hAnsi="Times New Roman"/>
          <w:sz w:val="28"/>
          <w:szCs w:val="28"/>
          <w:lang w:val="uk-UA"/>
        </w:rPr>
        <w:t>Павленко С.</w:t>
      </w:r>
      <w:r>
        <w:rPr>
          <w:rFonts w:ascii="Times New Roman" w:hAnsi="Times New Roman"/>
          <w:sz w:val="28"/>
          <w:szCs w:val="28"/>
          <w:lang w:val="en-US"/>
        </w:rPr>
        <w:t> </w:t>
      </w:r>
      <w:r w:rsidRPr="003F6F2E">
        <w:rPr>
          <w:rFonts w:ascii="Times New Roman" w:hAnsi="Times New Roman"/>
          <w:sz w:val="28"/>
          <w:szCs w:val="28"/>
          <w:lang w:val="uk-UA"/>
        </w:rPr>
        <w:t xml:space="preserve">О. Оточення гетьмана Івана Мазепи: соратники та прибічники / </w:t>
      </w:r>
      <w:r w:rsidRPr="003F6F2E">
        <w:rPr>
          <w:rFonts w:ascii="Times New Roman" w:hAnsi="Times New Roman"/>
          <w:sz w:val="28"/>
          <w:szCs w:val="28"/>
          <w:lang w:val="uk-UA"/>
        </w:rPr>
        <w:br/>
        <w:t>С. О. Павленко. – Київ: Вид. дім «Києво - Могилянська академія», 2004. – 602 с.</w:t>
      </w:r>
    </w:p>
    <w:p w:rsidR="00D07DA8" w:rsidRPr="00BA69D6" w:rsidRDefault="00D07DA8" w:rsidP="00BA69D6">
      <w:pPr>
        <w:pStyle w:val="ListParagraph"/>
        <w:numPr>
          <w:ilvl w:val="0"/>
          <w:numId w:val="1"/>
        </w:numPr>
        <w:ind w:left="0"/>
        <w:contextualSpacing w:val="0"/>
        <w:rPr>
          <w:rFonts w:ascii="Times New Roman" w:hAnsi="Times New Roman"/>
          <w:sz w:val="28"/>
          <w:szCs w:val="28"/>
          <w:lang w:val="uk-UA"/>
        </w:rPr>
      </w:pPr>
      <w:r w:rsidRPr="003F6F2E">
        <w:rPr>
          <w:rFonts w:ascii="Times New Roman" w:hAnsi="Times New Roman"/>
          <w:sz w:val="28"/>
          <w:szCs w:val="28"/>
          <w:lang w:val="uk-UA"/>
        </w:rPr>
        <w:t>Панашенко В. Бунчукові, військові і значкові товариші в Гетьманщині / Віра Панашенко</w:t>
      </w:r>
      <w:r>
        <w:rPr>
          <w:rFonts w:ascii="Times New Roman" w:hAnsi="Times New Roman"/>
          <w:sz w:val="28"/>
          <w:szCs w:val="28"/>
          <w:lang w:val="en-US"/>
        </w:rPr>
        <w:t> </w:t>
      </w:r>
      <w:r>
        <w:rPr>
          <w:rFonts w:ascii="Times New Roman" w:hAnsi="Times New Roman"/>
          <w:sz w:val="28"/>
          <w:szCs w:val="28"/>
        </w:rPr>
        <w:t>[Електронний</w:t>
      </w:r>
      <w:r>
        <w:rPr>
          <w:rFonts w:ascii="Times New Roman" w:hAnsi="Times New Roman"/>
          <w:sz w:val="28"/>
          <w:szCs w:val="28"/>
          <w:lang w:val="en-US"/>
        </w:rPr>
        <w:t> </w:t>
      </w:r>
      <w:r>
        <w:rPr>
          <w:rFonts w:ascii="Times New Roman" w:hAnsi="Times New Roman"/>
          <w:sz w:val="28"/>
          <w:szCs w:val="28"/>
        </w:rPr>
        <w:t>ресурс].</w:t>
      </w:r>
      <w:r>
        <w:rPr>
          <w:rFonts w:ascii="Times New Roman" w:hAnsi="Times New Roman"/>
          <w:sz w:val="28"/>
          <w:szCs w:val="28"/>
          <w:lang w:val="en-US"/>
        </w:rPr>
        <w:t> </w:t>
      </w: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Режим</w:t>
      </w:r>
      <w:r>
        <w:rPr>
          <w:rFonts w:ascii="Times New Roman" w:hAnsi="Times New Roman"/>
          <w:sz w:val="28"/>
          <w:szCs w:val="28"/>
          <w:lang w:val="en-US"/>
        </w:rPr>
        <w:t> </w:t>
      </w:r>
      <w:r w:rsidRPr="003F6F2E">
        <w:rPr>
          <w:rFonts w:ascii="Times New Roman" w:hAnsi="Times New Roman"/>
          <w:sz w:val="28"/>
          <w:szCs w:val="28"/>
        </w:rPr>
        <w:t>доступу</w:t>
      </w:r>
      <w:r w:rsidRPr="003F6F2E">
        <w:rPr>
          <w:rFonts w:ascii="Times New Roman" w:hAnsi="Times New Roman"/>
          <w:sz w:val="28"/>
          <w:szCs w:val="28"/>
          <w:lang w:val="uk-UA"/>
        </w:rPr>
        <w:t> </w:t>
      </w:r>
      <w:r w:rsidRPr="003F6F2E">
        <w:rPr>
          <w:rFonts w:ascii="Times New Roman" w:hAnsi="Times New Roman"/>
          <w:sz w:val="28"/>
          <w:szCs w:val="28"/>
        </w:rPr>
        <w:t>:</w:t>
      </w:r>
      <w:hyperlink r:id="rId7" w:history="1">
        <w:r w:rsidRPr="003F6F2E">
          <w:rPr>
            <w:rStyle w:val="Hyperlink"/>
            <w:rFonts w:ascii="Times New Roman" w:hAnsi="Times New Roman"/>
            <w:sz w:val="28"/>
            <w:szCs w:val="28"/>
            <w:lang w:val="uk-UA"/>
          </w:rPr>
          <w:t>http://history.org.ua/LiberUA/Book/shev/2/20.pdf</w:t>
        </w:r>
      </w:hyperlink>
    </w:p>
    <w:p w:rsidR="00D07DA8" w:rsidRDefault="00D07DA8" w:rsidP="006D32A4">
      <w:pPr>
        <w:pStyle w:val="ListParagraph"/>
        <w:ind w:left="0"/>
        <w:jc w:val="right"/>
        <w:rPr>
          <w:rFonts w:ascii="Times New Roman" w:hAnsi="Times New Roman"/>
          <w:b/>
          <w:sz w:val="28"/>
          <w:szCs w:val="28"/>
          <w:lang w:val="en-US"/>
        </w:rPr>
      </w:pPr>
      <w:r>
        <w:rPr>
          <w:rFonts w:ascii="Times New Roman" w:hAnsi="Times New Roman"/>
          <w:b/>
          <w:sz w:val="28"/>
          <w:szCs w:val="28"/>
        </w:rPr>
        <w:t>Науковийкерівник:</w:t>
      </w:r>
    </w:p>
    <w:p w:rsidR="00D07DA8" w:rsidRPr="00AC4C80" w:rsidRDefault="00D07DA8" w:rsidP="006D32A4">
      <w:pPr>
        <w:pStyle w:val="ListParagraph"/>
        <w:ind w:left="0"/>
        <w:jc w:val="right"/>
        <w:rPr>
          <w:rFonts w:ascii="Times New Roman" w:hAnsi="Times New Roman"/>
          <w:sz w:val="28"/>
          <w:szCs w:val="28"/>
          <w:lang w:val="en-US"/>
        </w:rPr>
      </w:pPr>
      <w:r>
        <w:rPr>
          <w:rFonts w:ascii="Times New Roman" w:hAnsi="Times New Roman"/>
          <w:b/>
          <w:sz w:val="28"/>
          <w:szCs w:val="28"/>
        </w:rPr>
        <w:t xml:space="preserve"> </w:t>
      </w:r>
      <w:r>
        <w:rPr>
          <w:rFonts w:ascii="Times New Roman" w:hAnsi="Times New Roman"/>
          <w:sz w:val="28"/>
          <w:szCs w:val="28"/>
        </w:rPr>
        <w:t>кандидат педагогічних наук АвхутськаСвітланаОлександрівна</w:t>
      </w:r>
      <w:r>
        <w:rPr>
          <w:rFonts w:ascii="Times New Roman" w:hAnsi="Times New Roman"/>
          <w:sz w:val="28"/>
          <w:szCs w:val="28"/>
          <w:lang w:val="en-US"/>
        </w:rPr>
        <w:t>/</w:t>
      </w:r>
    </w:p>
    <w:sectPr w:rsidR="00D07DA8" w:rsidRPr="00AC4C80" w:rsidSect="00140FEC">
      <w:headerReference w:type="even" r:id="rId8"/>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7DA8" w:rsidRDefault="00D07DA8" w:rsidP="007F2078">
      <w:pPr>
        <w:spacing w:line="240" w:lineRule="auto"/>
      </w:pPr>
      <w:r>
        <w:separator/>
      </w:r>
    </w:p>
  </w:endnote>
  <w:endnote w:type="continuationSeparator" w:id="1">
    <w:p w:rsidR="00D07DA8" w:rsidRDefault="00D07DA8" w:rsidP="007F207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DA8" w:rsidRDefault="00D07DA8">
    <w:pPr>
      <w:pStyle w:val="Footer"/>
      <w:jc w:val="right"/>
    </w:pPr>
    <w:fldSimple w:instr="PAGE   \* MERGEFORMAT">
      <w:r>
        <w:rPr>
          <w:noProof/>
        </w:rPr>
        <w:t>4</w:t>
      </w:r>
    </w:fldSimple>
  </w:p>
  <w:p w:rsidR="00D07DA8" w:rsidRDefault="00D07D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7DA8" w:rsidRDefault="00D07DA8" w:rsidP="007F2078">
      <w:pPr>
        <w:spacing w:line="240" w:lineRule="auto"/>
      </w:pPr>
      <w:r>
        <w:separator/>
      </w:r>
    </w:p>
  </w:footnote>
  <w:footnote w:type="continuationSeparator" w:id="1">
    <w:p w:rsidR="00D07DA8" w:rsidRDefault="00D07DA8" w:rsidP="007F207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DA8" w:rsidRDefault="00D07DA8" w:rsidP="00EF169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7DA8" w:rsidRDefault="00D07DA8" w:rsidP="009507D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DA8" w:rsidRDefault="00D07DA8" w:rsidP="00EF169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D07DA8" w:rsidRDefault="00D07DA8" w:rsidP="009507D5">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61E3E"/>
    <w:multiLevelType w:val="hybridMultilevel"/>
    <w:tmpl w:val="F2A06CDE"/>
    <w:lvl w:ilvl="0" w:tplc="0419000F">
      <w:start w:val="1"/>
      <w:numFmt w:val="decimal"/>
      <w:lvlText w:val="%1."/>
      <w:lvlJc w:val="left"/>
      <w:pPr>
        <w:ind w:left="1077" w:hanging="360"/>
      </w:pPr>
      <w:rPr>
        <w:rFonts w:cs="Times New Roman"/>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1">
    <w:nsid w:val="535A6DF8"/>
    <w:multiLevelType w:val="hybridMultilevel"/>
    <w:tmpl w:val="078E21D0"/>
    <w:lvl w:ilvl="0" w:tplc="76A4E2F0">
      <w:start w:val="1"/>
      <w:numFmt w:val="decimal"/>
      <w:pStyle w:val="a"/>
      <w:lvlText w:val="%1."/>
      <w:lvlJc w:val="left"/>
      <w:pPr>
        <w:ind w:left="927" w:hanging="360"/>
      </w:pPr>
      <w:rPr>
        <w:rFonts w:ascii="Times New Roman" w:hAnsi="Times New Roman" w:cs="Times New Roman" w:hint="default"/>
        <w:i w:val="0"/>
        <w:sz w:val="28"/>
        <w:szCs w:val="28"/>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7FEB"/>
    <w:rsid w:val="00005E8B"/>
    <w:rsid w:val="00016B87"/>
    <w:rsid w:val="000575D1"/>
    <w:rsid w:val="00061BFA"/>
    <w:rsid w:val="0006323F"/>
    <w:rsid w:val="00070CC1"/>
    <w:rsid w:val="00081950"/>
    <w:rsid w:val="00084F9F"/>
    <w:rsid w:val="00093D03"/>
    <w:rsid w:val="00097F86"/>
    <w:rsid w:val="000A1E9A"/>
    <w:rsid w:val="000B3F97"/>
    <w:rsid w:val="000C1024"/>
    <w:rsid w:val="000D6410"/>
    <w:rsid w:val="000E00F4"/>
    <w:rsid w:val="000E2392"/>
    <w:rsid w:val="000E2AAF"/>
    <w:rsid w:val="000E65FB"/>
    <w:rsid w:val="000E700A"/>
    <w:rsid w:val="00113980"/>
    <w:rsid w:val="00140FEC"/>
    <w:rsid w:val="00141942"/>
    <w:rsid w:val="00172984"/>
    <w:rsid w:val="0017299B"/>
    <w:rsid w:val="0017327D"/>
    <w:rsid w:val="00176A2A"/>
    <w:rsid w:val="00185D76"/>
    <w:rsid w:val="001873C6"/>
    <w:rsid w:val="00192B4C"/>
    <w:rsid w:val="001D235A"/>
    <w:rsid w:val="001D2CE6"/>
    <w:rsid w:val="001E4952"/>
    <w:rsid w:val="001F2C61"/>
    <w:rsid w:val="001F6097"/>
    <w:rsid w:val="002013BE"/>
    <w:rsid w:val="002156AA"/>
    <w:rsid w:val="00263A04"/>
    <w:rsid w:val="00275D5A"/>
    <w:rsid w:val="002931E1"/>
    <w:rsid w:val="002A245D"/>
    <w:rsid w:val="002A2F50"/>
    <w:rsid w:val="002B0DCD"/>
    <w:rsid w:val="002F06C5"/>
    <w:rsid w:val="003109BB"/>
    <w:rsid w:val="00316801"/>
    <w:rsid w:val="00326972"/>
    <w:rsid w:val="00335023"/>
    <w:rsid w:val="0034164A"/>
    <w:rsid w:val="003471A6"/>
    <w:rsid w:val="0034723A"/>
    <w:rsid w:val="00360B2B"/>
    <w:rsid w:val="00386DD0"/>
    <w:rsid w:val="003A7446"/>
    <w:rsid w:val="003B041F"/>
    <w:rsid w:val="003B46F8"/>
    <w:rsid w:val="003C1B95"/>
    <w:rsid w:val="003C61CE"/>
    <w:rsid w:val="003F6F2E"/>
    <w:rsid w:val="00414634"/>
    <w:rsid w:val="00426752"/>
    <w:rsid w:val="004401DE"/>
    <w:rsid w:val="00464AB8"/>
    <w:rsid w:val="004651D7"/>
    <w:rsid w:val="0047039D"/>
    <w:rsid w:val="004A10A9"/>
    <w:rsid w:val="004C5CE6"/>
    <w:rsid w:val="004E025B"/>
    <w:rsid w:val="004E37DA"/>
    <w:rsid w:val="004E49F1"/>
    <w:rsid w:val="005151FF"/>
    <w:rsid w:val="00517C0D"/>
    <w:rsid w:val="00532457"/>
    <w:rsid w:val="00533299"/>
    <w:rsid w:val="0053491A"/>
    <w:rsid w:val="00537FF6"/>
    <w:rsid w:val="00546BDD"/>
    <w:rsid w:val="00562B94"/>
    <w:rsid w:val="00563864"/>
    <w:rsid w:val="00565354"/>
    <w:rsid w:val="005A4184"/>
    <w:rsid w:val="005B12E9"/>
    <w:rsid w:val="005D6A86"/>
    <w:rsid w:val="005E7B74"/>
    <w:rsid w:val="00617E48"/>
    <w:rsid w:val="00617FEB"/>
    <w:rsid w:val="0062057C"/>
    <w:rsid w:val="00622BF7"/>
    <w:rsid w:val="00655FAB"/>
    <w:rsid w:val="0065654B"/>
    <w:rsid w:val="006643E0"/>
    <w:rsid w:val="006B13FF"/>
    <w:rsid w:val="006B254E"/>
    <w:rsid w:val="006C44D6"/>
    <w:rsid w:val="006D32A4"/>
    <w:rsid w:val="006E247A"/>
    <w:rsid w:val="006F2DF7"/>
    <w:rsid w:val="0070485A"/>
    <w:rsid w:val="00733B66"/>
    <w:rsid w:val="007656B9"/>
    <w:rsid w:val="00784836"/>
    <w:rsid w:val="00792855"/>
    <w:rsid w:val="007B475B"/>
    <w:rsid w:val="007B5B5B"/>
    <w:rsid w:val="007F2078"/>
    <w:rsid w:val="007F22F4"/>
    <w:rsid w:val="008021F3"/>
    <w:rsid w:val="00815B2C"/>
    <w:rsid w:val="00827AAA"/>
    <w:rsid w:val="00832ACF"/>
    <w:rsid w:val="00843B45"/>
    <w:rsid w:val="00843C59"/>
    <w:rsid w:val="00846794"/>
    <w:rsid w:val="008510C3"/>
    <w:rsid w:val="0085561A"/>
    <w:rsid w:val="008764C1"/>
    <w:rsid w:val="0088439A"/>
    <w:rsid w:val="00884BD2"/>
    <w:rsid w:val="00891002"/>
    <w:rsid w:val="008B0CE1"/>
    <w:rsid w:val="008C03E7"/>
    <w:rsid w:val="008C48EA"/>
    <w:rsid w:val="008F1449"/>
    <w:rsid w:val="008F17A8"/>
    <w:rsid w:val="009110EC"/>
    <w:rsid w:val="009507D5"/>
    <w:rsid w:val="009705C2"/>
    <w:rsid w:val="00987F07"/>
    <w:rsid w:val="009960AC"/>
    <w:rsid w:val="009A4392"/>
    <w:rsid w:val="009B3EBE"/>
    <w:rsid w:val="009B5C48"/>
    <w:rsid w:val="009E4ED0"/>
    <w:rsid w:val="009E734D"/>
    <w:rsid w:val="00A10A9F"/>
    <w:rsid w:val="00A236BC"/>
    <w:rsid w:val="00A475C5"/>
    <w:rsid w:val="00A87EB3"/>
    <w:rsid w:val="00A92D64"/>
    <w:rsid w:val="00AA40DF"/>
    <w:rsid w:val="00AB2AF6"/>
    <w:rsid w:val="00AC39CC"/>
    <w:rsid w:val="00AC4C80"/>
    <w:rsid w:val="00AD5DE2"/>
    <w:rsid w:val="00AE4CC8"/>
    <w:rsid w:val="00B222D5"/>
    <w:rsid w:val="00B435D6"/>
    <w:rsid w:val="00B460B8"/>
    <w:rsid w:val="00B46878"/>
    <w:rsid w:val="00B82ED9"/>
    <w:rsid w:val="00B83AD2"/>
    <w:rsid w:val="00BA04E5"/>
    <w:rsid w:val="00BA69D6"/>
    <w:rsid w:val="00BB3422"/>
    <w:rsid w:val="00BC143D"/>
    <w:rsid w:val="00BF064E"/>
    <w:rsid w:val="00BF0C3A"/>
    <w:rsid w:val="00BF419C"/>
    <w:rsid w:val="00C178BD"/>
    <w:rsid w:val="00C2374D"/>
    <w:rsid w:val="00C3214F"/>
    <w:rsid w:val="00C5743F"/>
    <w:rsid w:val="00C703E0"/>
    <w:rsid w:val="00C75DA5"/>
    <w:rsid w:val="00C76DFC"/>
    <w:rsid w:val="00C820EB"/>
    <w:rsid w:val="00CA1F5A"/>
    <w:rsid w:val="00CB241B"/>
    <w:rsid w:val="00CC5C52"/>
    <w:rsid w:val="00CD2F43"/>
    <w:rsid w:val="00CD5948"/>
    <w:rsid w:val="00CE3280"/>
    <w:rsid w:val="00CE7EFA"/>
    <w:rsid w:val="00CF12E5"/>
    <w:rsid w:val="00D07DA8"/>
    <w:rsid w:val="00D11C7D"/>
    <w:rsid w:val="00D25593"/>
    <w:rsid w:val="00D306DD"/>
    <w:rsid w:val="00D42623"/>
    <w:rsid w:val="00D46272"/>
    <w:rsid w:val="00D466CE"/>
    <w:rsid w:val="00D46C9C"/>
    <w:rsid w:val="00D57B2C"/>
    <w:rsid w:val="00D6144C"/>
    <w:rsid w:val="00D816FE"/>
    <w:rsid w:val="00D8279D"/>
    <w:rsid w:val="00DA400E"/>
    <w:rsid w:val="00DC43A8"/>
    <w:rsid w:val="00DD20C9"/>
    <w:rsid w:val="00DD377B"/>
    <w:rsid w:val="00DD7BC5"/>
    <w:rsid w:val="00DE3621"/>
    <w:rsid w:val="00DF3076"/>
    <w:rsid w:val="00E47507"/>
    <w:rsid w:val="00E5246C"/>
    <w:rsid w:val="00E73114"/>
    <w:rsid w:val="00EA2C31"/>
    <w:rsid w:val="00EA3BD4"/>
    <w:rsid w:val="00ED31D1"/>
    <w:rsid w:val="00ED501B"/>
    <w:rsid w:val="00EF169D"/>
    <w:rsid w:val="00EF3EE4"/>
    <w:rsid w:val="00EF4D35"/>
    <w:rsid w:val="00F001E0"/>
    <w:rsid w:val="00F333CA"/>
    <w:rsid w:val="00F34A20"/>
    <w:rsid w:val="00F52AAD"/>
    <w:rsid w:val="00F97E6D"/>
    <w:rsid w:val="00FA44EB"/>
    <w:rsid w:val="00FA5257"/>
    <w:rsid w:val="00FB4744"/>
    <w:rsid w:val="00FC2356"/>
    <w:rsid w:val="00FC37DA"/>
    <w:rsid w:val="00FE734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BD4"/>
    <w:pPr>
      <w:spacing w:line="360" w:lineRule="auto"/>
      <w:ind w:left="357" w:firstLine="709"/>
      <w:jc w:val="both"/>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110EC"/>
    <w:pPr>
      <w:ind w:left="720"/>
      <w:contextualSpacing/>
    </w:pPr>
  </w:style>
  <w:style w:type="character" w:styleId="Hyperlink">
    <w:name w:val="Hyperlink"/>
    <w:basedOn w:val="DefaultParagraphFont"/>
    <w:uiPriority w:val="99"/>
    <w:rsid w:val="009110EC"/>
    <w:rPr>
      <w:rFonts w:cs="Times New Roman"/>
      <w:color w:val="0000FF"/>
      <w:u w:val="single"/>
    </w:rPr>
  </w:style>
  <w:style w:type="paragraph" w:styleId="NormalWeb">
    <w:name w:val="Normal (Web)"/>
    <w:basedOn w:val="Normal"/>
    <w:uiPriority w:val="99"/>
    <w:rsid w:val="00CE7EFA"/>
    <w:pPr>
      <w:spacing w:before="60" w:after="60" w:line="240" w:lineRule="auto"/>
      <w:ind w:left="60" w:right="60" w:firstLine="480"/>
    </w:pPr>
    <w:rPr>
      <w:rFonts w:ascii="Times New Roman" w:hAnsi="Times New Roman"/>
      <w:color w:val="363636"/>
      <w:sz w:val="24"/>
      <w:szCs w:val="24"/>
      <w:lang w:eastAsia="ru-RU"/>
    </w:rPr>
  </w:style>
  <w:style w:type="paragraph" w:styleId="Header">
    <w:name w:val="header"/>
    <w:basedOn w:val="Normal"/>
    <w:link w:val="HeaderChar"/>
    <w:uiPriority w:val="99"/>
    <w:rsid w:val="007F2078"/>
    <w:pPr>
      <w:tabs>
        <w:tab w:val="center" w:pos="4677"/>
        <w:tab w:val="right" w:pos="9355"/>
      </w:tabs>
    </w:pPr>
    <w:rPr>
      <w:szCs w:val="20"/>
      <w:lang w:val="uk-UA"/>
    </w:rPr>
  </w:style>
  <w:style w:type="character" w:customStyle="1" w:styleId="HeaderChar">
    <w:name w:val="Header Char"/>
    <w:basedOn w:val="DefaultParagraphFont"/>
    <w:link w:val="Header"/>
    <w:uiPriority w:val="99"/>
    <w:locked/>
    <w:rsid w:val="007F2078"/>
    <w:rPr>
      <w:sz w:val="22"/>
      <w:lang w:eastAsia="en-US"/>
    </w:rPr>
  </w:style>
  <w:style w:type="paragraph" w:styleId="Footer">
    <w:name w:val="footer"/>
    <w:basedOn w:val="Normal"/>
    <w:link w:val="FooterChar"/>
    <w:uiPriority w:val="99"/>
    <w:rsid w:val="007F2078"/>
    <w:pPr>
      <w:tabs>
        <w:tab w:val="center" w:pos="4677"/>
        <w:tab w:val="right" w:pos="9355"/>
      </w:tabs>
    </w:pPr>
    <w:rPr>
      <w:szCs w:val="20"/>
      <w:lang w:val="uk-UA"/>
    </w:rPr>
  </w:style>
  <w:style w:type="character" w:customStyle="1" w:styleId="FooterChar">
    <w:name w:val="Footer Char"/>
    <w:basedOn w:val="DefaultParagraphFont"/>
    <w:link w:val="Footer"/>
    <w:uiPriority w:val="99"/>
    <w:locked/>
    <w:rsid w:val="007F2078"/>
    <w:rPr>
      <w:sz w:val="22"/>
      <w:lang w:eastAsia="en-US"/>
    </w:rPr>
  </w:style>
  <w:style w:type="character" w:styleId="PageNumber">
    <w:name w:val="page number"/>
    <w:basedOn w:val="DefaultParagraphFont"/>
    <w:uiPriority w:val="99"/>
    <w:rsid w:val="009507D5"/>
    <w:rPr>
      <w:rFonts w:cs="Times New Roman"/>
    </w:rPr>
  </w:style>
  <w:style w:type="paragraph" w:styleId="FootnoteText">
    <w:name w:val="footnote text"/>
    <w:basedOn w:val="Normal"/>
    <w:link w:val="FootnoteTextChar1"/>
    <w:uiPriority w:val="99"/>
    <w:semiHidden/>
    <w:rsid w:val="003F6F2E"/>
    <w:pPr>
      <w:spacing w:line="240" w:lineRule="auto"/>
      <w:ind w:left="0" w:firstLine="851"/>
    </w:pPr>
    <w:rPr>
      <w:rFonts w:cs="Calibri"/>
      <w:sz w:val="20"/>
      <w:szCs w:val="20"/>
      <w:lang w:val="uk-UA"/>
    </w:rPr>
  </w:style>
  <w:style w:type="character" w:customStyle="1" w:styleId="FootnoteTextChar">
    <w:name w:val="Footnote Text Char"/>
    <w:basedOn w:val="DefaultParagraphFont"/>
    <w:link w:val="FootnoteText"/>
    <w:uiPriority w:val="99"/>
    <w:semiHidden/>
    <w:locked/>
    <w:rsid w:val="00BF064E"/>
    <w:rPr>
      <w:sz w:val="20"/>
      <w:lang w:eastAsia="en-US"/>
    </w:rPr>
  </w:style>
  <w:style w:type="character" w:customStyle="1" w:styleId="FootnoteTextChar1">
    <w:name w:val="Footnote Text Char1"/>
    <w:link w:val="FootnoteText"/>
    <w:uiPriority w:val="99"/>
    <w:locked/>
    <w:rsid w:val="003F6F2E"/>
    <w:rPr>
      <w:rFonts w:ascii="Calibri" w:hAnsi="Calibri"/>
      <w:lang w:val="uk-UA" w:eastAsia="en-US"/>
    </w:rPr>
  </w:style>
  <w:style w:type="paragraph" w:customStyle="1" w:styleId="a">
    <w:name w:val="основной стиль_список"/>
    <w:basedOn w:val="Normal"/>
    <w:autoRedefine/>
    <w:uiPriority w:val="99"/>
    <w:rsid w:val="003F6F2E"/>
    <w:pPr>
      <w:widowControl w:val="0"/>
      <w:numPr>
        <w:numId w:val="2"/>
      </w:numPr>
      <w:tabs>
        <w:tab w:val="left" w:pos="709"/>
      </w:tabs>
      <w:autoSpaceDE w:val="0"/>
      <w:autoSpaceDN w:val="0"/>
      <w:adjustRightInd w:val="0"/>
      <w:ind w:left="0" w:firstLine="567"/>
    </w:pPr>
    <w:rPr>
      <w:rFonts w:ascii="Times New Roman" w:eastAsia="Times New Roman" w:hAnsi="Times New Roman"/>
      <w:iCs/>
      <w:sz w:val="28"/>
      <w:szCs w:val="28"/>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history.org.ua/LiberUA/Book/shev/2/20.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5</Pages>
  <Words>5733</Words>
  <Characters>3269</Characters>
  <Application>Microsoft Office Outlook</Application>
  <DocSecurity>0</DocSecurity>
  <Lines>0</Lines>
  <Paragraphs>0</Paragraphs>
  <ScaleCrop>false</ScaleCrop>
  <Company>Torrents.by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Жукова Анна</dc:title>
  <dc:subject/>
  <dc:creator>ПеРчИк</dc:creator>
  <cp:keywords/>
  <dc:description/>
  <cp:lastModifiedBy>Admin</cp:lastModifiedBy>
  <cp:revision>6</cp:revision>
  <dcterms:created xsi:type="dcterms:W3CDTF">2015-04-24T08:24:00Z</dcterms:created>
  <dcterms:modified xsi:type="dcterms:W3CDTF">2015-04-27T09:58:00Z</dcterms:modified>
</cp:coreProperties>
</file>