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4F7" w:rsidRPr="00643267" w:rsidRDefault="00BE04F7" w:rsidP="00643267">
      <w:pPr>
        <w:spacing w:line="360" w:lineRule="auto"/>
        <w:ind w:firstLine="709"/>
        <w:jc w:val="right"/>
        <w:rPr>
          <w:rFonts w:ascii="Times New Roman" w:hAnsi="Times New Roman"/>
          <w:b/>
          <w:szCs w:val="28"/>
        </w:rPr>
      </w:pPr>
      <w:r w:rsidRPr="00643267">
        <w:rPr>
          <w:rFonts w:ascii="Times New Roman" w:hAnsi="Times New Roman"/>
          <w:b/>
          <w:szCs w:val="28"/>
        </w:rPr>
        <w:t>Шайзада Кошкарбаева, Малик Сатаев,</w:t>
      </w:r>
    </w:p>
    <w:p w:rsidR="00BE04F7" w:rsidRPr="00643267" w:rsidRDefault="00BE04F7" w:rsidP="00643267">
      <w:pPr>
        <w:spacing w:line="360" w:lineRule="auto"/>
        <w:ind w:firstLine="709"/>
        <w:jc w:val="right"/>
        <w:rPr>
          <w:rFonts w:ascii="Times New Roman" w:hAnsi="Times New Roman"/>
          <w:b/>
          <w:szCs w:val="28"/>
        </w:rPr>
      </w:pPr>
      <w:r w:rsidRPr="00643267">
        <w:rPr>
          <w:rFonts w:ascii="Times New Roman" w:hAnsi="Times New Roman"/>
          <w:b/>
          <w:szCs w:val="28"/>
        </w:rPr>
        <w:t>Фариза Омирова</w:t>
      </w:r>
    </w:p>
    <w:p w:rsidR="00BE04F7" w:rsidRPr="00643267" w:rsidRDefault="00BE04F7" w:rsidP="00643267">
      <w:pPr>
        <w:spacing w:line="360" w:lineRule="auto"/>
        <w:ind w:firstLine="709"/>
        <w:jc w:val="right"/>
        <w:rPr>
          <w:rFonts w:ascii="Times New Roman" w:hAnsi="Times New Roman"/>
          <w:b/>
          <w:szCs w:val="28"/>
          <w:lang w:val="en-US"/>
        </w:rPr>
      </w:pPr>
      <w:r w:rsidRPr="00643267">
        <w:rPr>
          <w:rFonts w:ascii="Times New Roman" w:hAnsi="Times New Roman"/>
          <w:b/>
          <w:szCs w:val="28"/>
        </w:rPr>
        <w:t xml:space="preserve">(Шымкент, Казахстан) </w:t>
      </w:r>
    </w:p>
    <w:p w:rsidR="00BE04F7" w:rsidRPr="00643267" w:rsidRDefault="00BE04F7" w:rsidP="00643267">
      <w:pPr>
        <w:spacing w:line="360" w:lineRule="auto"/>
        <w:ind w:firstLine="709"/>
        <w:jc w:val="right"/>
        <w:rPr>
          <w:rFonts w:ascii="Times New Roman" w:hAnsi="Times New Roman"/>
          <w:b/>
          <w:szCs w:val="28"/>
          <w:lang w:val="en-US"/>
        </w:rPr>
      </w:pPr>
    </w:p>
    <w:p w:rsidR="00BE04F7" w:rsidRPr="00287EAD" w:rsidRDefault="00BE04F7" w:rsidP="00643267">
      <w:pPr>
        <w:spacing w:line="360" w:lineRule="auto"/>
        <w:ind w:firstLine="709"/>
        <w:jc w:val="center"/>
        <w:rPr>
          <w:rFonts w:ascii="Times New Roman" w:hAnsi="Times New Roman"/>
          <w:b/>
          <w:szCs w:val="28"/>
        </w:rPr>
      </w:pPr>
      <w:r w:rsidRPr="00287EAD">
        <w:rPr>
          <w:rFonts w:ascii="Times New Roman" w:hAnsi="Times New Roman"/>
          <w:b/>
          <w:szCs w:val="28"/>
        </w:rPr>
        <w:t>ПОЛУЧЕНИЕ ДЕКОРАТИВНЫХ ПОКРЫТИЙ С ИСПОЛЬЗОВАНИЕМ МЕДЬФОСФОРНЫХ ПЛЕНОК</w:t>
      </w:r>
    </w:p>
    <w:p w:rsidR="00BE04F7" w:rsidRPr="00287EAD" w:rsidRDefault="00BE04F7" w:rsidP="00643267">
      <w:pPr>
        <w:pStyle w:val="1"/>
        <w:widowControl/>
        <w:spacing w:line="360" w:lineRule="auto"/>
        <w:ind w:firstLine="709"/>
        <w:jc w:val="center"/>
        <w:rPr>
          <w:i/>
          <w:sz w:val="28"/>
          <w:szCs w:val="28"/>
        </w:rPr>
      </w:pP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   </w:t>
      </w:r>
    </w:p>
    <w:p w:rsidR="00BE04F7" w:rsidRPr="00287EAD" w:rsidRDefault="00BE04F7" w:rsidP="00287EAD">
      <w:pPr>
        <w:spacing w:line="360" w:lineRule="auto"/>
        <w:ind w:firstLine="709"/>
        <w:jc w:val="both"/>
        <w:rPr>
          <w:rFonts w:ascii="Times New Roman" w:hAnsi="Times New Roman"/>
          <w:szCs w:val="28"/>
        </w:rPr>
      </w:pPr>
      <w:r>
        <w:rPr>
          <w:rFonts w:ascii="Times New Roman" w:hAnsi="Times New Roman"/>
          <w:szCs w:val="28"/>
        </w:rPr>
        <w:t xml:space="preserve">Авторами </w:t>
      </w:r>
      <w:r w:rsidRPr="002373AD">
        <w:rPr>
          <w:rFonts w:ascii="Times New Roman" w:hAnsi="Times New Roman"/>
          <w:szCs w:val="28"/>
        </w:rPr>
        <w:t>[1]</w:t>
      </w:r>
      <w:r w:rsidRPr="00287EAD">
        <w:rPr>
          <w:rFonts w:ascii="Times New Roman" w:hAnsi="Times New Roman"/>
          <w:szCs w:val="28"/>
        </w:rPr>
        <w:t xml:space="preserve"> </w:t>
      </w:r>
      <w:r>
        <w:rPr>
          <w:rFonts w:ascii="Times New Roman" w:hAnsi="Times New Roman"/>
          <w:szCs w:val="28"/>
        </w:rPr>
        <w:t xml:space="preserve">была </w:t>
      </w:r>
      <w:r w:rsidRPr="00287EAD">
        <w:rPr>
          <w:rFonts w:ascii="Times New Roman" w:hAnsi="Times New Roman"/>
          <w:szCs w:val="28"/>
        </w:rPr>
        <w:t xml:space="preserve">разработана технология нанесения токопроводящих пленок фосфида меди на  диэлектрические материалы, с целью получения основы для дальнейшей металлизации. Данная технология основана на использовании в качестве восстановителя фосфина, который может восстанавливать соединения меди до фосфида. </w:t>
      </w:r>
    </w:p>
    <w:p w:rsidR="00BE04F7" w:rsidRPr="00287EAD" w:rsidRDefault="00BE04F7" w:rsidP="00287EAD">
      <w:pPr>
        <w:spacing w:line="360" w:lineRule="auto"/>
        <w:ind w:firstLine="709"/>
        <w:jc w:val="both"/>
        <w:rPr>
          <w:rFonts w:ascii="Times New Roman" w:hAnsi="Times New Roman"/>
          <w:szCs w:val="28"/>
          <w:lang w:val="en-US"/>
        </w:rPr>
      </w:pPr>
      <w:r w:rsidRPr="00287EAD">
        <w:rPr>
          <w:rFonts w:ascii="Times New Roman" w:hAnsi="Times New Roman"/>
          <w:szCs w:val="28"/>
          <w:lang w:val="en-US"/>
        </w:rPr>
        <w:t>6 CuSO</w:t>
      </w:r>
      <w:r w:rsidRPr="00287EAD">
        <w:rPr>
          <w:rFonts w:ascii="Times New Roman" w:hAnsi="Times New Roman"/>
          <w:szCs w:val="28"/>
          <w:vertAlign w:val="subscript"/>
          <w:lang w:val="en-US"/>
        </w:rPr>
        <w:t>4</w:t>
      </w:r>
      <w:r w:rsidRPr="00287EAD">
        <w:rPr>
          <w:rFonts w:ascii="Times New Roman" w:hAnsi="Times New Roman"/>
          <w:szCs w:val="28"/>
          <w:lang w:val="en-US"/>
        </w:rPr>
        <w:t>+3PH</w:t>
      </w:r>
      <w:r w:rsidRPr="00287EAD">
        <w:rPr>
          <w:rFonts w:ascii="Times New Roman" w:hAnsi="Times New Roman"/>
          <w:szCs w:val="28"/>
          <w:vertAlign w:val="subscript"/>
          <w:lang w:val="en-US"/>
        </w:rPr>
        <w:t>3</w:t>
      </w:r>
      <w:r w:rsidRPr="00287EAD">
        <w:rPr>
          <w:rFonts w:ascii="Times New Roman" w:hAnsi="Times New Roman"/>
          <w:szCs w:val="28"/>
          <w:lang w:val="en-US"/>
        </w:rPr>
        <w:t>+3H</w:t>
      </w:r>
      <w:r w:rsidRPr="00287EAD">
        <w:rPr>
          <w:rFonts w:ascii="Times New Roman" w:hAnsi="Times New Roman"/>
          <w:szCs w:val="28"/>
          <w:vertAlign w:val="subscript"/>
          <w:lang w:val="en-US"/>
        </w:rPr>
        <w:t>2</w:t>
      </w:r>
      <w:r w:rsidRPr="00287EAD">
        <w:rPr>
          <w:rFonts w:ascii="Times New Roman" w:hAnsi="Times New Roman"/>
          <w:szCs w:val="28"/>
          <w:lang w:val="en-US"/>
        </w:rPr>
        <w:t>O→2Cu</w:t>
      </w:r>
      <w:r w:rsidRPr="00287EAD">
        <w:rPr>
          <w:rFonts w:ascii="Times New Roman" w:hAnsi="Times New Roman"/>
          <w:szCs w:val="28"/>
          <w:vertAlign w:val="subscript"/>
          <w:lang w:val="en-US"/>
        </w:rPr>
        <w:t>3</w:t>
      </w:r>
      <w:r w:rsidRPr="00287EAD">
        <w:rPr>
          <w:rFonts w:ascii="Times New Roman" w:hAnsi="Times New Roman"/>
          <w:szCs w:val="28"/>
          <w:lang w:val="en-US"/>
        </w:rPr>
        <w:t>P+6H</w:t>
      </w:r>
      <w:r w:rsidRPr="00287EAD">
        <w:rPr>
          <w:rFonts w:ascii="Times New Roman" w:hAnsi="Times New Roman"/>
          <w:szCs w:val="28"/>
          <w:vertAlign w:val="subscript"/>
          <w:lang w:val="en-US"/>
        </w:rPr>
        <w:t>2</w:t>
      </w:r>
      <w:r w:rsidRPr="00287EAD">
        <w:rPr>
          <w:rFonts w:ascii="Times New Roman" w:hAnsi="Times New Roman"/>
          <w:szCs w:val="28"/>
          <w:lang w:val="en-US"/>
        </w:rPr>
        <w:t>SO</w:t>
      </w:r>
      <w:r w:rsidRPr="00287EAD">
        <w:rPr>
          <w:rFonts w:ascii="Times New Roman" w:hAnsi="Times New Roman"/>
          <w:szCs w:val="28"/>
          <w:vertAlign w:val="subscript"/>
          <w:lang w:val="en-US"/>
        </w:rPr>
        <w:t>4</w:t>
      </w:r>
      <w:r w:rsidRPr="00287EAD">
        <w:rPr>
          <w:rFonts w:ascii="Times New Roman" w:hAnsi="Times New Roman"/>
          <w:szCs w:val="28"/>
          <w:lang w:val="en-US"/>
        </w:rPr>
        <w:t>+H</w:t>
      </w:r>
      <w:r w:rsidRPr="00287EAD">
        <w:rPr>
          <w:rFonts w:ascii="Times New Roman" w:hAnsi="Times New Roman"/>
          <w:szCs w:val="28"/>
          <w:vertAlign w:val="subscript"/>
          <w:lang w:val="en-US"/>
        </w:rPr>
        <w:t>3</w:t>
      </w:r>
      <w:r w:rsidRPr="00287EAD">
        <w:rPr>
          <w:rFonts w:ascii="Times New Roman" w:hAnsi="Times New Roman"/>
          <w:szCs w:val="28"/>
          <w:lang w:val="en-US"/>
        </w:rPr>
        <w:t>PO</w:t>
      </w:r>
      <w:r w:rsidRPr="00287EAD">
        <w:rPr>
          <w:rFonts w:ascii="Times New Roman" w:hAnsi="Times New Roman"/>
          <w:szCs w:val="28"/>
          <w:vertAlign w:val="subscript"/>
          <w:lang w:val="en-US"/>
        </w:rPr>
        <w:t>3</w:t>
      </w:r>
      <w:r w:rsidRPr="00287EAD">
        <w:rPr>
          <w:rFonts w:ascii="Times New Roman" w:hAnsi="Times New Roman"/>
          <w:szCs w:val="28"/>
          <w:lang w:val="en-US"/>
        </w:rPr>
        <w:t xml:space="preserve">                                    </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Получаемый при этом фосфид меди относится к металлоподобным фосфидам и хорошо проводит электрический ток.</w:t>
      </w:r>
    </w:p>
    <w:p w:rsidR="00BE04F7" w:rsidRPr="00287EAD" w:rsidRDefault="00BE04F7" w:rsidP="00287EAD">
      <w:pPr>
        <w:spacing w:line="360" w:lineRule="auto"/>
        <w:ind w:firstLine="709"/>
        <w:jc w:val="both"/>
        <w:rPr>
          <w:rFonts w:ascii="Times New Roman" w:hAnsi="Times New Roman"/>
          <w:szCs w:val="28"/>
        </w:rPr>
      </w:pPr>
      <w:r>
        <w:rPr>
          <w:rFonts w:ascii="Times New Roman" w:hAnsi="Times New Roman"/>
          <w:szCs w:val="28"/>
        </w:rPr>
        <w:t xml:space="preserve">Такие пленки фосфида меди </w:t>
      </w:r>
      <w:r w:rsidRPr="00287EAD">
        <w:rPr>
          <w:rFonts w:ascii="Times New Roman" w:hAnsi="Times New Roman"/>
          <w:szCs w:val="28"/>
        </w:rPr>
        <w:t xml:space="preserve"> на поверхностях различных материалов </w:t>
      </w:r>
      <w:r w:rsidRPr="00287EAD">
        <w:rPr>
          <w:rFonts w:ascii="Times New Roman" w:hAnsi="Times New Roman"/>
          <w:szCs w:val="28"/>
          <w:lang w:val="ru-MO"/>
        </w:rPr>
        <w:t>можно</w:t>
      </w:r>
      <w:r w:rsidRPr="00287EAD">
        <w:rPr>
          <w:rFonts w:ascii="Times New Roman" w:hAnsi="Times New Roman"/>
          <w:szCs w:val="28"/>
        </w:rPr>
        <w:t xml:space="preserve"> получ</w:t>
      </w:r>
      <w:r w:rsidRPr="00287EAD">
        <w:rPr>
          <w:rFonts w:ascii="Times New Roman" w:hAnsi="Times New Roman"/>
          <w:szCs w:val="28"/>
          <w:lang w:val="ru-MO"/>
        </w:rPr>
        <w:t>а</w:t>
      </w:r>
      <w:r w:rsidRPr="00287EAD">
        <w:rPr>
          <w:rFonts w:ascii="Times New Roman" w:hAnsi="Times New Roman"/>
          <w:szCs w:val="28"/>
        </w:rPr>
        <w:t xml:space="preserve">ть </w:t>
      </w:r>
      <w:r w:rsidRPr="00287EAD">
        <w:rPr>
          <w:rFonts w:ascii="Times New Roman" w:hAnsi="Times New Roman"/>
          <w:szCs w:val="28"/>
          <w:lang w:val="ru-MO"/>
        </w:rPr>
        <w:t xml:space="preserve">в виде </w:t>
      </w:r>
      <w:r w:rsidRPr="00287EAD">
        <w:rPr>
          <w:rFonts w:ascii="Times New Roman" w:hAnsi="Times New Roman"/>
          <w:szCs w:val="28"/>
        </w:rPr>
        <w:t>узорчаты</w:t>
      </w:r>
      <w:r w:rsidRPr="00287EAD">
        <w:rPr>
          <w:rFonts w:ascii="Times New Roman" w:hAnsi="Times New Roman"/>
          <w:szCs w:val="28"/>
          <w:lang w:val="ru-MO"/>
        </w:rPr>
        <w:t>х</w:t>
      </w:r>
      <w:r w:rsidRPr="00287EAD">
        <w:rPr>
          <w:rFonts w:ascii="Times New Roman" w:hAnsi="Times New Roman"/>
          <w:szCs w:val="28"/>
        </w:rPr>
        <w:t xml:space="preserve"> декоративны</w:t>
      </w:r>
      <w:r w:rsidRPr="00287EAD">
        <w:rPr>
          <w:rFonts w:ascii="Times New Roman" w:hAnsi="Times New Roman"/>
          <w:szCs w:val="28"/>
          <w:lang w:val="ru-MO"/>
        </w:rPr>
        <w:t>х</w:t>
      </w:r>
      <w:r w:rsidRPr="00287EAD">
        <w:rPr>
          <w:rFonts w:ascii="Times New Roman" w:hAnsi="Times New Roman"/>
          <w:szCs w:val="28"/>
        </w:rPr>
        <w:t xml:space="preserve"> покрыти</w:t>
      </w:r>
      <w:r w:rsidRPr="00287EAD">
        <w:rPr>
          <w:rFonts w:ascii="Times New Roman" w:hAnsi="Times New Roman"/>
          <w:szCs w:val="28"/>
          <w:lang w:val="ru-MO"/>
        </w:rPr>
        <w:t>й</w:t>
      </w:r>
      <w:r w:rsidRPr="00287EAD">
        <w:rPr>
          <w:rFonts w:ascii="Times New Roman" w:hAnsi="Times New Roman"/>
          <w:szCs w:val="28"/>
        </w:rPr>
        <w:t xml:space="preserve">.  </w:t>
      </w:r>
      <w:r w:rsidRPr="00287EAD">
        <w:rPr>
          <w:rFonts w:ascii="Times New Roman" w:hAnsi="Times New Roman"/>
          <w:szCs w:val="28"/>
          <w:lang w:val="ru-MO"/>
        </w:rPr>
        <w:t xml:space="preserve">Для этого, полученный после окунания в раствор сульфата меди, поверхностный слой необходимо подвергнуть сушке при определенных режимах. Во время такой сушки, по мере удаления влаги, сульфат меди выкристаллизовывается образуя плоское декоративное покрытие. При этом данное декоративное покрытие имеет форму пластинчатых и ветвистых узоров. </w:t>
      </w:r>
      <w:r>
        <w:rPr>
          <w:rFonts w:ascii="Times New Roman" w:hAnsi="Times New Roman"/>
          <w:szCs w:val="28"/>
          <w:lang w:val="ru-MO"/>
        </w:rPr>
        <w:t>К</w:t>
      </w:r>
      <w:r w:rsidRPr="00287EAD">
        <w:rPr>
          <w:rFonts w:ascii="Times New Roman" w:hAnsi="Times New Roman"/>
          <w:szCs w:val="28"/>
        </w:rPr>
        <w:t>ристаллические узоры сульфата меди непрочны, но после обработки  фосфином, не изменяя своей формы, переходят в прочный фосфид меди.</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Оценку качества узорчатых покрытий производили по длине  и количеству  основных и побочных ветвей, по их контрастности  в сравнении с фоном, по площади отдельных лепестков.  Образование кристаллов сульфата меди происходит  из пленки  имеющей очень маленькую  толщину (менее 1 мкм).  Это создает особые условие для кристаллизации: во-первых, ограниченность материала,  необходимого для образования кристаллов и, во-вторых, быстрое изменение концентрации сульфата меди из-за удаления влаги при высыхании образца. Поэтому  он очень чувствителен к внешним факторам: состоянии поверхности, температуре и концентрации  раствора сульфата меди, геометрическим размерам  образца, режиму процесса удаления влаги и т .п..                                   </w:t>
      </w:r>
    </w:p>
    <w:p w:rsidR="00BE04F7" w:rsidRPr="00287EAD" w:rsidRDefault="00BE04F7" w:rsidP="00287EAD">
      <w:pPr>
        <w:pStyle w:val="BodyTextIndent"/>
        <w:spacing w:line="360" w:lineRule="auto"/>
        <w:ind w:firstLine="709"/>
        <w:rPr>
          <w:szCs w:val="28"/>
        </w:rPr>
      </w:pPr>
      <w:r w:rsidRPr="00287EAD">
        <w:rPr>
          <w:szCs w:val="28"/>
        </w:rPr>
        <w:t>Основные эксперименты по влиянию различных факторов проводились на образцах из алюминия, стекла, меди и латуни.  Размеры пластин 70</w:t>
      </w:r>
      <w:r w:rsidRPr="00287EAD">
        <w:rPr>
          <w:szCs w:val="28"/>
        </w:rPr>
        <w:sym w:font="Symbol" w:char="F0B4"/>
      </w:r>
      <w:r w:rsidRPr="00287EAD">
        <w:rPr>
          <w:szCs w:val="28"/>
        </w:rPr>
        <w:t xml:space="preserve"> </w:t>
      </w:r>
      <w:smartTag w:uri="urn:schemas-microsoft-com:office:smarttags" w:element="metricconverter">
        <w:smartTagPr>
          <w:attr w:name="ProductID" w:val="100 мм"/>
        </w:smartTagPr>
        <w:r w:rsidRPr="00287EAD">
          <w:rPr>
            <w:szCs w:val="28"/>
          </w:rPr>
          <w:t>100 мм</w:t>
        </w:r>
      </w:smartTag>
      <w:r w:rsidRPr="00287EAD">
        <w:rPr>
          <w:szCs w:val="28"/>
        </w:rPr>
        <w:t xml:space="preserve">  и 40</w:t>
      </w:r>
      <w:r w:rsidRPr="00287EAD">
        <w:rPr>
          <w:szCs w:val="28"/>
        </w:rPr>
        <w:sym w:font="Symbol" w:char="F0B4"/>
      </w:r>
      <w:r w:rsidRPr="00287EAD">
        <w:rPr>
          <w:szCs w:val="28"/>
        </w:rPr>
        <w:t xml:space="preserve"> </w:t>
      </w:r>
      <w:smartTag w:uri="urn:schemas-microsoft-com:office:smarttags" w:element="metricconverter">
        <w:smartTagPr>
          <w:attr w:name="ProductID" w:val="40 мм"/>
        </w:smartTagPr>
        <w:r w:rsidRPr="00287EAD">
          <w:rPr>
            <w:szCs w:val="28"/>
          </w:rPr>
          <w:t>40 мм</w:t>
        </w:r>
      </w:smartTag>
      <w:r w:rsidRPr="00287EAD">
        <w:rPr>
          <w:szCs w:val="28"/>
        </w:rPr>
        <w:t xml:space="preserve">.                </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Исследования показали, что положительно на декоративный вид фосфидных  пленок влияет повышение концентрации сульфата меди в исходном растворе, высокая температура этого раствора и наоборот более низкая температура среды, в которой происходит охлаждение образца.</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 При этом высокая температура на границе жидкого раствора сульфата меди с твердой основой препятствует образованию большого количества центров кристаллизации (зародышей). Кроме того, удаление влаги происходит с противоположной стороны, и это способствует росту отдельных ветвистых или пластинчатых кристаллов.  Увеличение площади образца до определенных пределов также способствует повышению качества, так как устраняет взаимное влияние отдельных ветвей на рост длинных ветвей. </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Предварительными опытами  было установлено что, для получения качественных декоративных </w:t>
      </w:r>
      <w:r>
        <w:rPr>
          <w:rFonts w:ascii="Times New Roman" w:hAnsi="Times New Roman"/>
          <w:szCs w:val="28"/>
        </w:rPr>
        <w:t>покрытий</w:t>
      </w:r>
      <w:r w:rsidRPr="00287EAD">
        <w:rPr>
          <w:rFonts w:ascii="Times New Roman" w:hAnsi="Times New Roman"/>
          <w:szCs w:val="28"/>
        </w:rPr>
        <w:t xml:space="preserve"> концентраци</w:t>
      </w:r>
      <w:r>
        <w:rPr>
          <w:rFonts w:ascii="Times New Roman" w:hAnsi="Times New Roman"/>
          <w:szCs w:val="28"/>
        </w:rPr>
        <w:t>я</w:t>
      </w:r>
      <w:r w:rsidRPr="00287EAD">
        <w:rPr>
          <w:rFonts w:ascii="Times New Roman" w:hAnsi="Times New Roman"/>
          <w:szCs w:val="28"/>
        </w:rPr>
        <w:t xml:space="preserve"> сульфата меди </w:t>
      </w:r>
      <w:r>
        <w:rPr>
          <w:rFonts w:ascii="Times New Roman" w:hAnsi="Times New Roman"/>
          <w:szCs w:val="28"/>
        </w:rPr>
        <w:t xml:space="preserve">должна составлять </w:t>
      </w:r>
      <w:r w:rsidRPr="00287EAD">
        <w:rPr>
          <w:rFonts w:ascii="Times New Roman" w:hAnsi="Times New Roman"/>
          <w:szCs w:val="28"/>
        </w:rPr>
        <w:t xml:space="preserve">180-240 г/л.  Характеристики образующихся при этом узоров приведены в таблице </w:t>
      </w:r>
      <w:r>
        <w:rPr>
          <w:rFonts w:ascii="Times New Roman" w:hAnsi="Times New Roman"/>
          <w:szCs w:val="28"/>
        </w:rPr>
        <w:t>1</w:t>
      </w:r>
      <w:r w:rsidRPr="00287EAD">
        <w:rPr>
          <w:rFonts w:ascii="Times New Roman" w:hAnsi="Times New Roman"/>
          <w:szCs w:val="28"/>
        </w:rPr>
        <w:t>.  В данном диапазоне повышение концентрации способствует образованию более длинных  ветвистых кристаллов, что связано с увеличением количества материала необходимого  для роста кристаллов. При концентрации раствора сульфата меди 240 г/л длина кристаллов на образце из алюминия размером 70</w:t>
      </w:r>
      <w:r w:rsidRPr="00287EAD">
        <w:rPr>
          <w:rFonts w:ascii="Times New Roman" w:hAnsi="Times New Roman"/>
          <w:szCs w:val="28"/>
        </w:rPr>
        <w:sym w:font="Symbol" w:char="F0B4"/>
      </w:r>
      <w:r w:rsidRPr="00287EAD">
        <w:rPr>
          <w:rFonts w:ascii="Times New Roman" w:hAnsi="Times New Roman"/>
          <w:szCs w:val="28"/>
        </w:rPr>
        <w:t xml:space="preserve"> </w:t>
      </w:r>
      <w:smartTag w:uri="urn:schemas-microsoft-com:office:smarttags" w:element="metricconverter">
        <w:smartTagPr>
          <w:attr w:name="ProductID" w:val="100 мм"/>
        </w:smartTagPr>
        <w:r w:rsidRPr="00287EAD">
          <w:rPr>
            <w:rFonts w:ascii="Times New Roman" w:hAnsi="Times New Roman"/>
            <w:szCs w:val="28"/>
          </w:rPr>
          <w:t>100 мм</w:t>
        </w:r>
      </w:smartTag>
      <w:r w:rsidRPr="00287EAD">
        <w:rPr>
          <w:rFonts w:ascii="Times New Roman" w:hAnsi="Times New Roman"/>
          <w:szCs w:val="28"/>
        </w:rPr>
        <w:t xml:space="preserve"> равна </w:t>
      </w:r>
      <w:smartTag w:uri="urn:schemas-microsoft-com:office:smarttags" w:element="metricconverter">
        <w:smartTagPr>
          <w:attr w:name="ProductID" w:val="25 мм"/>
        </w:smartTagPr>
        <w:r w:rsidRPr="00287EAD">
          <w:rPr>
            <w:rFonts w:ascii="Times New Roman" w:hAnsi="Times New Roman"/>
            <w:szCs w:val="28"/>
          </w:rPr>
          <w:t>25 мм</w:t>
        </w:r>
      </w:smartTag>
      <w:r w:rsidRPr="00287EAD">
        <w:rPr>
          <w:rFonts w:ascii="Times New Roman" w:hAnsi="Times New Roman"/>
          <w:szCs w:val="28"/>
        </w:rPr>
        <w:t xml:space="preserve">, а при  концентрации раствора сульфата меди 180 г/л –20 мм. </w:t>
      </w:r>
    </w:p>
    <w:p w:rsidR="00BE04F7" w:rsidRPr="00287EAD" w:rsidRDefault="00BE04F7" w:rsidP="00090BAF">
      <w:pPr>
        <w:spacing w:line="360" w:lineRule="auto"/>
        <w:ind w:firstLine="567"/>
        <w:jc w:val="both"/>
        <w:rPr>
          <w:rFonts w:ascii="Times New Roman" w:hAnsi="Times New Roman"/>
          <w:szCs w:val="28"/>
        </w:rPr>
      </w:pPr>
      <w:r w:rsidRPr="00287EAD">
        <w:rPr>
          <w:rFonts w:ascii="Times New Roman" w:hAnsi="Times New Roman"/>
          <w:szCs w:val="28"/>
        </w:rPr>
        <w:t xml:space="preserve">Таблица </w:t>
      </w:r>
      <w:r>
        <w:rPr>
          <w:rFonts w:ascii="Times New Roman" w:hAnsi="Times New Roman"/>
          <w:szCs w:val="28"/>
        </w:rPr>
        <w:t>1</w:t>
      </w:r>
    </w:p>
    <w:p w:rsidR="00BE04F7" w:rsidRPr="00287EAD" w:rsidRDefault="00BE04F7" w:rsidP="00090BAF">
      <w:pPr>
        <w:spacing w:line="360" w:lineRule="auto"/>
        <w:ind w:firstLine="567"/>
        <w:jc w:val="both"/>
        <w:rPr>
          <w:rFonts w:ascii="Times New Roman" w:hAnsi="Times New Roman"/>
          <w:szCs w:val="28"/>
        </w:rPr>
      </w:pPr>
      <w:r w:rsidRPr="00287EAD">
        <w:rPr>
          <w:rFonts w:ascii="Times New Roman" w:hAnsi="Times New Roman"/>
          <w:szCs w:val="28"/>
        </w:rPr>
        <w:t xml:space="preserve">Характеристики узоров, полученных при обработке различных </w:t>
      </w:r>
    </w:p>
    <w:p w:rsidR="00BE04F7" w:rsidRPr="00287EAD" w:rsidRDefault="00BE04F7" w:rsidP="00090BAF">
      <w:pPr>
        <w:spacing w:line="360" w:lineRule="auto"/>
        <w:ind w:firstLine="567"/>
        <w:jc w:val="both"/>
        <w:rPr>
          <w:rFonts w:ascii="Times New Roman" w:hAnsi="Times New Roman"/>
          <w:szCs w:val="28"/>
        </w:rPr>
      </w:pPr>
      <w:r w:rsidRPr="00287EAD">
        <w:rPr>
          <w:rFonts w:ascii="Times New Roman" w:hAnsi="Times New Roman"/>
          <w:szCs w:val="28"/>
        </w:rPr>
        <w:t xml:space="preserve">образцов в растворе </w:t>
      </w:r>
      <w:r w:rsidRPr="00287EAD">
        <w:rPr>
          <w:rFonts w:ascii="Times New Roman" w:hAnsi="Times New Roman"/>
          <w:szCs w:val="28"/>
          <w:lang w:val="en-US"/>
        </w:rPr>
        <w:t>CuSO</w:t>
      </w:r>
      <w:r w:rsidRPr="00287EAD">
        <w:rPr>
          <w:rFonts w:ascii="Times New Roman" w:hAnsi="Times New Roman"/>
          <w:szCs w:val="28"/>
          <w:vertAlign w:val="subscript"/>
        </w:rPr>
        <w:t>4</w:t>
      </w:r>
      <w:r w:rsidRPr="00287EAD">
        <w:rPr>
          <w:rFonts w:ascii="Times New Roman" w:hAnsi="Times New Roman"/>
          <w:szCs w:val="28"/>
        </w:rPr>
        <w:t xml:space="preserve"> при </w:t>
      </w:r>
      <w:r w:rsidRPr="00287EAD">
        <w:rPr>
          <w:rFonts w:ascii="Times New Roman" w:hAnsi="Times New Roman"/>
          <w:szCs w:val="28"/>
          <w:lang w:val="en-US"/>
        </w:rPr>
        <w:t>t</w:t>
      </w:r>
      <w:r w:rsidRPr="00287EAD">
        <w:rPr>
          <w:rFonts w:ascii="Times New Roman" w:hAnsi="Times New Roman"/>
          <w:szCs w:val="28"/>
        </w:rPr>
        <w:t>=89-90</w:t>
      </w:r>
      <w:r w:rsidRPr="00287EAD">
        <w:rPr>
          <w:rFonts w:ascii="Times New Roman" w:hAnsi="Times New Roman"/>
          <w:szCs w:val="28"/>
          <w:vertAlign w:val="superscript"/>
        </w:rPr>
        <w:t>0</w:t>
      </w:r>
      <w:r w:rsidRPr="00287EAD">
        <w:rPr>
          <w:rFonts w:ascii="Times New Roman" w:hAnsi="Times New Roman"/>
          <w:szCs w:val="28"/>
        </w:rPr>
        <w:t>С</w:t>
      </w:r>
    </w:p>
    <w:p w:rsidR="00BE04F7" w:rsidRPr="00287EAD" w:rsidRDefault="00BE04F7" w:rsidP="00090BAF">
      <w:pPr>
        <w:spacing w:line="360" w:lineRule="auto"/>
        <w:jc w:val="both"/>
        <w:rPr>
          <w:rFonts w:ascii="Times New Roman" w:hAnsi="Times New Roman"/>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800"/>
        <w:gridCol w:w="900"/>
        <w:gridCol w:w="900"/>
        <w:gridCol w:w="1944"/>
        <w:gridCol w:w="36"/>
        <w:gridCol w:w="2520"/>
      </w:tblGrid>
      <w:tr w:rsidR="00BE04F7" w:rsidRPr="00090BAF" w:rsidTr="001E6B78">
        <w:trPr>
          <w:cantSplit/>
        </w:trPr>
        <w:tc>
          <w:tcPr>
            <w:tcW w:w="1260" w:type="dxa"/>
            <w:vMerge w:val="restart"/>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Размеры  образцов</w:t>
            </w:r>
          </w:p>
        </w:tc>
        <w:tc>
          <w:tcPr>
            <w:tcW w:w="8100" w:type="dxa"/>
            <w:gridSpan w:val="6"/>
            <w:vAlign w:val="center"/>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Материал образцов</w:t>
            </w:r>
          </w:p>
        </w:tc>
      </w:tr>
      <w:tr w:rsidR="00BE04F7" w:rsidRPr="00090BAF" w:rsidTr="001E6B78">
        <w:trPr>
          <w:cantSplit/>
        </w:trPr>
        <w:tc>
          <w:tcPr>
            <w:tcW w:w="1260" w:type="dxa"/>
            <w:vMerge/>
          </w:tcPr>
          <w:p w:rsidR="00BE04F7" w:rsidRPr="00090BAF" w:rsidRDefault="00BE04F7" w:rsidP="001E6B78">
            <w:pPr>
              <w:spacing w:line="360" w:lineRule="auto"/>
              <w:jc w:val="center"/>
              <w:rPr>
                <w:rFonts w:ascii="Times New Roman" w:hAnsi="Times New Roman"/>
                <w:sz w:val="24"/>
              </w:rPr>
            </w:pPr>
          </w:p>
        </w:tc>
        <w:tc>
          <w:tcPr>
            <w:tcW w:w="1800" w:type="dxa"/>
            <w:vAlign w:val="center"/>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Алюминий</w:t>
            </w:r>
          </w:p>
        </w:tc>
        <w:tc>
          <w:tcPr>
            <w:tcW w:w="1800" w:type="dxa"/>
            <w:gridSpan w:val="2"/>
            <w:vAlign w:val="center"/>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Медь</w:t>
            </w:r>
          </w:p>
        </w:tc>
        <w:tc>
          <w:tcPr>
            <w:tcW w:w="1980" w:type="dxa"/>
            <w:gridSpan w:val="2"/>
            <w:vAlign w:val="center"/>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Латунь</w:t>
            </w:r>
          </w:p>
        </w:tc>
        <w:tc>
          <w:tcPr>
            <w:tcW w:w="2520" w:type="dxa"/>
            <w:vAlign w:val="center"/>
          </w:tcPr>
          <w:p w:rsidR="00BE04F7" w:rsidRPr="00090BAF" w:rsidRDefault="00BE04F7" w:rsidP="001E6B78">
            <w:pPr>
              <w:spacing w:line="360" w:lineRule="auto"/>
              <w:jc w:val="center"/>
              <w:rPr>
                <w:rFonts w:ascii="Times New Roman" w:hAnsi="Times New Roman"/>
                <w:sz w:val="24"/>
              </w:rPr>
            </w:pPr>
            <w:r w:rsidRPr="00090BAF">
              <w:rPr>
                <w:rFonts w:ascii="Times New Roman" w:hAnsi="Times New Roman"/>
                <w:sz w:val="24"/>
              </w:rPr>
              <w:t>Стекло</w:t>
            </w:r>
          </w:p>
        </w:tc>
      </w:tr>
      <w:tr w:rsidR="00BE04F7" w:rsidRPr="00090BAF" w:rsidTr="001E6B78">
        <w:trPr>
          <w:cantSplit/>
        </w:trPr>
        <w:tc>
          <w:tcPr>
            <w:tcW w:w="9360" w:type="dxa"/>
            <w:gridSpan w:val="7"/>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Концентрация </w:t>
            </w:r>
            <w:r w:rsidRPr="00090BAF">
              <w:rPr>
                <w:rFonts w:ascii="Times New Roman" w:hAnsi="Times New Roman"/>
                <w:sz w:val="24"/>
                <w:lang w:val="en-US"/>
              </w:rPr>
              <w:t>CuSO</w:t>
            </w:r>
            <w:r w:rsidRPr="00090BAF">
              <w:rPr>
                <w:rFonts w:ascii="Times New Roman" w:hAnsi="Times New Roman"/>
                <w:sz w:val="24"/>
                <w:vertAlign w:val="subscript"/>
              </w:rPr>
              <w:t xml:space="preserve">4 </w:t>
            </w:r>
            <w:r w:rsidRPr="00090BAF">
              <w:rPr>
                <w:rFonts w:ascii="Times New Roman" w:hAnsi="Times New Roman"/>
                <w:sz w:val="24"/>
              </w:rPr>
              <w:t>– 180 г/л</w:t>
            </w:r>
          </w:p>
        </w:tc>
      </w:tr>
      <w:tr w:rsidR="00BE04F7" w:rsidRPr="00090BAF" w:rsidTr="001E6B78">
        <w:tc>
          <w:tcPr>
            <w:tcW w:w="1260" w:type="dxa"/>
            <w:vAlign w:val="center"/>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70 х 100  </w:t>
            </w:r>
          </w:p>
        </w:tc>
        <w:tc>
          <w:tcPr>
            <w:tcW w:w="1800" w:type="dxa"/>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20 мм"/>
              </w:smartTagPr>
              <w:r w:rsidRPr="00090BAF">
                <w:rPr>
                  <w:rFonts w:ascii="Times New Roman" w:hAnsi="Times New Roman"/>
                  <w:sz w:val="24"/>
                </w:rPr>
                <w:t>20 мм</w:t>
              </w:r>
            </w:smartTag>
            <w:r w:rsidRPr="00090BAF">
              <w:rPr>
                <w:rFonts w:ascii="Times New Roman" w:hAnsi="Times New Roman"/>
                <w:sz w:val="24"/>
              </w:rPr>
              <w:t>, узоры походи на ветви длинной 10-</w:t>
            </w:r>
            <w:smartTag w:uri="urn:schemas-microsoft-com:office:smarttags" w:element="metricconverter">
              <w:smartTagPr>
                <w:attr w:name="ProductID" w:val="13 мм"/>
              </w:smartTagPr>
              <w:r w:rsidRPr="00090BAF">
                <w:rPr>
                  <w:rFonts w:ascii="Times New Roman" w:hAnsi="Times New Roman"/>
                  <w:sz w:val="24"/>
                </w:rPr>
                <w:t>13 мм</w:t>
              </w:r>
            </w:smartTag>
            <w:r w:rsidRPr="00090BAF">
              <w:rPr>
                <w:rFonts w:ascii="Times New Roman" w:hAnsi="Times New Roman"/>
                <w:sz w:val="24"/>
              </w:rPr>
              <w:t>.</w:t>
            </w:r>
          </w:p>
        </w:tc>
        <w:tc>
          <w:tcPr>
            <w:tcW w:w="180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Мелкие кристаллы в виде елочных веток длиной 5-</w:t>
            </w:r>
            <w:smartTag w:uri="urn:schemas-microsoft-com:office:smarttags" w:element="metricconverter">
              <w:smartTagPr>
                <w:attr w:name="ProductID" w:val="8 мм"/>
              </w:smartTagPr>
              <w:r w:rsidRPr="00090BAF">
                <w:rPr>
                  <w:rFonts w:ascii="Times New Roman" w:hAnsi="Times New Roman"/>
                  <w:sz w:val="24"/>
                </w:rPr>
                <w:t>8 мм</w:t>
              </w:r>
            </w:smartTag>
            <w:r w:rsidRPr="00090BAF">
              <w:rPr>
                <w:rFonts w:ascii="Times New Roman" w:hAnsi="Times New Roman"/>
                <w:sz w:val="24"/>
              </w:rPr>
              <w:t>.</w:t>
            </w:r>
          </w:p>
        </w:tc>
        <w:tc>
          <w:tcPr>
            <w:tcW w:w="198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Длиной </w:t>
            </w:r>
            <w:smartTag w:uri="urn:schemas-microsoft-com:office:smarttags" w:element="metricconverter">
              <w:smartTagPr>
                <w:attr w:name="ProductID" w:val="20 мм"/>
              </w:smartTagPr>
              <w:r w:rsidRPr="00090BAF">
                <w:rPr>
                  <w:rFonts w:ascii="Times New Roman" w:hAnsi="Times New Roman"/>
                  <w:sz w:val="24"/>
                </w:rPr>
                <w:t>20 мм</w:t>
              </w:r>
            </w:smartTag>
            <w:r w:rsidRPr="00090BAF">
              <w:rPr>
                <w:rFonts w:ascii="Times New Roman" w:hAnsi="Times New Roman"/>
                <w:sz w:val="24"/>
              </w:rPr>
              <w:t xml:space="preserve"> тонкие кристаллы без мелких кристалликов.</w:t>
            </w:r>
          </w:p>
        </w:tc>
        <w:tc>
          <w:tcPr>
            <w:tcW w:w="2520" w:type="dxa"/>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30 мм"/>
              </w:smartTagPr>
              <w:r w:rsidRPr="00090BAF">
                <w:rPr>
                  <w:rFonts w:ascii="Times New Roman" w:hAnsi="Times New Roman"/>
                  <w:sz w:val="24"/>
                </w:rPr>
                <w:t>30 мм</w:t>
              </w:r>
            </w:smartTag>
            <w:r w:rsidRPr="00090BAF">
              <w:rPr>
                <w:rFonts w:ascii="Times New Roman" w:hAnsi="Times New Roman"/>
                <w:sz w:val="24"/>
              </w:rPr>
              <w:t>, на одной части пластины мелкие кристаллы в виде снежинок, на другой более крупные.</w:t>
            </w:r>
          </w:p>
        </w:tc>
      </w:tr>
      <w:tr w:rsidR="00BE04F7" w:rsidRPr="00090BAF" w:rsidTr="001E6B78">
        <w:tc>
          <w:tcPr>
            <w:tcW w:w="1260" w:type="dxa"/>
            <w:vAlign w:val="center"/>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40 х 40  </w:t>
            </w:r>
          </w:p>
        </w:tc>
        <w:tc>
          <w:tcPr>
            <w:tcW w:w="1800" w:type="dxa"/>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17 мм"/>
              </w:smartTagPr>
              <w:r w:rsidRPr="00090BAF">
                <w:rPr>
                  <w:rFonts w:ascii="Times New Roman" w:hAnsi="Times New Roman"/>
                  <w:sz w:val="24"/>
                </w:rPr>
                <w:t>17 мм</w:t>
              </w:r>
            </w:smartTag>
            <w:r w:rsidRPr="00090BAF">
              <w:rPr>
                <w:rFonts w:ascii="Times New Roman" w:hAnsi="Times New Roman"/>
                <w:sz w:val="24"/>
              </w:rPr>
              <w:t xml:space="preserve"> в виде разбросанных тонких палочек.</w:t>
            </w:r>
          </w:p>
        </w:tc>
        <w:tc>
          <w:tcPr>
            <w:tcW w:w="180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В основном мелкие кристаллы, похожие на крапинку 2-</w:t>
            </w:r>
            <w:smartTag w:uri="urn:schemas-microsoft-com:office:smarttags" w:element="metricconverter">
              <w:smartTagPr>
                <w:attr w:name="ProductID" w:val="3 мм"/>
              </w:smartTagPr>
              <w:r w:rsidRPr="00090BAF">
                <w:rPr>
                  <w:rFonts w:ascii="Times New Roman" w:hAnsi="Times New Roman"/>
                  <w:sz w:val="24"/>
                </w:rPr>
                <w:t>3 мм</w:t>
              </w:r>
            </w:smartTag>
            <w:r w:rsidRPr="00090BAF">
              <w:rPr>
                <w:rFonts w:ascii="Times New Roman" w:hAnsi="Times New Roman"/>
                <w:sz w:val="24"/>
              </w:rPr>
              <w:t xml:space="preserve">. </w:t>
            </w:r>
          </w:p>
        </w:tc>
        <w:tc>
          <w:tcPr>
            <w:tcW w:w="198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15 мм"/>
              </w:smartTagPr>
              <w:r w:rsidRPr="00090BAF">
                <w:rPr>
                  <w:rFonts w:ascii="Times New Roman" w:hAnsi="Times New Roman"/>
                  <w:sz w:val="24"/>
                </w:rPr>
                <w:t>15 мм</w:t>
              </w:r>
            </w:smartTag>
            <w:r w:rsidRPr="00090BAF">
              <w:rPr>
                <w:rFonts w:ascii="Times New Roman" w:hAnsi="Times New Roman"/>
                <w:sz w:val="24"/>
              </w:rPr>
              <w:t>, тонкие кристаллы 8-</w:t>
            </w:r>
            <w:smartTag w:uri="urn:schemas-microsoft-com:office:smarttags" w:element="metricconverter">
              <w:smartTagPr>
                <w:attr w:name="ProductID" w:val="10 мм"/>
              </w:smartTagPr>
              <w:r w:rsidRPr="00090BAF">
                <w:rPr>
                  <w:rFonts w:ascii="Times New Roman" w:hAnsi="Times New Roman"/>
                  <w:sz w:val="24"/>
                </w:rPr>
                <w:t>10 мм</w:t>
              </w:r>
            </w:smartTag>
            <w:r w:rsidRPr="00090BAF">
              <w:rPr>
                <w:rFonts w:ascii="Times New Roman" w:hAnsi="Times New Roman"/>
                <w:sz w:val="24"/>
              </w:rPr>
              <w:t>.</w:t>
            </w:r>
          </w:p>
        </w:tc>
        <w:tc>
          <w:tcPr>
            <w:tcW w:w="2520" w:type="dxa"/>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Равномерно расположены тонкие кристаллы длиной 8-</w:t>
            </w:r>
            <w:smartTag w:uri="urn:schemas-microsoft-com:office:smarttags" w:element="metricconverter">
              <w:smartTagPr>
                <w:attr w:name="ProductID" w:val="10 мм"/>
              </w:smartTagPr>
              <w:r w:rsidRPr="00090BAF">
                <w:rPr>
                  <w:rFonts w:ascii="Times New Roman" w:hAnsi="Times New Roman"/>
                  <w:sz w:val="24"/>
                </w:rPr>
                <w:t>10 мм</w:t>
              </w:r>
            </w:smartTag>
            <w:r w:rsidRPr="00090BAF">
              <w:rPr>
                <w:rFonts w:ascii="Times New Roman" w:hAnsi="Times New Roman"/>
                <w:sz w:val="24"/>
              </w:rPr>
              <w:t>.</w:t>
            </w:r>
          </w:p>
        </w:tc>
      </w:tr>
      <w:tr w:rsidR="00BE04F7" w:rsidRPr="00090BAF" w:rsidTr="001E6B78">
        <w:trPr>
          <w:cantSplit/>
        </w:trPr>
        <w:tc>
          <w:tcPr>
            <w:tcW w:w="9360" w:type="dxa"/>
            <w:gridSpan w:val="7"/>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Концентрация </w:t>
            </w:r>
            <w:r w:rsidRPr="00090BAF">
              <w:rPr>
                <w:rFonts w:ascii="Times New Roman" w:hAnsi="Times New Roman"/>
                <w:sz w:val="24"/>
                <w:lang w:val="en-US"/>
              </w:rPr>
              <w:t>CuSO</w:t>
            </w:r>
            <w:r w:rsidRPr="00090BAF">
              <w:rPr>
                <w:rFonts w:ascii="Times New Roman" w:hAnsi="Times New Roman"/>
                <w:sz w:val="24"/>
                <w:vertAlign w:val="subscript"/>
              </w:rPr>
              <w:t xml:space="preserve">4 </w:t>
            </w:r>
            <w:r w:rsidRPr="00090BAF">
              <w:rPr>
                <w:rFonts w:ascii="Times New Roman" w:hAnsi="Times New Roman"/>
                <w:sz w:val="24"/>
              </w:rPr>
              <w:t>– 240 г/л</w:t>
            </w:r>
          </w:p>
        </w:tc>
      </w:tr>
      <w:tr w:rsidR="00BE04F7" w:rsidRPr="00090BAF" w:rsidTr="001E6B78">
        <w:tc>
          <w:tcPr>
            <w:tcW w:w="1260" w:type="dxa"/>
            <w:vAlign w:val="center"/>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70 х 100  </w:t>
            </w:r>
          </w:p>
        </w:tc>
        <w:tc>
          <w:tcPr>
            <w:tcW w:w="270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25 мм"/>
              </w:smartTagPr>
              <w:r w:rsidRPr="00090BAF">
                <w:rPr>
                  <w:rFonts w:ascii="Times New Roman" w:hAnsi="Times New Roman"/>
                  <w:sz w:val="24"/>
                </w:rPr>
                <w:t>25 мм</w:t>
              </w:r>
            </w:smartTag>
            <w:r w:rsidRPr="00090BAF">
              <w:rPr>
                <w:rFonts w:ascii="Times New Roman" w:hAnsi="Times New Roman"/>
                <w:sz w:val="24"/>
              </w:rPr>
              <w:t>, в основном кристаллы  10-</w:t>
            </w:r>
            <w:smartTag w:uri="urn:schemas-microsoft-com:office:smarttags" w:element="metricconverter">
              <w:smartTagPr>
                <w:attr w:name="ProductID" w:val="15 мм"/>
              </w:smartTagPr>
              <w:r w:rsidRPr="00090BAF">
                <w:rPr>
                  <w:rFonts w:ascii="Times New Roman" w:hAnsi="Times New Roman"/>
                  <w:sz w:val="24"/>
                </w:rPr>
                <w:t>15 мм</w:t>
              </w:r>
            </w:smartTag>
            <w:r w:rsidRPr="00090BAF">
              <w:rPr>
                <w:rFonts w:ascii="Times New Roman" w:hAnsi="Times New Roman"/>
                <w:sz w:val="24"/>
              </w:rPr>
              <w:t>.</w:t>
            </w:r>
          </w:p>
        </w:tc>
        <w:tc>
          <w:tcPr>
            <w:tcW w:w="2844"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13 мм"/>
              </w:smartTagPr>
              <w:r w:rsidRPr="00090BAF">
                <w:rPr>
                  <w:rFonts w:ascii="Times New Roman" w:hAnsi="Times New Roman"/>
                  <w:sz w:val="24"/>
                </w:rPr>
                <w:t>13 мм</w:t>
              </w:r>
            </w:smartTag>
            <w:r w:rsidRPr="00090BAF">
              <w:rPr>
                <w:rFonts w:ascii="Times New Roman" w:hAnsi="Times New Roman"/>
                <w:sz w:val="24"/>
              </w:rPr>
              <w:t>; кристаллы в виде снежинок длиною 3-</w:t>
            </w:r>
            <w:smartTag w:uri="urn:schemas-microsoft-com:office:smarttags" w:element="metricconverter">
              <w:smartTagPr>
                <w:attr w:name="ProductID" w:val="7 мм"/>
              </w:smartTagPr>
              <w:r w:rsidRPr="00090BAF">
                <w:rPr>
                  <w:rFonts w:ascii="Times New Roman" w:hAnsi="Times New Roman"/>
                  <w:sz w:val="24"/>
                </w:rPr>
                <w:t>7 мм</w:t>
              </w:r>
            </w:smartTag>
            <w:r w:rsidRPr="00090BAF">
              <w:rPr>
                <w:rFonts w:ascii="Times New Roman" w:hAnsi="Times New Roman"/>
                <w:sz w:val="24"/>
              </w:rPr>
              <w:t>.</w:t>
            </w:r>
          </w:p>
        </w:tc>
        <w:tc>
          <w:tcPr>
            <w:tcW w:w="2556"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Кристаллы длиною </w:t>
            </w:r>
            <w:smartTag w:uri="urn:schemas-microsoft-com:office:smarttags" w:element="metricconverter">
              <w:smartTagPr>
                <w:attr w:name="ProductID" w:val="18 мм"/>
              </w:smartTagPr>
              <w:r w:rsidRPr="00090BAF">
                <w:rPr>
                  <w:rFonts w:ascii="Times New Roman" w:hAnsi="Times New Roman"/>
                  <w:sz w:val="24"/>
                </w:rPr>
                <w:t>18 мм</w:t>
              </w:r>
            </w:smartTag>
            <w:r w:rsidRPr="00090BAF">
              <w:rPr>
                <w:rFonts w:ascii="Times New Roman" w:hAnsi="Times New Roman"/>
                <w:sz w:val="24"/>
              </w:rPr>
              <w:t xml:space="preserve"> и кристаллы размером 8-</w:t>
            </w:r>
            <w:smartTag w:uri="urn:schemas-microsoft-com:office:smarttags" w:element="metricconverter">
              <w:smartTagPr>
                <w:attr w:name="ProductID" w:val="12 мм"/>
              </w:smartTagPr>
              <w:r w:rsidRPr="00090BAF">
                <w:rPr>
                  <w:rFonts w:ascii="Times New Roman" w:hAnsi="Times New Roman"/>
                  <w:sz w:val="24"/>
                </w:rPr>
                <w:t>12 мм</w:t>
              </w:r>
            </w:smartTag>
            <w:r w:rsidRPr="00090BAF">
              <w:rPr>
                <w:rFonts w:ascii="Times New Roman" w:hAnsi="Times New Roman"/>
                <w:sz w:val="24"/>
              </w:rPr>
              <w:t xml:space="preserve"> в форме  веток.</w:t>
            </w:r>
          </w:p>
        </w:tc>
      </w:tr>
      <w:tr w:rsidR="00BE04F7" w:rsidRPr="00090BAF" w:rsidTr="001E6B78">
        <w:tc>
          <w:tcPr>
            <w:tcW w:w="1260" w:type="dxa"/>
            <w:vAlign w:val="center"/>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40 х 40  </w:t>
            </w:r>
          </w:p>
        </w:tc>
        <w:tc>
          <w:tcPr>
            <w:tcW w:w="2700"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20 мм"/>
              </w:smartTagPr>
              <w:r w:rsidRPr="00090BAF">
                <w:rPr>
                  <w:rFonts w:ascii="Times New Roman" w:hAnsi="Times New Roman"/>
                  <w:sz w:val="24"/>
                </w:rPr>
                <w:t>20 мм</w:t>
              </w:r>
            </w:smartTag>
            <w:r w:rsidRPr="00090BAF">
              <w:rPr>
                <w:rFonts w:ascii="Times New Roman" w:hAnsi="Times New Roman"/>
                <w:sz w:val="24"/>
              </w:rPr>
              <w:t xml:space="preserve"> и многие кристаллы длиною 7-</w:t>
            </w:r>
            <w:smartTag w:uri="urn:schemas-microsoft-com:office:smarttags" w:element="metricconverter">
              <w:smartTagPr>
                <w:attr w:name="ProductID" w:val="10 мм"/>
              </w:smartTagPr>
              <w:r w:rsidRPr="00090BAF">
                <w:rPr>
                  <w:rFonts w:ascii="Times New Roman" w:hAnsi="Times New Roman"/>
                  <w:sz w:val="24"/>
                </w:rPr>
                <w:t>10 мм</w:t>
              </w:r>
            </w:smartTag>
            <w:r w:rsidRPr="00090BAF">
              <w:rPr>
                <w:rFonts w:ascii="Times New Roman" w:hAnsi="Times New Roman"/>
                <w:sz w:val="24"/>
              </w:rPr>
              <w:t>.</w:t>
            </w:r>
          </w:p>
        </w:tc>
        <w:tc>
          <w:tcPr>
            <w:tcW w:w="2844"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15 мм"/>
              </w:smartTagPr>
              <w:r w:rsidRPr="00090BAF">
                <w:rPr>
                  <w:rFonts w:ascii="Times New Roman" w:hAnsi="Times New Roman"/>
                  <w:sz w:val="24"/>
                </w:rPr>
                <w:t>15 мм</w:t>
              </w:r>
            </w:smartTag>
            <w:r w:rsidRPr="00090BAF">
              <w:rPr>
                <w:rFonts w:ascii="Times New Roman" w:hAnsi="Times New Roman"/>
                <w:sz w:val="24"/>
              </w:rPr>
              <w:t>; многие кристаллы длиною 5-</w:t>
            </w:r>
            <w:smartTag w:uri="urn:schemas-microsoft-com:office:smarttags" w:element="metricconverter">
              <w:smartTagPr>
                <w:attr w:name="ProductID" w:val="10 мм"/>
              </w:smartTagPr>
              <w:r w:rsidRPr="00090BAF">
                <w:rPr>
                  <w:rFonts w:ascii="Times New Roman" w:hAnsi="Times New Roman"/>
                  <w:sz w:val="24"/>
                </w:rPr>
                <w:t>10 мм</w:t>
              </w:r>
            </w:smartTag>
            <w:r w:rsidRPr="00090BAF">
              <w:rPr>
                <w:rFonts w:ascii="Times New Roman" w:hAnsi="Times New Roman"/>
                <w:sz w:val="24"/>
              </w:rPr>
              <w:t xml:space="preserve">. </w:t>
            </w:r>
          </w:p>
        </w:tc>
        <w:tc>
          <w:tcPr>
            <w:tcW w:w="2556" w:type="dxa"/>
            <w:gridSpan w:val="2"/>
          </w:tcPr>
          <w:p w:rsidR="00BE04F7" w:rsidRPr="00090BAF" w:rsidRDefault="00BE04F7" w:rsidP="001E6B78">
            <w:pPr>
              <w:spacing w:line="360" w:lineRule="auto"/>
              <w:jc w:val="both"/>
              <w:rPr>
                <w:rFonts w:ascii="Times New Roman" w:hAnsi="Times New Roman"/>
                <w:sz w:val="24"/>
              </w:rPr>
            </w:pPr>
            <w:r w:rsidRPr="00090BAF">
              <w:rPr>
                <w:rFonts w:ascii="Times New Roman" w:hAnsi="Times New Roman"/>
                <w:sz w:val="24"/>
              </w:rPr>
              <w:t xml:space="preserve">Самый длинный кристалл </w:t>
            </w:r>
            <w:smartTag w:uri="urn:schemas-microsoft-com:office:smarttags" w:element="metricconverter">
              <w:smartTagPr>
                <w:attr w:name="ProductID" w:val="12 мм"/>
              </w:smartTagPr>
              <w:r w:rsidRPr="00090BAF">
                <w:rPr>
                  <w:rFonts w:ascii="Times New Roman" w:hAnsi="Times New Roman"/>
                  <w:sz w:val="24"/>
                </w:rPr>
                <w:t>12 мм</w:t>
              </w:r>
            </w:smartTag>
            <w:r w:rsidRPr="00090BAF">
              <w:rPr>
                <w:rFonts w:ascii="Times New Roman" w:hAnsi="Times New Roman"/>
                <w:sz w:val="24"/>
              </w:rPr>
              <w:t>; кристаллы длиною 10-</w:t>
            </w:r>
            <w:smartTag w:uri="urn:schemas-microsoft-com:office:smarttags" w:element="metricconverter">
              <w:smartTagPr>
                <w:attr w:name="ProductID" w:val="12 мм"/>
              </w:smartTagPr>
              <w:r w:rsidRPr="00090BAF">
                <w:rPr>
                  <w:rFonts w:ascii="Times New Roman" w:hAnsi="Times New Roman"/>
                  <w:sz w:val="24"/>
                </w:rPr>
                <w:t>12 мм</w:t>
              </w:r>
            </w:smartTag>
            <w:r w:rsidRPr="00090BAF">
              <w:rPr>
                <w:rFonts w:ascii="Times New Roman" w:hAnsi="Times New Roman"/>
                <w:sz w:val="24"/>
              </w:rPr>
              <w:t>, без мелких кристалликов.</w:t>
            </w:r>
          </w:p>
        </w:tc>
      </w:tr>
    </w:tbl>
    <w:p w:rsidR="00BE04F7" w:rsidRDefault="00BE04F7" w:rsidP="00287EAD">
      <w:pPr>
        <w:spacing w:line="360" w:lineRule="auto"/>
        <w:ind w:firstLine="709"/>
        <w:jc w:val="both"/>
        <w:rPr>
          <w:rFonts w:ascii="Times New Roman" w:hAnsi="Times New Roman"/>
          <w:szCs w:val="28"/>
        </w:rPr>
      </w:pPr>
    </w:p>
    <w:p w:rsidR="00BE04F7"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На качество получаемых  узоров влияет и площадь образца. </w:t>
      </w:r>
      <w:r>
        <w:rPr>
          <w:rFonts w:ascii="Times New Roman" w:hAnsi="Times New Roman"/>
          <w:szCs w:val="28"/>
        </w:rPr>
        <w:t>С</w:t>
      </w:r>
      <w:r w:rsidRPr="00287EAD">
        <w:rPr>
          <w:rFonts w:ascii="Times New Roman" w:hAnsi="Times New Roman"/>
          <w:szCs w:val="28"/>
        </w:rPr>
        <w:t xml:space="preserve"> увеличением  площади образцов </w:t>
      </w:r>
      <w:r>
        <w:rPr>
          <w:rFonts w:ascii="Times New Roman" w:hAnsi="Times New Roman"/>
          <w:szCs w:val="28"/>
        </w:rPr>
        <w:t>размеры</w:t>
      </w:r>
      <w:r w:rsidRPr="00287EAD">
        <w:rPr>
          <w:rFonts w:ascii="Times New Roman" w:hAnsi="Times New Roman"/>
          <w:szCs w:val="28"/>
        </w:rPr>
        <w:t xml:space="preserve"> кристаллов также </w:t>
      </w:r>
      <w:r>
        <w:rPr>
          <w:rFonts w:ascii="Times New Roman" w:hAnsi="Times New Roman"/>
          <w:szCs w:val="28"/>
        </w:rPr>
        <w:t>растут</w:t>
      </w:r>
      <w:r w:rsidRPr="00287EAD">
        <w:rPr>
          <w:rFonts w:ascii="Times New Roman" w:hAnsi="Times New Roman"/>
          <w:szCs w:val="28"/>
        </w:rPr>
        <w:t>. Например, на образцах из стекла размером 40</w:t>
      </w:r>
      <w:r w:rsidRPr="00287EAD">
        <w:rPr>
          <w:rFonts w:ascii="Times New Roman" w:hAnsi="Times New Roman"/>
          <w:szCs w:val="28"/>
        </w:rPr>
        <w:sym w:font="Symbol" w:char="F0B4"/>
      </w:r>
      <w:r w:rsidRPr="00287EAD">
        <w:rPr>
          <w:rFonts w:ascii="Times New Roman" w:hAnsi="Times New Roman"/>
          <w:szCs w:val="28"/>
        </w:rPr>
        <w:t xml:space="preserve"> </w:t>
      </w:r>
      <w:smartTag w:uri="urn:schemas-microsoft-com:office:smarttags" w:element="metricconverter">
        <w:smartTagPr>
          <w:attr w:name="ProductID" w:val="40 мм"/>
        </w:smartTagPr>
        <w:r w:rsidRPr="00287EAD">
          <w:rPr>
            <w:rFonts w:ascii="Times New Roman" w:hAnsi="Times New Roman"/>
            <w:szCs w:val="28"/>
          </w:rPr>
          <w:t>40 мм</w:t>
        </w:r>
      </w:smartTag>
      <w:r w:rsidRPr="00287EAD">
        <w:rPr>
          <w:rFonts w:ascii="Times New Roman" w:hAnsi="Times New Roman"/>
          <w:szCs w:val="28"/>
        </w:rPr>
        <w:t xml:space="preserve">  величина  узоров  была равна </w:t>
      </w:r>
      <w:smartTag w:uri="urn:schemas-microsoft-com:office:smarttags" w:element="metricconverter">
        <w:smartTagPr>
          <w:attr w:name="ProductID" w:val="12 мм"/>
        </w:smartTagPr>
        <w:r w:rsidRPr="00287EAD">
          <w:rPr>
            <w:rFonts w:ascii="Times New Roman" w:hAnsi="Times New Roman"/>
            <w:szCs w:val="28"/>
          </w:rPr>
          <w:t>12 мм</w:t>
        </w:r>
      </w:smartTag>
      <w:r w:rsidRPr="00287EAD">
        <w:rPr>
          <w:rFonts w:ascii="Times New Roman" w:hAnsi="Times New Roman"/>
          <w:szCs w:val="28"/>
        </w:rPr>
        <w:t>, а на образцах 70</w:t>
      </w:r>
      <w:r w:rsidRPr="00287EAD">
        <w:rPr>
          <w:rFonts w:ascii="Times New Roman" w:hAnsi="Times New Roman"/>
          <w:szCs w:val="28"/>
        </w:rPr>
        <w:sym w:font="Symbol" w:char="F0B4"/>
      </w:r>
      <w:r w:rsidRPr="00287EAD">
        <w:rPr>
          <w:rFonts w:ascii="Times New Roman" w:hAnsi="Times New Roman"/>
          <w:szCs w:val="28"/>
        </w:rPr>
        <w:t xml:space="preserve">100 мм – </w:t>
      </w:r>
      <w:smartTag w:uri="urn:schemas-microsoft-com:office:smarttags" w:element="metricconverter">
        <w:smartTagPr>
          <w:attr w:name="ProductID" w:val="18 мм"/>
        </w:smartTagPr>
        <w:r w:rsidRPr="00287EAD">
          <w:rPr>
            <w:rFonts w:ascii="Times New Roman" w:hAnsi="Times New Roman"/>
            <w:szCs w:val="28"/>
          </w:rPr>
          <w:t>18 мм</w:t>
        </w:r>
      </w:smartTag>
      <w:r w:rsidRPr="00287EAD">
        <w:rPr>
          <w:rFonts w:ascii="Times New Roman" w:hAnsi="Times New Roman"/>
          <w:szCs w:val="28"/>
        </w:rPr>
        <w:t xml:space="preserve">. </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При сушке при комнатной температуре (20-25</w:t>
      </w:r>
      <w:r w:rsidRPr="00287EAD">
        <w:rPr>
          <w:rFonts w:ascii="Times New Roman" w:hAnsi="Times New Roman"/>
          <w:szCs w:val="28"/>
          <w:vertAlign w:val="superscript"/>
        </w:rPr>
        <w:t>0</w:t>
      </w:r>
      <w:r w:rsidRPr="00287EAD">
        <w:rPr>
          <w:rFonts w:ascii="Times New Roman" w:hAnsi="Times New Roman"/>
          <w:szCs w:val="28"/>
        </w:rPr>
        <w:t>С) низкая температура  исходного раствора  сульфата меди удлиняет время сушки образца. Поэтому, скорость образования  зародышей кристаллов преобладает над скоростью их роста, и образуются  мелкокристаллическая структура с незначительным декоративным эффектом.</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При высоких температурах (85-90</w:t>
      </w:r>
      <w:r w:rsidRPr="00287EAD">
        <w:rPr>
          <w:rFonts w:ascii="Times New Roman" w:hAnsi="Times New Roman"/>
          <w:szCs w:val="28"/>
          <w:vertAlign w:val="superscript"/>
        </w:rPr>
        <w:t>0</w:t>
      </w:r>
      <w:r w:rsidRPr="00287EAD">
        <w:rPr>
          <w:rFonts w:ascii="Times New Roman" w:hAnsi="Times New Roman"/>
          <w:szCs w:val="28"/>
        </w:rPr>
        <w:t>С) исходного раствора сульфата меди процесс удаления влаги из поверхностной пленки значительно ускоряется. Поэтому скорость роста кристаллов преобладает над скоростью образования зародышей, и образуются, обладающие значительным декоративным эффектом крупные ветвистые и пластинчатые кристаллы. Нагревать исходные растворы  выше 90</w:t>
      </w:r>
      <w:r w:rsidRPr="00287EAD">
        <w:rPr>
          <w:rFonts w:ascii="Times New Roman" w:hAnsi="Times New Roman"/>
          <w:szCs w:val="28"/>
          <w:vertAlign w:val="superscript"/>
        </w:rPr>
        <w:t>0</w:t>
      </w:r>
      <w:r w:rsidRPr="00287EAD">
        <w:rPr>
          <w:rFonts w:ascii="Times New Roman" w:hAnsi="Times New Roman"/>
          <w:szCs w:val="28"/>
        </w:rPr>
        <w:t xml:space="preserve"> С не рекомендуется, так как  размеры и форма кристаллов при этом не изменяются. Кроме того, из-за сильного испарения раствор часто приходится корректировать.</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Кристаллы, образующиеся при средних температурах исходного раствора (30-85</w:t>
      </w:r>
      <w:r w:rsidRPr="00287EAD">
        <w:rPr>
          <w:rFonts w:ascii="Times New Roman" w:hAnsi="Times New Roman"/>
          <w:szCs w:val="28"/>
          <w:vertAlign w:val="superscript"/>
        </w:rPr>
        <w:t>0</w:t>
      </w:r>
      <w:r w:rsidRPr="00287EAD">
        <w:rPr>
          <w:rFonts w:ascii="Times New Roman" w:hAnsi="Times New Roman"/>
          <w:szCs w:val="28"/>
        </w:rPr>
        <w:t xml:space="preserve"> С), имеют менее декоративный вид. При этом уменьшается количество пластинчатых узоров, а образующиеся ветвистые узоры менее насыщены, чем при температурах выше 85</w:t>
      </w:r>
      <w:r w:rsidRPr="00287EAD">
        <w:rPr>
          <w:rFonts w:ascii="Times New Roman" w:hAnsi="Times New Roman"/>
          <w:szCs w:val="28"/>
          <w:vertAlign w:val="superscript"/>
        </w:rPr>
        <w:t>0</w:t>
      </w:r>
      <w:r w:rsidRPr="00287EAD">
        <w:rPr>
          <w:rFonts w:ascii="Times New Roman" w:hAnsi="Times New Roman"/>
          <w:szCs w:val="28"/>
        </w:rPr>
        <w:t xml:space="preserve"> С.</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Следовательно, оптимальной температурой</w:t>
      </w:r>
      <w:r w:rsidRPr="00287EAD">
        <w:rPr>
          <w:rFonts w:ascii="Times New Roman" w:hAnsi="Times New Roman"/>
          <w:i/>
          <w:szCs w:val="28"/>
        </w:rPr>
        <w:t xml:space="preserve"> </w:t>
      </w:r>
      <w:r w:rsidRPr="00287EAD">
        <w:rPr>
          <w:rFonts w:ascii="Times New Roman" w:hAnsi="Times New Roman"/>
          <w:szCs w:val="28"/>
        </w:rPr>
        <w:t>исходного раствора сульфата меди, которая необходимо для образования поверхностной пленки сульфата меди следует считать 85-90</w:t>
      </w:r>
      <w:r w:rsidRPr="00287EAD">
        <w:rPr>
          <w:rFonts w:ascii="Times New Roman" w:hAnsi="Times New Roman"/>
          <w:szCs w:val="28"/>
          <w:vertAlign w:val="superscript"/>
        </w:rPr>
        <w:t>0</w:t>
      </w:r>
      <w:r w:rsidRPr="00287EAD">
        <w:rPr>
          <w:rFonts w:ascii="Times New Roman" w:hAnsi="Times New Roman"/>
          <w:szCs w:val="28"/>
        </w:rPr>
        <w:t xml:space="preserve"> С.</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Аналогичным образом на процесс образования и развития кристаллического узора влияет температура среды, в которой сушится образец после обработки  в растворе сульфата меди (таблица </w:t>
      </w:r>
      <w:r>
        <w:rPr>
          <w:rFonts w:ascii="Times New Roman" w:hAnsi="Times New Roman"/>
          <w:szCs w:val="28"/>
        </w:rPr>
        <w:t>2</w:t>
      </w:r>
      <w:r w:rsidRPr="00287EAD">
        <w:rPr>
          <w:rFonts w:ascii="Times New Roman" w:hAnsi="Times New Roman"/>
          <w:szCs w:val="28"/>
        </w:rPr>
        <w:t>). Сушка таких образцов при температурах 0-3</w:t>
      </w:r>
      <w:r w:rsidRPr="00287EAD">
        <w:rPr>
          <w:rFonts w:ascii="Times New Roman" w:hAnsi="Times New Roman"/>
          <w:szCs w:val="28"/>
          <w:vertAlign w:val="superscript"/>
        </w:rPr>
        <w:t>0</w:t>
      </w:r>
      <w:r w:rsidRPr="00287EAD">
        <w:rPr>
          <w:rFonts w:ascii="Times New Roman" w:hAnsi="Times New Roman"/>
          <w:szCs w:val="28"/>
        </w:rPr>
        <w:t xml:space="preserve"> С  приводит к образованию  кристаллов, напоминающих морозные узоры   на стекле.</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В области комнатных температур (20-30</w:t>
      </w:r>
      <w:r w:rsidRPr="00287EAD">
        <w:rPr>
          <w:rFonts w:ascii="Times New Roman" w:hAnsi="Times New Roman"/>
          <w:szCs w:val="28"/>
          <w:vertAlign w:val="superscript"/>
        </w:rPr>
        <w:t>0</w:t>
      </w:r>
      <w:r w:rsidRPr="00287EAD">
        <w:rPr>
          <w:rFonts w:ascii="Times New Roman" w:hAnsi="Times New Roman"/>
          <w:szCs w:val="28"/>
        </w:rPr>
        <w:t xml:space="preserve"> С)  образуются  ветвистые узоры  с наличием пластинчатых  форм, мало отличающиеся от узоров образующихся при температурах (0-3</w:t>
      </w:r>
      <w:r w:rsidRPr="00287EAD">
        <w:rPr>
          <w:rFonts w:ascii="Times New Roman" w:hAnsi="Times New Roman"/>
          <w:szCs w:val="28"/>
          <w:vertAlign w:val="superscript"/>
        </w:rPr>
        <w:t>0</w:t>
      </w:r>
      <w:r w:rsidRPr="00287EAD">
        <w:rPr>
          <w:rFonts w:ascii="Times New Roman" w:hAnsi="Times New Roman"/>
          <w:szCs w:val="28"/>
        </w:rPr>
        <w:t xml:space="preserve"> С).</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Сушка при повышенных температурах (выше 60</w:t>
      </w:r>
      <w:r w:rsidRPr="00287EAD">
        <w:rPr>
          <w:rFonts w:ascii="Times New Roman" w:hAnsi="Times New Roman"/>
          <w:szCs w:val="28"/>
          <w:vertAlign w:val="superscript"/>
        </w:rPr>
        <w:t>0</w:t>
      </w:r>
      <w:r w:rsidRPr="00287EAD">
        <w:rPr>
          <w:rFonts w:ascii="Times New Roman" w:hAnsi="Times New Roman"/>
          <w:szCs w:val="28"/>
        </w:rPr>
        <w:t xml:space="preserve"> С) оказалось нежелательной, так как при этом не образуется декоративных кристаллов. Вероятно, в данном случае образец высыхает быстрее, чем образуются кристаллы.</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Исследованиями показали, что наиболее важным  фактором, влияющим на процесс кристаллизации, является состояние   поверхности образца:  на матовых поверхностях    удерживается  больше раствора сульфата меди,  но в тоже время  на них больше  количество центров  кристаллизации,  приводящих к образованию мелких кристаллов. Гладкие поверхности удерживают меньше раствора, и поэтому может создаться недостаток материала для образования кристаллов.</w:t>
      </w:r>
    </w:p>
    <w:p w:rsidR="00BE04F7" w:rsidRPr="00287EAD" w:rsidRDefault="00BE04F7" w:rsidP="00287EAD">
      <w:pPr>
        <w:spacing w:line="360" w:lineRule="auto"/>
        <w:ind w:firstLine="709"/>
        <w:jc w:val="both"/>
        <w:rPr>
          <w:rFonts w:ascii="Times New Roman" w:hAnsi="Times New Roman"/>
          <w:szCs w:val="28"/>
        </w:rPr>
      </w:pP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 Таблица </w:t>
      </w:r>
      <w:r>
        <w:rPr>
          <w:rFonts w:ascii="Times New Roman" w:hAnsi="Times New Roman"/>
          <w:szCs w:val="28"/>
        </w:rPr>
        <w:t>2</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 xml:space="preserve">Влияние температуры обработки и режима охлаждения </w:t>
      </w:r>
    </w:p>
    <w:p w:rsidR="00BE04F7" w:rsidRPr="00287EAD" w:rsidRDefault="00BE04F7" w:rsidP="00287EAD">
      <w:pPr>
        <w:spacing w:line="360" w:lineRule="auto"/>
        <w:ind w:firstLine="709"/>
        <w:jc w:val="both"/>
        <w:rPr>
          <w:rFonts w:ascii="Times New Roman" w:hAnsi="Times New Roman"/>
          <w:szCs w:val="28"/>
        </w:rPr>
      </w:pPr>
      <w:r w:rsidRPr="00287EAD">
        <w:rPr>
          <w:rFonts w:ascii="Times New Roman" w:hAnsi="Times New Roman"/>
          <w:szCs w:val="28"/>
        </w:rPr>
        <w:t>на характер пленок медь-фосфор</w:t>
      </w:r>
    </w:p>
    <w:p w:rsidR="00BE04F7" w:rsidRPr="00287EAD" w:rsidRDefault="00BE04F7" w:rsidP="00287EAD">
      <w:pPr>
        <w:spacing w:line="360" w:lineRule="auto"/>
        <w:ind w:firstLine="709"/>
        <w:jc w:val="both"/>
        <w:rPr>
          <w:rFonts w:ascii="Times New Roman" w:hAnsi="Times New Roman"/>
          <w:szCs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2067"/>
        <w:gridCol w:w="1722"/>
        <w:gridCol w:w="4398"/>
      </w:tblGrid>
      <w:tr w:rsidR="00BE04F7" w:rsidRPr="00090BAF" w:rsidTr="00620CC5">
        <w:trPr>
          <w:cantSplit/>
        </w:trPr>
        <w:tc>
          <w:tcPr>
            <w:tcW w:w="633" w:type="dxa"/>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w:t>
            </w:r>
          </w:p>
        </w:tc>
        <w:tc>
          <w:tcPr>
            <w:tcW w:w="3789" w:type="dxa"/>
            <w:gridSpan w:val="2"/>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Изменяемые параметры</w:t>
            </w:r>
          </w:p>
        </w:tc>
        <w:tc>
          <w:tcPr>
            <w:tcW w:w="4398" w:type="dxa"/>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Получаемый эффект</w:t>
            </w:r>
          </w:p>
        </w:tc>
      </w:tr>
      <w:tr w:rsidR="00BE04F7" w:rsidRPr="00090BAF" w:rsidTr="00620CC5">
        <w:trPr>
          <w:cantSplit/>
          <w:trHeight w:val="70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1</w:t>
            </w:r>
          </w:p>
        </w:tc>
        <w:tc>
          <w:tcPr>
            <w:tcW w:w="2067" w:type="dxa"/>
            <w:vMerge w:val="restart"/>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Температура просушки</w:t>
            </w: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0</w:t>
            </w:r>
            <w:r w:rsidRPr="00090BAF">
              <w:rPr>
                <w:rFonts w:ascii="Times New Roman" w:hAnsi="Times New Roman"/>
                <w:sz w:val="24"/>
                <w:vertAlign w:val="superscript"/>
              </w:rPr>
              <w:t>0</w:t>
            </w:r>
            <w:r w:rsidRPr="00090BAF">
              <w:rPr>
                <w:rFonts w:ascii="Times New Roman" w:hAnsi="Times New Roman"/>
                <w:sz w:val="24"/>
              </w:rPr>
              <w:t>С</w:t>
            </w:r>
          </w:p>
          <w:p w:rsidR="00BE04F7" w:rsidRPr="00090BAF" w:rsidRDefault="00BE04F7" w:rsidP="00DA10C6">
            <w:pPr>
              <w:spacing w:line="360" w:lineRule="auto"/>
              <w:jc w:val="both"/>
              <w:rPr>
                <w:rFonts w:ascii="Times New Roman" w:hAnsi="Times New Roman"/>
                <w:sz w:val="24"/>
              </w:rPr>
            </w:pPr>
          </w:p>
        </w:tc>
        <w:tc>
          <w:tcPr>
            <w:tcW w:w="4398"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Образуется подобие морозных узоров</w:t>
            </w:r>
          </w:p>
        </w:tc>
      </w:tr>
      <w:tr w:rsidR="00BE04F7" w:rsidRPr="00090BAF" w:rsidTr="00620CC5">
        <w:trPr>
          <w:cantSplit/>
          <w:trHeight w:val="122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2</w:t>
            </w:r>
          </w:p>
        </w:tc>
        <w:tc>
          <w:tcPr>
            <w:tcW w:w="2067" w:type="dxa"/>
            <w:vMerge/>
            <w:vAlign w:val="center"/>
          </w:tcPr>
          <w:p w:rsidR="00BE04F7" w:rsidRPr="00090BAF" w:rsidRDefault="00BE04F7" w:rsidP="00DA10C6">
            <w:pPr>
              <w:spacing w:line="360" w:lineRule="auto"/>
              <w:jc w:val="both"/>
              <w:rPr>
                <w:rFonts w:ascii="Times New Roman" w:hAnsi="Times New Roman"/>
                <w:sz w:val="24"/>
              </w:rPr>
            </w:pP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25</w:t>
            </w:r>
            <w:r w:rsidRPr="00090BAF">
              <w:rPr>
                <w:rFonts w:ascii="Times New Roman" w:hAnsi="Times New Roman"/>
                <w:sz w:val="24"/>
                <w:vertAlign w:val="superscript"/>
              </w:rPr>
              <w:t>0</w:t>
            </w:r>
            <w:r w:rsidRPr="00090BAF">
              <w:rPr>
                <w:rFonts w:ascii="Times New Roman" w:hAnsi="Times New Roman"/>
                <w:sz w:val="24"/>
              </w:rPr>
              <w:t>С</w:t>
            </w:r>
          </w:p>
        </w:tc>
        <w:tc>
          <w:tcPr>
            <w:tcW w:w="4398" w:type="dxa"/>
            <w:vAlign w:val="center"/>
          </w:tcPr>
          <w:p w:rsidR="00BE04F7" w:rsidRPr="00090BAF" w:rsidRDefault="00BE04F7" w:rsidP="00815431">
            <w:pPr>
              <w:spacing w:line="360" w:lineRule="auto"/>
              <w:jc w:val="both"/>
              <w:rPr>
                <w:rFonts w:ascii="Times New Roman" w:hAnsi="Times New Roman"/>
                <w:sz w:val="24"/>
              </w:rPr>
            </w:pPr>
            <w:r w:rsidRPr="00090BAF">
              <w:rPr>
                <w:rFonts w:ascii="Times New Roman" w:hAnsi="Times New Roman"/>
                <w:sz w:val="24"/>
              </w:rPr>
              <w:t>Образуются узоры с преобладанием прямолинейных форм</w:t>
            </w:r>
          </w:p>
        </w:tc>
      </w:tr>
      <w:tr w:rsidR="00BE04F7" w:rsidRPr="00090BAF" w:rsidTr="00620CC5">
        <w:trPr>
          <w:cantSplit/>
          <w:trHeight w:val="70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3</w:t>
            </w:r>
          </w:p>
        </w:tc>
        <w:tc>
          <w:tcPr>
            <w:tcW w:w="2067" w:type="dxa"/>
            <w:vMerge/>
            <w:vAlign w:val="center"/>
          </w:tcPr>
          <w:p w:rsidR="00BE04F7" w:rsidRPr="00090BAF" w:rsidRDefault="00BE04F7" w:rsidP="00DA10C6">
            <w:pPr>
              <w:spacing w:line="360" w:lineRule="auto"/>
              <w:jc w:val="both"/>
              <w:rPr>
                <w:rFonts w:ascii="Times New Roman" w:hAnsi="Times New Roman"/>
                <w:sz w:val="24"/>
              </w:rPr>
            </w:pP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50</w:t>
            </w:r>
            <w:r w:rsidRPr="00090BAF">
              <w:rPr>
                <w:rFonts w:ascii="Times New Roman" w:hAnsi="Times New Roman"/>
                <w:sz w:val="24"/>
                <w:vertAlign w:val="superscript"/>
              </w:rPr>
              <w:t>0</w:t>
            </w:r>
            <w:r w:rsidRPr="00090BAF">
              <w:rPr>
                <w:rFonts w:ascii="Times New Roman" w:hAnsi="Times New Roman"/>
                <w:sz w:val="24"/>
              </w:rPr>
              <w:t>С</w:t>
            </w:r>
          </w:p>
        </w:tc>
        <w:tc>
          <w:tcPr>
            <w:tcW w:w="4398"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Узор не образуется</w:t>
            </w:r>
          </w:p>
        </w:tc>
      </w:tr>
      <w:tr w:rsidR="00BE04F7" w:rsidRPr="00090BAF" w:rsidTr="00620CC5">
        <w:trPr>
          <w:cantSplit/>
          <w:trHeight w:val="24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4</w:t>
            </w:r>
          </w:p>
        </w:tc>
        <w:tc>
          <w:tcPr>
            <w:tcW w:w="2067" w:type="dxa"/>
            <w:vMerge w:val="restart"/>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Температура раствора</w:t>
            </w: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+18</w:t>
            </w:r>
            <w:r w:rsidRPr="00090BAF">
              <w:rPr>
                <w:rFonts w:ascii="Times New Roman" w:hAnsi="Times New Roman"/>
                <w:sz w:val="24"/>
                <w:vertAlign w:val="superscript"/>
              </w:rPr>
              <w:t>0</w:t>
            </w:r>
            <w:r w:rsidRPr="00090BAF">
              <w:rPr>
                <w:rFonts w:ascii="Times New Roman" w:hAnsi="Times New Roman"/>
                <w:sz w:val="24"/>
              </w:rPr>
              <w:t>С</w:t>
            </w:r>
          </w:p>
        </w:tc>
        <w:tc>
          <w:tcPr>
            <w:tcW w:w="4398"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Узор не образуется</w:t>
            </w:r>
          </w:p>
        </w:tc>
      </w:tr>
      <w:tr w:rsidR="00BE04F7" w:rsidRPr="00090BAF" w:rsidTr="00620CC5">
        <w:trPr>
          <w:cantSplit/>
          <w:trHeight w:val="62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5</w:t>
            </w:r>
          </w:p>
        </w:tc>
        <w:tc>
          <w:tcPr>
            <w:tcW w:w="2067" w:type="dxa"/>
            <w:vMerge/>
            <w:vAlign w:val="center"/>
          </w:tcPr>
          <w:p w:rsidR="00BE04F7" w:rsidRPr="00090BAF" w:rsidRDefault="00BE04F7" w:rsidP="00DA10C6">
            <w:pPr>
              <w:spacing w:line="360" w:lineRule="auto"/>
              <w:jc w:val="both"/>
              <w:rPr>
                <w:rFonts w:ascii="Times New Roman" w:hAnsi="Times New Roman"/>
                <w:sz w:val="24"/>
              </w:rPr>
            </w:pP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+60</w:t>
            </w:r>
            <w:r w:rsidRPr="00090BAF">
              <w:rPr>
                <w:rFonts w:ascii="Times New Roman" w:hAnsi="Times New Roman"/>
                <w:sz w:val="24"/>
                <w:vertAlign w:val="superscript"/>
              </w:rPr>
              <w:t>0</w:t>
            </w:r>
            <w:r w:rsidRPr="00090BAF">
              <w:rPr>
                <w:rFonts w:ascii="Times New Roman" w:hAnsi="Times New Roman"/>
                <w:sz w:val="24"/>
              </w:rPr>
              <w:t>С</w:t>
            </w:r>
          </w:p>
        </w:tc>
        <w:tc>
          <w:tcPr>
            <w:tcW w:w="4398"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Медленно образуется ненасыщенный узор</w:t>
            </w:r>
          </w:p>
        </w:tc>
      </w:tr>
      <w:tr w:rsidR="00BE04F7" w:rsidRPr="00090BAF" w:rsidTr="00620CC5">
        <w:trPr>
          <w:cantSplit/>
          <w:trHeight w:val="740"/>
        </w:trPr>
        <w:tc>
          <w:tcPr>
            <w:tcW w:w="633"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6</w:t>
            </w:r>
          </w:p>
        </w:tc>
        <w:tc>
          <w:tcPr>
            <w:tcW w:w="2067" w:type="dxa"/>
            <w:vMerge/>
            <w:vAlign w:val="center"/>
          </w:tcPr>
          <w:p w:rsidR="00BE04F7" w:rsidRPr="00090BAF" w:rsidRDefault="00BE04F7" w:rsidP="00DA10C6">
            <w:pPr>
              <w:spacing w:line="360" w:lineRule="auto"/>
              <w:jc w:val="both"/>
              <w:rPr>
                <w:rFonts w:ascii="Times New Roman" w:hAnsi="Times New Roman"/>
                <w:sz w:val="24"/>
              </w:rPr>
            </w:pPr>
          </w:p>
        </w:tc>
        <w:tc>
          <w:tcPr>
            <w:tcW w:w="1722"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+90</w:t>
            </w:r>
            <w:r w:rsidRPr="00090BAF">
              <w:rPr>
                <w:rFonts w:ascii="Times New Roman" w:hAnsi="Times New Roman"/>
                <w:sz w:val="24"/>
                <w:vertAlign w:val="superscript"/>
              </w:rPr>
              <w:t>0</w:t>
            </w:r>
            <w:r w:rsidRPr="00090BAF">
              <w:rPr>
                <w:rFonts w:ascii="Times New Roman" w:hAnsi="Times New Roman"/>
                <w:sz w:val="24"/>
              </w:rPr>
              <w:t>С</w:t>
            </w:r>
          </w:p>
        </w:tc>
        <w:tc>
          <w:tcPr>
            <w:tcW w:w="4398" w:type="dxa"/>
            <w:vAlign w:val="center"/>
          </w:tcPr>
          <w:p w:rsidR="00BE04F7" w:rsidRPr="00090BAF" w:rsidRDefault="00BE04F7" w:rsidP="00DA10C6">
            <w:pPr>
              <w:spacing w:line="360" w:lineRule="auto"/>
              <w:jc w:val="both"/>
              <w:rPr>
                <w:rFonts w:ascii="Times New Roman" w:hAnsi="Times New Roman"/>
                <w:sz w:val="24"/>
              </w:rPr>
            </w:pPr>
            <w:r w:rsidRPr="00090BAF">
              <w:rPr>
                <w:rFonts w:ascii="Times New Roman" w:hAnsi="Times New Roman"/>
                <w:sz w:val="24"/>
              </w:rPr>
              <w:t>Быстро образуется насыщенный узор</w:t>
            </w:r>
          </w:p>
        </w:tc>
      </w:tr>
    </w:tbl>
    <w:p w:rsidR="00BE04F7" w:rsidRPr="00287EAD" w:rsidRDefault="00BE04F7" w:rsidP="00287EAD">
      <w:pPr>
        <w:spacing w:line="360" w:lineRule="auto"/>
        <w:ind w:firstLine="709"/>
        <w:jc w:val="both"/>
        <w:rPr>
          <w:rFonts w:ascii="Times New Roman" w:hAnsi="Times New Roman"/>
          <w:szCs w:val="28"/>
        </w:rPr>
      </w:pPr>
    </w:p>
    <w:p w:rsidR="00BE04F7" w:rsidRPr="00287EAD" w:rsidRDefault="00BE04F7" w:rsidP="00720968">
      <w:pPr>
        <w:spacing w:line="360" w:lineRule="auto"/>
        <w:ind w:firstLine="709"/>
        <w:jc w:val="both"/>
        <w:rPr>
          <w:rFonts w:ascii="Times New Roman" w:hAnsi="Times New Roman"/>
          <w:szCs w:val="28"/>
        </w:rPr>
      </w:pPr>
      <w:r w:rsidRPr="00287EAD">
        <w:rPr>
          <w:rFonts w:ascii="Times New Roman" w:hAnsi="Times New Roman"/>
          <w:szCs w:val="28"/>
        </w:rPr>
        <w:t xml:space="preserve">При исследовании влияния материала образца на величину узоров, наблюдалось увеличение длины кристаллов на образцах в таком порядке: медь, стекло, алюминий. Такой характер  влияния материала образца, связан главным образом, с состоянием его поверхности. То есть на вид кристаллов решающую роль играет не природа образца, а смачиваемость его поверхности, количество центров кристаллизации, теплоемкость (скорость отвода тепла), толщина и геометрическая форма  образца. Учет всех этих факторов представляется невозможным, поэтому декоративный характер кристаллов в зависимости от природы материала легче установить экспериментальным путем для каждой конкретной детали. </w:t>
      </w:r>
    </w:p>
    <w:p w:rsidR="00BE04F7" w:rsidRPr="00616F49" w:rsidRDefault="00BE04F7" w:rsidP="00616F49">
      <w:pPr>
        <w:spacing w:line="360" w:lineRule="auto"/>
        <w:ind w:firstLine="709"/>
        <w:jc w:val="both"/>
        <w:rPr>
          <w:rFonts w:ascii="Times New Roman" w:hAnsi="Times New Roman"/>
          <w:b/>
          <w:szCs w:val="28"/>
        </w:rPr>
      </w:pPr>
      <w:r w:rsidRPr="00616F49">
        <w:rPr>
          <w:rFonts w:ascii="Times New Roman" w:hAnsi="Times New Roman"/>
          <w:b/>
          <w:szCs w:val="28"/>
        </w:rPr>
        <w:t>Литература:</w:t>
      </w:r>
    </w:p>
    <w:p w:rsidR="00BE04F7" w:rsidRPr="00DB239E" w:rsidRDefault="00BE04F7" w:rsidP="00A47351">
      <w:pPr>
        <w:numPr>
          <w:ilvl w:val="0"/>
          <w:numId w:val="2"/>
        </w:numPr>
        <w:spacing w:line="360" w:lineRule="auto"/>
        <w:jc w:val="both"/>
        <w:rPr>
          <w:rFonts w:ascii="Times New Roman" w:hAnsi="Times New Roman"/>
          <w:szCs w:val="28"/>
        </w:rPr>
      </w:pPr>
      <w:r w:rsidRPr="00A47351">
        <w:rPr>
          <w:rFonts w:ascii="Times New Roman" w:hAnsi="Times New Roman"/>
          <w:szCs w:val="28"/>
          <w:lang w:val="kk-KZ"/>
        </w:rPr>
        <w:t xml:space="preserve">T. SH. Koshkarbaeva, S.Z. Nauryzova, M.S. Sataev and A.B. Tleuova. </w:t>
      </w:r>
      <w:r w:rsidRPr="00A47351">
        <w:rPr>
          <w:rFonts w:ascii="Times New Roman" w:hAnsi="Times New Roman"/>
          <w:szCs w:val="28"/>
          <w:lang w:val="en-US"/>
        </w:rPr>
        <w:t>Low-temperature  Gas-phase  Metallization  of  Dielectrics. .Oriental journal of chemistry. 2012, Vol. 28, No. (3):</w:t>
      </w:r>
      <w:r w:rsidRPr="00A47351">
        <w:rPr>
          <w:rFonts w:ascii="Times New Roman" w:hAnsi="Times New Roman"/>
          <w:szCs w:val="28"/>
          <w:lang w:val="kk-KZ"/>
        </w:rPr>
        <w:t xml:space="preserve"> </w:t>
      </w:r>
      <w:r w:rsidRPr="00A47351">
        <w:rPr>
          <w:rFonts w:ascii="Times New Roman" w:hAnsi="Times New Roman"/>
          <w:szCs w:val="28"/>
          <w:lang w:val="en-US"/>
        </w:rPr>
        <w:t>Pg. 1281-1283</w:t>
      </w:r>
    </w:p>
    <w:p w:rsidR="00BE04F7" w:rsidRDefault="00BE04F7" w:rsidP="00DB239E">
      <w:pPr>
        <w:spacing w:line="360" w:lineRule="auto"/>
        <w:jc w:val="both"/>
        <w:rPr>
          <w:rFonts w:ascii="Times New Roman" w:hAnsi="Times New Roman"/>
          <w:szCs w:val="28"/>
          <w:lang w:val="kk-KZ"/>
        </w:rPr>
      </w:pPr>
    </w:p>
    <w:p w:rsidR="00BE04F7" w:rsidRDefault="00BE04F7" w:rsidP="00DB239E">
      <w:pPr>
        <w:spacing w:line="360" w:lineRule="auto"/>
        <w:jc w:val="both"/>
        <w:rPr>
          <w:rFonts w:ascii="Times New Roman" w:hAnsi="Times New Roman"/>
          <w:szCs w:val="28"/>
          <w:lang w:val="kk-KZ"/>
        </w:rPr>
      </w:pPr>
    </w:p>
    <w:p w:rsidR="00BE04F7" w:rsidRPr="00DB239E" w:rsidRDefault="00BE04F7" w:rsidP="00DB239E">
      <w:pPr>
        <w:spacing w:line="360" w:lineRule="auto"/>
        <w:jc w:val="both"/>
        <w:rPr>
          <w:rFonts w:ascii="Times New Roman" w:hAnsi="Times New Roman"/>
          <w:szCs w:val="28"/>
        </w:rPr>
      </w:pPr>
    </w:p>
    <w:sectPr w:rsidR="00BE04F7" w:rsidRPr="00DB239E" w:rsidSect="00DA10C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KZ Times New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84512"/>
    <w:multiLevelType w:val="hybridMultilevel"/>
    <w:tmpl w:val="A7E6AC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195E66"/>
    <w:multiLevelType w:val="hybridMultilevel"/>
    <w:tmpl w:val="481A945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64E61016"/>
    <w:multiLevelType w:val="hybridMultilevel"/>
    <w:tmpl w:val="137A8D2C"/>
    <w:lvl w:ilvl="0" w:tplc="67828252">
      <w:start w:val="1"/>
      <w:numFmt w:val="decimal"/>
      <w:lvlText w:val="%1."/>
      <w:lvlJc w:val="left"/>
      <w:pPr>
        <w:tabs>
          <w:tab w:val="num" w:pos="1211"/>
        </w:tabs>
        <w:ind w:left="1211" w:hanging="454"/>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1C6"/>
    <w:rsid w:val="000115D5"/>
    <w:rsid w:val="0006732F"/>
    <w:rsid w:val="00090BAF"/>
    <w:rsid w:val="001E6B78"/>
    <w:rsid w:val="00200D64"/>
    <w:rsid w:val="002373AD"/>
    <w:rsid w:val="00287EAD"/>
    <w:rsid w:val="002A393E"/>
    <w:rsid w:val="002E3FEE"/>
    <w:rsid w:val="002E4A2E"/>
    <w:rsid w:val="00306CE9"/>
    <w:rsid w:val="003B5824"/>
    <w:rsid w:val="00547262"/>
    <w:rsid w:val="005E69CC"/>
    <w:rsid w:val="005F4385"/>
    <w:rsid w:val="00616F49"/>
    <w:rsid w:val="00620CC5"/>
    <w:rsid w:val="00643267"/>
    <w:rsid w:val="006B360C"/>
    <w:rsid w:val="006B689D"/>
    <w:rsid w:val="00720968"/>
    <w:rsid w:val="00741803"/>
    <w:rsid w:val="00815431"/>
    <w:rsid w:val="00A21746"/>
    <w:rsid w:val="00A47351"/>
    <w:rsid w:val="00BC31C6"/>
    <w:rsid w:val="00BE04F7"/>
    <w:rsid w:val="00C33830"/>
    <w:rsid w:val="00C87393"/>
    <w:rsid w:val="00DA10C6"/>
    <w:rsid w:val="00DB070D"/>
    <w:rsid w:val="00DB239E"/>
    <w:rsid w:val="00E21897"/>
    <w:rsid w:val="00F61B5D"/>
    <w:rsid w:val="00FB7D9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06CE9"/>
    <w:rPr>
      <w:rFonts w:ascii="KZ Times New Roman" w:hAnsi="KZ Times New Roman"/>
      <w:sz w:val="28"/>
      <w:szCs w:val="24"/>
      <w:lang w:val="ru-RU" w:eastAsia="ru-RU"/>
    </w:rPr>
  </w:style>
  <w:style w:type="paragraph" w:styleId="Heading1">
    <w:name w:val="heading 1"/>
    <w:basedOn w:val="Normal"/>
    <w:next w:val="Normal"/>
    <w:link w:val="Heading1Char"/>
    <w:uiPriority w:val="99"/>
    <w:qFormat/>
    <w:rsid w:val="00547262"/>
    <w:pPr>
      <w:keepNext/>
      <w:keepLines/>
      <w:spacing w:before="480" w:line="360" w:lineRule="auto"/>
      <w:outlineLvl w:val="0"/>
    </w:pPr>
    <w:rPr>
      <w:rFonts w:ascii="Arial" w:hAnsi="Arial"/>
      <w:b/>
      <w:bCs/>
      <w:color w:val="365F91"/>
      <w:szCs w:val="28"/>
      <w:lang w:eastAsia="en-US"/>
    </w:rPr>
  </w:style>
  <w:style w:type="paragraph" w:styleId="Heading2">
    <w:name w:val="heading 2"/>
    <w:basedOn w:val="Normal"/>
    <w:next w:val="Normal"/>
    <w:link w:val="Heading2Char"/>
    <w:uiPriority w:val="99"/>
    <w:qFormat/>
    <w:rsid w:val="00547262"/>
    <w:pPr>
      <w:keepNext/>
      <w:keepLines/>
      <w:spacing w:before="200" w:line="360" w:lineRule="auto"/>
      <w:outlineLvl w:val="1"/>
    </w:pPr>
    <w:rPr>
      <w:rFonts w:ascii="Arial" w:hAnsi="Arial"/>
      <w:b/>
      <w:bCs/>
      <w:color w:val="4F81BD"/>
      <w:sz w:val="26"/>
      <w:szCs w:val="26"/>
      <w:lang w:eastAsia="en-US"/>
    </w:rPr>
  </w:style>
  <w:style w:type="paragraph" w:styleId="Heading3">
    <w:name w:val="heading 3"/>
    <w:basedOn w:val="Normal"/>
    <w:next w:val="Normal"/>
    <w:link w:val="Heading3Char"/>
    <w:uiPriority w:val="99"/>
    <w:qFormat/>
    <w:rsid w:val="00547262"/>
    <w:pPr>
      <w:keepNext/>
      <w:keepLines/>
      <w:spacing w:before="200" w:line="360" w:lineRule="auto"/>
      <w:outlineLvl w:val="2"/>
    </w:pPr>
    <w:rPr>
      <w:rFonts w:ascii="Arial" w:hAnsi="Arial"/>
      <w:b/>
      <w:bCs/>
      <w:color w:val="4F81BD"/>
      <w:sz w:val="22"/>
      <w:szCs w:val="22"/>
      <w:lang w:eastAsia="en-US"/>
    </w:rPr>
  </w:style>
  <w:style w:type="paragraph" w:styleId="Heading4">
    <w:name w:val="heading 4"/>
    <w:basedOn w:val="Normal"/>
    <w:next w:val="Normal"/>
    <w:link w:val="Heading4Char"/>
    <w:uiPriority w:val="99"/>
    <w:qFormat/>
    <w:rsid w:val="00547262"/>
    <w:pPr>
      <w:keepNext/>
      <w:keepLines/>
      <w:spacing w:before="200" w:line="360" w:lineRule="auto"/>
      <w:outlineLvl w:val="3"/>
    </w:pPr>
    <w:rPr>
      <w:rFonts w:ascii="Arial" w:hAnsi="Arial"/>
      <w:b/>
      <w:bCs/>
      <w:i/>
      <w:iCs/>
      <w:color w:val="4F81BD"/>
      <w:sz w:val="22"/>
      <w:szCs w:val="22"/>
      <w:lang w:eastAsia="en-US"/>
    </w:rPr>
  </w:style>
  <w:style w:type="paragraph" w:styleId="Heading5">
    <w:name w:val="heading 5"/>
    <w:basedOn w:val="Normal"/>
    <w:next w:val="Normal"/>
    <w:link w:val="Heading5Char"/>
    <w:uiPriority w:val="99"/>
    <w:qFormat/>
    <w:rsid w:val="00547262"/>
    <w:pPr>
      <w:keepNext/>
      <w:keepLines/>
      <w:spacing w:before="200" w:line="360" w:lineRule="auto"/>
      <w:outlineLvl w:val="4"/>
    </w:pPr>
    <w:rPr>
      <w:rFonts w:ascii="Arial" w:hAnsi="Arial"/>
      <w:color w:val="243F60"/>
      <w:sz w:val="22"/>
      <w:szCs w:val="22"/>
      <w:lang w:eastAsia="en-US"/>
    </w:rPr>
  </w:style>
  <w:style w:type="paragraph" w:styleId="Heading6">
    <w:name w:val="heading 6"/>
    <w:basedOn w:val="Normal"/>
    <w:next w:val="Normal"/>
    <w:link w:val="Heading6Char"/>
    <w:uiPriority w:val="99"/>
    <w:qFormat/>
    <w:rsid w:val="00547262"/>
    <w:pPr>
      <w:keepNext/>
      <w:keepLines/>
      <w:spacing w:before="200" w:line="360" w:lineRule="auto"/>
      <w:outlineLvl w:val="5"/>
    </w:pPr>
    <w:rPr>
      <w:rFonts w:ascii="Arial" w:hAnsi="Arial"/>
      <w:i/>
      <w:iCs/>
      <w:color w:val="243F60"/>
      <w:sz w:val="22"/>
      <w:szCs w:val="22"/>
      <w:lang w:eastAsia="en-US"/>
    </w:rPr>
  </w:style>
  <w:style w:type="paragraph" w:styleId="Heading7">
    <w:name w:val="heading 7"/>
    <w:basedOn w:val="Normal"/>
    <w:next w:val="Normal"/>
    <w:link w:val="Heading7Char"/>
    <w:uiPriority w:val="99"/>
    <w:qFormat/>
    <w:rsid w:val="00547262"/>
    <w:pPr>
      <w:keepNext/>
      <w:keepLines/>
      <w:spacing w:before="200" w:line="360" w:lineRule="auto"/>
      <w:outlineLvl w:val="6"/>
    </w:pPr>
    <w:rPr>
      <w:rFonts w:ascii="Arial" w:hAnsi="Arial"/>
      <w:i/>
      <w:iCs/>
      <w:color w:val="404040"/>
      <w:sz w:val="22"/>
      <w:szCs w:val="22"/>
      <w:lang w:eastAsia="en-US"/>
    </w:rPr>
  </w:style>
  <w:style w:type="paragraph" w:styleId="Heading8">
    <w:name w:val="heading 8"/>
    <w:basedOn w:val="Normal"/>
    <w:next w:val="Normal"/>
    <w:link w:val="Heading8Char"/>
    <w:uiPriority w:val="99"/>
    <w:qFormat/>
    <w:rsid w:val="00547262"/>
    <w:pPr>
      <w:keepNext/>
      <w:keepLines/>
      <w:spacing w:before="200" w:line="360" w:lineRule="auto"/>
      <w:outlineLvl w:val="7"/>
    </w:pPr>
    <w:rPr>
      <w:rFonts w:ascii="Arial" w:hAnsi="Arial"/>
      <w:color w:val="4F81BD"/>
      <w:sz w:val="20"/>
      <w:szCs w:val="20"/>
      <w:lang w:eastAsia="en-US"/>
    </w:rPr>
  </w:style>
  <w:style w:type="paragraph" w:styleId="Heading9">
    <w:name w:val="heading 9"/>
    <w:basedOn w:val="Normal"/>
    <w:next w:val="Normal"/>
    <w:link w:val="Heading9Char"/>
    <w:uiPriority w:val="99"/>
    <w:qFormat/>
    <w:rsid w:val="00547262"/>
    <w:pPr>
      <w:keepNext/>
      <w:keepLines/>
      <w:spacing w:before="200" w:line="360" w:lineRule="auto"/>
      <w:outlineLvl w:val="8"/>
    </w:pPr>
    <w:rPr>
      <w:rFonts w:ascii="Arial" w:hAnsi="Arial"/>
      <w:i/>
      <w:iCs/>
      <w:color w:val="404040"/>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7262"/>
    <w:rPr>
      <w:rFonts w:ascii="Arial" w:hAnsi="Arial" w:cs="Times New Roman"/>
      <w:b/>
      <w:bCs/>
      <w:color w:val="365F91"/>
      <w:sz w:val="28"/>
      <w:szCs w:val="28"/>
    </w:rPr>
  </w:style>
  <w:style w:type="character" w:customStyle="1" w:styleId="Heading2Char">
    <w:name w:val="Heading 2 Char"/>
    <w:basedOn w:val="DefaultParagraphFont"/>
    <w:link w:val="Heading2"/>
    <w:uiPriority w:val="99"/>
    <w:semiHidden/>
    <w:locked/>
    <w:rsid w:val="00547262"/>
    <w:rPr>
      <w:rFonts w:ascii="Arial" w:hAnsi="Arial" w:cs="Times New Roman"/>
      <w:b/>
      <w:bCs/>
      <w:color w:val="4F81BD"/>
      <w:sz w:val="26"/>
      <w:szCs w:val="26"/>
    </w:rPr>
  </w:style>
  <w:style w:type="character" w:customStyle="1" w:styleId="Heading3Char">
    <w:name w:val="Heading 3 Char"/>
    <w:basedOn w:val="DefaultParagraphFont"/>
    <w:link w:val="Heading3"/>
    <w:uiPriority w:val="99"/>
    <w:semiHidden/>
    <w:locked/>
    <w:rsid w:val="00547262"/>
    <w:rPr>
      <w:rFonts w:ascii="Arial" w:hAnsi="Arial" w:cs="Times New Roman"/>
      <w:b/>
      <w:bCs/>
      <w:color w:val="4F81BD"/>
    </w:rPr>
  </w:style>
  <w:style w:type="character" w:customStyle="1" w:styleId="Heading4Char">
    <w:name w:val="Heading 4 Char"/>
    <w:basedOn w:val="DefaultParagraphFont"/>
    <w:link w:val="Heading4"/>
    <w:uiPriority w:val="99"/>
    <w:semiHidden/>
    <w:locked/>
    <w:rsid w:val="00547262"/>
    <w:rPr>
      <w:rFonts w:ascii="Arial" w:hAnsi="Arial" w:cs="Times New Roman"/>
      <w:b/>
      <w:bCs/>
      <w:i/>
      <w:iCs/>
      <w:color w:val="4F81BD"/>
    </w:rPr>
  </w:style>
  <w:style w:type="character" w:customStyle="1" w:styleId="Heading5Char">
    <w:name w:val="Heading 5 Char"/>
    <w:basedOn w:val="DefaultParagraphFont"/>
    <w:link w:val="Heading5"/>
    <w:uiPriority w:val="99"/>
    <w:semiHidden/>
    <w:locked/>
    <w:rsid w:val="00547262"/>
    <w:rPr>
      <w:rFonts w:ascii="Arial" w:hAnsi="Arial" w:cs="Times New Roman"/>
      <w:color w:val="243F60"/>
    </w:rPr>
  </w:style>
  <w:style w:type="character" w:customStyle="1" w:styleId="Heading6Char">
    <w:name w:val="Heading 6 Char"/>
    <w:basedOn w:val="DefaultParagraphFont"/>
    <w:link w:val="Heading6"/>
    <w:uiPriority w:val="99"/>
    <w:semiHidden/>
    <w:locked/>
    <w:rsid w:val="00547262"/>
    <w:rPr>
      <w:rFonts w:ascii="Arial" w:hAnsi="Arial" w:cs="Times New Roman"/>
      <w:i/>
      <w:iCs/>
      <w:color w:val="243F60"/>
    </w:rPr>
  </w:style>
  <w:style w:type="character" w:customStyle="1" w:styleId="Heading7Char">
    <w:name w:val="Heading 7 Char"/>
    <w:basedOn w:val="DefaultParagraphFont"/>
    <w:link w:val="Heading7"/>
    <w:uiPriority w:val="99"/>
    <w:semiHidden/>
    <w:locked/>
    <w:rsid w:val="00547262"/>
    <w:rPr>
      <w:rFonts w:ascii="Arial" w:hAnsi="Arial" w:cs="Times New Roman"/>
      <w:i/>
      <w:iCs/>
      <w:color w:val="404040"/>
    </w:rPr>
  </w:style>
  <w:style w:type="character" w:customStyle="1" w:styleId="Heading8Char">
    <w:name w:val="Heading 8 Char"/>
    <w:basedOn w:val="DefaultParagraphFont"/>
    <w:link w:val="Heading8"/>
    <w:uiPriority w:val="99"/>
    <w:semiHidden/>
    <w:locked/>
    <w:rsid w:val="00547262"/>
    <w:rPr>
      <w:rFonts w:ascii="Arial" w:hAnsi="Arial" w:cs="Times New Roman"/>
      <w:color w:val="4F81BD"/>
      <w:sz w:val="20"/>
      <w:szCs w:val="20"/>
    </w:rPr>
  </w:style>
  <w:style w:type="character" w:customStyle="1" w:styleId="Heading9Char">
    <w:name w:val="Heading 9 Char"/>
    <w:basedOn w:val="DefaultParagraphFont"/>
    <w:link w:val="Heading9"/>
    <w:uiPriority w:val="99"/>
    <w:semiHidden/>
    <w:locked/>
    <w:rsid w:val="00547262"/>
    <w:rPr>
      <w:rFonts w:ascii="Arial" w:hAnsi="Arial" w:cs="Times New Roman"/>
      <w:i/>
      <w:iCs/>
      <w:color w:val="404040"/>
      <w:sz w:val="20"/>
      <w:szCs w:val="20"/>
    </w:rPr>
  </w:style>
  <w:style w:type="paragraph" w:styleId="Caption">
    <w:name w:val="caption"/>
    <w:basedOn w:val="Normal"/>
    <w:next w:val="Normal"/>
    <w:uiPriority w:val="99"/>
    <w:qFormat/>
    <w:rsid w:val="00547262"/>
    <w:pPr>
      <w:spacing w:after="120"/>
    </w:pPr>
    <w:rPr>
      <w:rFonts w:ascii="Times New Roman" w:hAnsi="Times New Roman"/>
      <w:b/>
      <w:bCs/>
      <w:color w:val="4F81BD"/>
      <w:sz w:val="18"/>
      <w:szCs w:val="18"/>
      <w:lang w:eastAsia="en-US"/>
    </w:rPr>
  </w:style>
  <w:style w:type="paragraph" w:styleId="Title">
    <w:name w:val="Title"/>
    <w:basedOn w:val="Normal"/>
    <w:next w:val="Normal"/>
    <w:link w:val="TitleChar"/>
    <w:uiPriority w:val="99"/>
    <w:qFormat/>
    <w:rsid w:val="00547262"/>
    <w:pPr>
      <w:pBdr>
        <w:bottom w:val="single" w:sz="8" w:space="4" w:color="4F81BD"/>
      </w:pBdr>
      <w:spacing w:after="300"/>
      <w:contextualSpacing/>
    </w:pPr>
    <w:rPr>
      <w:rFonts w:ascii="Arial" w:hAnsi="Arial"/>
      <w:color w:val="17365D"/>
      <w:spacing w:val="5"/>
      <w:kern w:val="28"/>
      <w:sz w:val="52"/>
      <w:szCs w:val="52"/>
      <w:lang w:eastAsia="en-US"/>
    </w:rPr>
  </w:style>
  <w:style w:type="character" w:customStyle="1" w:styleId="TitleChar">
    <w:name w:val="Title Char"/>
    <w:basedOn w:val="DefaultParagraphFont"/>
    <w:link w:val="Title"/>
    <w:uiPriority w:val="99"/>
    <w:locked/>
    <w:rsid w:val="00547262"/>
    <w:rPr>
      <w:rFonts w:ascii="Arial" w:hAnsi="Arial" w:cs="Times New Roman"/>
      <w:color w:val="17365D"/>
      <w:spacing w:val="5"/>
      <w:kern w:val="28"/>
      <w:sz w:val="52"/>
      <w:szCs w:val="52"/>
    </w:rPr>
  </w:style>
  <w:style w:type="paragraph" w:styleId="Subtitle">
    <w:name w:val="Subtitle"/>
    <w:basedOn w:val="Normal"/>
    <w:next w:val="Normal"/>
    <w:link w:val="SubtitleChar"/>
    <w:uiPriority w:val="99"/>
    <w:qFormat/>
    <w:rsid w:val="00547262"/>
    <w:pPr>
      <w:numPr>
        <w:ilvl w:val="1"/>
      </w:numPr>
      <w:spacing w:after="120" w:line="360" w:lineRule="auto"/>
    </w:pPr>
    <w:rPr>
      <w:rFonts w:ascii="Arial" w:hAnsi="Arial"/>
      <w:i/>
      <w:iCs/>
      <w:color w:val="4F81BD"/>
      <w:spacing w:val="15"/>
      <w:sz w:val="24"/>
      <w:lang w:eastAsia="en-US"/>
    </w:rPr>
  </w:style>
  <w:style w:type="character" w:customStyle="1" w:styleId="SubtitleChar">
    <w:name w:val="Subtitle Char"/>
    <w:basedOn w:val="DefaultParagraphFont"/>
    <w:link w:val="Subtitle"/>
    <w:uiPriority w:val="99"/>
    <w:locked/>
    <w:rsid w:val="00547262"/>
    <w:rPr>
      <w:rFonts w:ascii="Arial" w:hAnsi="Arial" w:cs="Times New Roman"/>
      <w:i/>
      <w:iCs/>
      <w:color w:val="4F81BD"/>
      <w:spacing w:val="15"/>
      <w:sz w:val="24"/>
      <w:szCs w:val="24"/>
    </w:rPr>
  </w:style>
  <w:style w:type="character" w:styleId="Strong">
    <w:name w:val="Strong"/>
    <w:basedOn w:val="DefaultParagraphFont"/>
    <w:uiPriority w:val="99"/>
    <w:qFormat/>
    <w:rsid w:val="00547262"/>
    <w:rPr>
      <w:rFonts w:cs="Times New Roman"/>
      <w:b/>
      <w:bCs/>
    </w:rPr>
  </w:style>
  <w:style w:type="character" w:styleId="Emphasis">
    <w:name w:val="Emphasis"/>
    <w:basedOn w:val="DefaultParagraphFont"/>
    <w:uiPriority w:val="99"/>
    <w:qFormat/>
    <w:rsid w:val="00547262"/>
    <w:rPr>
      <w:rFonts w:cs="Times New Roman"/>
      <w:i/>
      <w:iCs/>
    </w:rPr>
  </w:style>
  <w:style w:type="paragraph" w:styleId="NoSpacing">
    <w:name w:val="No Spacing"/>
    <w:uiPriority w:val="99"/>
    <w:qFormat/>
    <w:rsid w:val="00547262"/>
    <w:rPr>
      <w:lang w:val="ru-RU" w:eastAsia="en-US"/>
    </w:rPr>
  </w:style>
  <w:style w:type="paragraph" w:styleId="ListParagraph">
    <w:name w:val="List Paragraph"/>
    <w:basedOn w:val="Normal"/>
    <w:uiPriority w:val="99"/>
    <w:qFormat/>
    <w:rsid w:val="00547262"/>
    <w:pPr>
      <w:spacing w:after="120" w:line="360" w:lineRule="auto"/>
      <w:ind w:left="720"/>
      <w:contextualSpacing/>
    </w:pPr>
    <w:rPr>
      <w:rFonts w:ascii="Times New Roman" w:hAnsi="Times New Roman"/>
      <w:sz w:val="22"/>
      <w:szCs w:val="22"/>
      <w:lang w:eastAsia="en-US"/>
    </w:rPr>
  </w:style>
  <w:style w:type="paragraph" w:styleId="Quote">
    <w:name w:val="Quote"/>
    <w:basedOn w:val="Normal"/>
    <w:next w:val="Normal"/>
    <w:link w:val="QuoteChar"/>
    <w:uiPriority w:val="99"/>
    <w:qFormat/>
    <w:rsid w:val="00547262"/>
    <w:pPr>
      <w:spacing w:after="120" w:line="360" w:lineRule="auto"/>
    </w:pPr>
    <w:rPr>
      <w:rFonts w:ascii="Times New Roman" w:hAnsi="Times New Roman"/>
      <w:i/>
      <w:iCs/>
      <w:color w:val="000000"/>
      <w:sz w:val="22"/>
      <w:szCs w:val="22"/>
      <w:lang w:eastAsia="en-US"/>
    </w:rPr>
  </w:style>
  <w:style w:type="character" w:customStyle="1" w:styleId="QuoteChar">
    <w:name w:val="Quote Char"/>
    <w:basedOn w:val="DefaultParagraphFont"/>
    <w:link w:val="Quote"/>
    <w:uiPriority w:val="99"/>
    <w:locked/>
    <w:rsid w:val="00547262"/>
    <w:rPr>
      <w:rFonts w:cs="Times New Roman"/>
      <w:i/>
      <w:iCs/>
      <w:color w:val="000000"/>
    </w:rPr>
  </w:style>
  <w:style w:type="paragraph" w:styleId="IntenseQuote">
    <w:name w:val="Intense Quote"/>
    <w:basedOn w:val="Normal"/>
    <w:next w:val="Normal"/>
    <w:link w:val="IntenseQuoteChar"/>
    <w:uiPriority w:val="99"/>
    <w:qFormat/>
    <w:rsid w:val="00547262"/>
    <w:pPr>
      <w:pBdr>
        <w:bottom w:val="single" w:sz="4" w:space="4" w:color="4F81BD"/>
      </w:pBdr>
      <w:spacing w:before="200" w:after="280" w:line="360" w:lineRule="auto"/>
      <w:ind w:left="936" w:right="936"/>
    </w:pPr>
    <w:rPr>
      <w:rFonts w:ascii="Times New Roman" w:hAnsi="Times New Roman"/>
      <w:b/>
      <w:bCs/>
      <w:i/>
      <w:iCs/>
      <w:color w:val="4F81BD"/>
      <w:sz w:val="22"/>
      <w:szCs w:val="22"/>
      <w:lang w:eastAsia="en-US"/>
    </w:rPr>
  </w:style>
  <w:style w:type="character" w:customStyle="1" w:styleId="IntenseQuoteChar">
    <w:name w:val="Intense Quote Char"/>
    <w:basedOn w:val="DefaultParagraphFont"/>
    <w:link w:val="IntenseQuote"/>
    <w:uiPriority w:val="99"/>
    <w:locked/>
    <w:rsid w:val="00547262"/>
    <w:rPr>
      <w:rFonts w:cs="Times New Roman"/>
      <w:b/>
      <w:bCs/>
      <w:i/>
      <w:iCs/>
      <w:color w:val="4F81BD"/>
    </w:rPr>
  </w:style>
  <w:style w:type="character" w:styleId="SubtleEmphasis">
    <w:name w:val="Subtle Emphasis"/>
    <w:basedOn w:val="DefaultParagraphFont"/>
    <w:uiPriority w:val="99"/>
    <w:qFormat/>
    <w:rsid w:val="00547262"/>
    <w:rPr>
      <w:rFonts w:cs="Times New Roman"/>
      <w:i/>
      <w:iCs/>
      <w:color w:val="808080"/>
    </w:rPr>
  </w:style>
  <w:style w:type="character" w:styleId="IntenseEmphasis">
    <w:name w:val="Intense Emphasis"/>
    <w:basedOn w:val="DefaultParagraphFont"/>
    <w:uiPriority w:val="99"/>
    <w:qFormat/>
    <w:rsid w:val="00547262"/>
    <w:rPr>
      <w:rFonts w:cs="Times New Roman"/>
      <w:b/>
      <w:bCs/>
      <w:i/>
      <w:iCs/>
      <w:color w:val="4F81BD"/>
    </w:rPr>
  </w:style>
  <w:style w:type="character" w:styleId="SubtleReference">
    <w:name w:val="Subtle Reference"/>
    <w:basedOn w:val="DefaultParagraphFont"/>
    <w:uiPriority w:val="99"/>
    <w:qFormat/>
    <w:rsid w:val="00547262"/>
    <w:rPr>
      <w:rFonts w:cs="Times New Roman"/>
      <w:smallCaps/>
      <w:color w:val="C0504D"/>
      <w:u w:val="single"/>
    </w:rPr>
  </w:style>
  <w:style w:type="character" w:styleId="IntenseReference">
    <w:name w:val="Intense Reference"/>
    <w:basedOn w:val="DefaultParagraphFont"/>
    <w:uiPriority w:val="99"/>
    <w:qFormat/>
    <w:rsid w:val="00547262"/>
    <w:rPr>
      <w:rFonts w:cs="Times New Roman"/>
      <w:b/>
      <w:bCs/>
      <w:smallCaps/>
      <w:color w:val="C0504D"/>
      <w:spacing w:val="5"/>
      <w:u w:val="single"/>
    </w:rPr>
  </w:style>
  <w:style w:type="character" w:styleId="BookTitle">
    <w:name w:val="Book Title"/>
    <w:basedOn w:val="DefaultParagraphFont"/>
    <w:uiPriority w:val="99"/>
    <w:qFormat/>
    <w:rsid w:val="00547262"/>
    <w:rPr>
      <w:rFonts w:cs="Times New Roman"/>
      <w:b/>
      <w:bCs/>
      <w:smallCaps/>
      <w:spacing w:val="5"/>
    </w:rPr>
  </w:style>
  <w:style w:type="paragraph" w:styleId="TOCHeading">
    <w:name w:val="TOC Heading"/>
    <w:basedOn w:val="Heading1"/>
    <w:next w:val="Normal"/>
    <w:uiPriority w:val="99"/>
    <w:qFormat/>
    <w:rsid w:val="00547262"/>
    <w:pPr>
      <w:outlineLvl w:val="9"/>
    </w:pPr>
  </w:style>
  <w:style w:type="paragraph" w:customStyle="1" w:styleId="1">
    <w:name w:val="Обычный1"/>
    <w:uiPriority w:val="99"/>
    <w:rsid w:val="00306CE9"/>
    <w:pPr>
      <w:widowControl w:val="0"/>
    </w:pPr>
    <w:rPr>
      <w:sz w:val="20"/>
      <w:szCs w:val="20"/>
      <w:lang w:val="ru-RU" w:eastAsia="ru-RU"/>
    </w:rPr>
  </w:style>
  <w:style w:type="paragraph" w:styleId="BodyTextIndent">
    <w:name w:val="Body Text Indent"/>
    <w:basedOn w:val="Normal"/>
    <w:link w:val="BodyTextIndentChar"/>
    <w:uiPriority w:val="99"/>
    <w:rsid w:val="00306CE9"/>
    <w:pPr>
      <w:ind w:firstLine="426"/>
      <w:jc w:val="both"/>
    </w:pPr>
    <w:rPr>
      <w:rFonts w:ascii="Times New Roman" w:hAnsi="Times New Roman"/>
    </w:rPr>
  </w:style>
  <w:style w:type="character" w:customStyle="1" w:styleId="BodyTextIndentChar">
    <w:name w:val="Body Text Indent Char"/>
    <w:basedOn w:val="DefaultParagraphFont"/>
    <w:link w:val="BodyTextIndent"/>
    <w:uiPriority w:val="99"/>
    <w:locked/>
    <w:rsid w:val="00306CE9"/>
    <w:rPr>
      <w:rFonts w:ascii="Times New Roman" w:hAnsi="Times New Roman" w:cs="Times New Roman"/>
      <w:sz w:val="24"/>
      <w:szCs w:val="24"/>
      <w:lang w:eastAsia="ru-RU"/>
    </w:rPr>
  </w:style>
  <w:style w:type="character" w:styleId="Hyperlink">
    <w:name w:val="Hyperlink"/>
    <w:basedOn w:val="DefaultParagraphFont"/>
    <w:uiPriority w:val="99"/>
    <w:rsid w:val="00DB239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TotalTime>
  <Pages>6</Pages>
  <Words>5489</Words>
  <Characters>3130</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2015-04-24T07:49:00Z</dcterms:created>
  <dcterms:modified xsi:type="dcterms:W3CDTF">2015-04-27T11:01:00Z</dcterms:modified>
</cp:coreProperties>
</file>