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DE3" w:rsidRPr="004C6EE1" w:rsidRDefault="00B44DE3" w:rsidP="0093353B">
      <w:pPr>
        <w:spacing w:after="0" w:line="360" w:lineRule="auto"/>
        <w:jc w:val="right"/>
        <w:rPr>
          <w:rFonts w:ascii="Times New Roman" w:hAnsi="Times New Roman"/>
          <w:b/>
          <w:sz w:val="28"/>
          <w:szCs w:val="28"/>
          <w:lang w:val="en-US"/>
        </w:rPr>
      </w:pPr>
      <w:r w:rsidRPr="004C6EE1">
        <w:rPr>
          <w:rFonts w:ascii="Times New Roman" w:hAnsi="Times New Roman"/>
          <w:b/>
          <w:sz w:val="28"/>
          <w:szCs w:val="28"/>
          <w:lang w:val="kk-KZ"/>
        </w:rPr>
        <w:t xml:space="preserve">Ақерке Бескемер </w:t>
      </w:r>
    </w:p>
    <w:p w:rsidR="00B44DE3" w:rsidRPr="004C6EE1" w:rsidRDefault="00B44DE3" w:rsidP="0093353B">
      <w:pPr>
        <w:spacing w:after="0" w:line="360" w:lineRule="auto"/>
        <w:jc w:val="right"/>
        <w:rPr>
          <w:rFonts w:ascii="Times New Roman" w:hAnsi="Times New Roman"/>
          <w:b/>
          <w:sz w:val="28"/>
          <w:szCs w:val="28"/>
          <w:lang w:val="kk-KZ"/>
        </w:rPr>
      </w:pPr>
      <w:r w:rsidRPr="004C6EE1">
        <w:rPr>
          <w:rFonts w:ascii="Times New Roman" w:hAnsi="Times New Roman"/>
          <w:b/>
          <w:sz w:val="28"/>
          <w:szCs w:val="28"/>
          <w:lang w:val="kk-KZ"/>
        </w:rPr>
        <w:t>(Астана, Қазақстан)</w:t>
      </w:r>
    </w:p>
    <w:p w:rsidR="00B44DE3" w:rsidRPr="00BC2DE1" w:rsidRDefault="00B44DE3" w:rsidP="0093353B">
      <w:pPr>
        <w:widowControl w:val="0"/>
        <w:shd w:val="clear" w:color="auto" w:fill="FFFFFF"/>
        <w:tabs>
          <w:tab w:val="left" w:pos="3195"/>
          <w:tab w:val="left" w:pos="6645"/>
        </w:tabs>
        <w:autoSpaceDE w:val="0"/>
        <w:spacing w:after="0" w:line="360" w:lineRule="auto"/>
        <w:jc w:val="center"/>
        <w:rPr>
          <w:rFonts w:ascii="Times New Roman" w:hAnsi="Times New Roman"/>
          <w:b/>
          <w:sz w:val="28"/>
          <w:szCs w:val="28"/>
          <w:lang w:val="kk-KZ"/>
        </w:rPr>
      </w:pPr>
    </w:p>
    <w:p w:rsidR="00B44DE3" w:rsidRPr="004C6EE1" w:rsidRDefault="00B44DE3" w:rsidP="0093353B">
      <w:pPr>
        <w:widowControl w:val="0"/>
        <w:shd w:val="clear" w:color="auto" w:fill="FFFFFF"/>
        <w:tabs>
          <w:tab w:val="left" w:pos="3195"/>
          <w:tab w:val="left" w:pos="6645"/>
        </w:tabs>
        <w:autoSpaceDE w:val="0"/>
        <w:spacing w:after="0" w:line="360" w:lineRule="auto"/>
        <w:jc w:val="center"/>
        <w:rPr>
          <w:rFonts w:ascii="Times New Roman" w:hAnsi="Times New Roman"/>
          <w:b/>
          <w:sz w:val="28"/>
          <w:szCs w:val="28"/>
        </w:rPr>
      </w:pPr>
      <w:r w:rsidRPr="00BC2DE1">
        <w:rPr>
          <w:rFonts w:ascii="Times New Roman" w:hAnsi="Times New Roman"/>
          <w:b/>
          <w:sz w:val="28"/>
          <w:szCs w:val="28"/>
          <w:lang w:val="kk-KZ"/>
        </w:rPr>
        <w:t>АУДАРМА ПРОЦЕСІНІҢ НЕГІЗГІ ТЕОРИЯЛЫҚ МОДЕЛЬДЕРІ</w:t>
      </w:r>
      <w:r>
        <w:rPr>
          <w:rFonts w:ascii="Times New Roman" w:hAnsi="Times New Roman"/>
          <w:b/>
          <w:sz w:val="28"/>
          <w:szCs w:val="28"/>
          <w:lang w:val="kk-KZ"/>
        </w:rPr>
        <w:t xml:space="preserve">: </w:t>
      </w:r>
      <w:r w:rsidRPr="00BC2DE1">
        <w:rPr>
          <w:rFonts w:ascii="Times New Roman" w:hAnsi="Times New Roman"/>
          <w:b/>
          <w:sz w:val="28"/>
          <w:szCs w:val="28"/>
          <w:lang w:val="kk-KZ"/>
        </w:rPr>
        <w:t>ТРАНСФОРМАЦИЯЛЫҚ МОДЕЛЬ</w:t>
      </w:r>
    </w:p>
    <w:p w:rsidR="00B44DE3" w:rsidRPr="004C6EE1" w:rsidRDefault="00B44DE3" w:rsidP="0093353B">
      <w:pPr>
        <w:widowControl w:val="0"/>
        <w:shd w:val="clear" w:color="auto" w:fill="FFFFFF"/>
        <w:tabs>
          <w:tab w:val="left" w:pos="3195"/>
          <w:tab w:val="left" w:pos="6645"/>
        </w:tabs>
        <w:autoSpaceDE w:val="0"/>
        <w:spacing w:after="0" w:line="360" w:lineRule="auto"/>
        <w:jc w:val="center"/>
        <w:rPr>
          <w:rFonts w:ascii="Times New Roman" w:hAnsi="Times New Roman"/>
          <w:b/>
          <w:sz w:val="28"/>
          <w:szCs w:val="28"/>
        </w:rPr>
      </w:pPr>
    </w:p>
    <w:p w:rsidR="00B44DE3" w:rsidRPr="0093353B" w:rsidRDefault="00B44DE3" w:rsidP="0093353B">
      <w:pPr>
        <w:widowControl w:val="0"/>
        <w:shd w:val="clear" w:color="auto" w:fill="FFFFFF"/>
        <w:tabs>
          <w:tab w:val="left" w:pos="3195"/>
          <w:tab w:val="left" w:pos="6645"/>
        </w:tabs>
        <w:autoSpaceDE w:val="0"/>
        <w:spacing w:after="0" w:line="360" w:lineRule="auto"/>
        <w:ind w:firstLine="425"/>
        <w:jc w:val="both"/>
        <w:rPr>
          <w:rFonts w:ascii="Times New Roman" w:hAnsi="Times New Roman"/>
          <w:color w:val="000000"/>
          <w:sz w:val="28"/>
          <w:szCs w:val="28"/>
          <w:lang w:val="kk-KZ"/>
        </w:rPr>
      </w:pPr>
      <w:r w:rsidRPr="0093353B">
        <w:rPr>
          <w:rFonts w:ascii="Times New Roman" w:hAnsi="Times New Roman"/>
          <w:color w:val="000000"/>
          <w:sz w:val="28"/>
          <w:szCs w:val="28"/>
          <w:lang w:val="kk-KZ"/>
        </w:rPr>
        <w:t xml:space="preserve">Аударма модельдері әдетте әрекеттердің үздіксіз жалғасын баяндау үшін қолданылады. Аталған уақытта ең көп таралған аударма модельдерінің қатарына семантикалық, ситуативті (денотативті, формальді), трансформациялық, психолингвистикалық, коммуникативті және ақпараттық модельдер жатқызылады [1; </w:t>
      </w:r>
      <w:r>
        <w:rPr>
          <w:rFonts w:ascii="Times New Roman" w:hAnsi="Times New Roman"/>
          <w:color w:val="000000"/>
          <w:sz w:val="28"/>
          <w:szCs w:val="28"/>
          <w:lang w:val="kk-KZ"/>
        </w:rPr>
        <w:t>б.</w:t>
      </w:r>
      <w:r w:rsidRPr="0093353B">
        <w:rPr>
          <w:rFonts w:ascii="Times New Roman" w:hAnsi="Times New Roman"/>
          <w:color w:val="000000"/>
          <w:sz w:val="28"/>
          <w:szCs w:val="28"/>
          <w:lang w:val="kk-KZ"/>
        </w:rPr>
        <w:t xml:space="preserve">97]. </w:t>
      </w:r>
    </w:p>
    <w:p w:rsidR="00B44DE3" w:rsidRPr="0093353B" w:rsidRDefault="00B44DE3" w:rsidP="0093353B">
      <w:pPr>
        <w:widowControl w:val="0"/>
        <w:shd w:val="clear" w:color="auto" w:fill="FFFFFF"/>
        <w:tabs>
          <w:tab w:val="left" w:pos="270"/>
        </w:tabs>
        <w:autoSpaceDE w:val="0"/>
        <w:spacing w:after="0" w:line="360" w:lineRule="auto"/>
        <w:ind w:firstLine="425"/>
        <w:jc w:val="both"/>
        <w:rPr>
          <w:rFonts w:ascii="Times New Roman" w:hAnsi="Times New Roman"/>
          <w:color w:val="000000"/>
          <w:sz w:val="28"/>
          <w:szCs w:val="28"/>
          <w:lang w:val="kk-KZ"/>
        </w:rPr>
      </w:pPr>
      <w:r w:rsidRPr="0093353B">
        <w:rPr>
          <w:rFonts w:ascii="Times New Roman" w:hAnsi="Times New Roman"/>
          <w:color w:val="000000"/>
          <w:sz w:val="28"/>
          <w:szCs w:val="28"/>
          <w:lang w:val="kk-KZ"/>
        </w:rPr>
        <w:t xml:space="preserve">Аударма модельдерінің әрқайсысы оның жеке бір бөлігін сипаттайды; бұл кезде модель аппараты аудармашының әрекеттері сол модельдің талаптары мен қарарларына сәйкес жүргізілуін қадағалайды. Сол секілді модельдердің көбісі аударманы сызба не кесте түрінде бейнелейді; бұл сызбалар фазалар мен кезеңдерден тұрады және аударма мәтінінің жасамдалуындағы операциялардың ілеспелілігін анықтайды да тілдік бірліктердің бара-барлығы мен жалпы мәтіннің тұтас дәлдігіне қол жеткізуге мүмкіндік туғызады. Міне осы қасиеті модельдерді аударманың  тәсілдері мен түрлерінен айрықшалап тұрады. </w:t>
      </w:r>
    </w:p>
    <w:p w:rsidR="00B44DE3" w:rsidRPr="0093353B" w:rsidRDefault="00B44DE3" w:rsidP="0093353B">
      <w:pPr>
        <w:widowControl w:val="0"/>
        <w:shd w:val="clear" w:color="auto" w:fill="FFFFFF"/>
        <w:autoSpaceDE w:val="0"/>
        <w:spacing w:after="0" w:line="360" w:lineRule="auto"/>
        <w:ind w:firstLine="425"/>
        <w:jc w:val="both"/>
        <w:rPr>
          <w:rFonts w:ascii="Times New Roman" w:hAnsi="Times New Roman"/>
          <w:color w:val="000000"/>
          <w:sz w:val="28"/>
          <w:szCs w:val="28"/>
          <w:lang w:val="kk-KZ"/>
        </w:rPr>
      </w:pPr>
      <w:r w:rsidRPr="0093353B">
        <w:rPr>
          <w:rFonts w:ascii="Times New Roman" w:hAnsi="Times New Roman"/>
          <w:sz w:val="28"/>
          <w:szCs w:val="28"/>
          <w:lang w:val="kk-KZ"/>
        </w:rPr>
        <w:t xml:space="preserve">Аударманың қандай да бір нақты түрін сипаттау үшін модельдердің кез келгені негізгі, тіпті қалаулы болып саналуы мүмкін. Көркем әдеби туындының аудармасы аудармашылық модельдердің негізгі үш түрін қамтиды. Олар: семантикалық, ситуативті және коммуникативті [2; </w:t>
      </w:r>
      <w:r>
        <w:rPr>
          <w:rFonts w:ascii="Times New Roman" w:hAnsi="Times New Roman"/>
          <w:sz w:val="28"/>
          <w:szCs w:val="28"/>
          <w:lang w:val="kk-KZ"/>
        </w:rPr>
        <w:t>б.</w:t>
      </w:r>
      <w:r w:rsidRPr="0093353B">
        <w:rPr>
          <w:rFonts w:ascii="Times New Roman" w:hAnsi="Times New Roman"/>
          <w:sz w:val="28"/>
          <w:szCs w:val="28"/>
          <w:lang w:val="kk-KZ"/>
        </w:rPr>
        <w:t>198].</w:t>
      </w:r>
    </w:p>
    <w:p w:rsidR="00B44DE3" w:rsidRPr="0093353B" w:rsidRDefault="00B44DE3" w:rsidP="0093353B">
      <w:pPr>
        <w:pStyle w:val="NormalWeb"/>
        <w:spacing w:before="0" w:beforeAutospacing="0" w:after="0" w:afterAutospacing="0" w:line="360" w:lineRule="auto"/>
        <w:ind w:firstLine="425"/>
        <w:jc w:val="both"/>
        <w:rPr>
          <w:sz w:val="28"/>
          <w:szCs w:val="28"/>
          <w:lang w:val="kk-KZ"/>
        </w:rPr>
      </w:pPr>
      <w:r w:rsidRPr="0093353B">
        <w:rPr>
          <w:bCs/>
          <w:sz w:val="28"/>
          <w:szCs w:val="28"/>
          <w:lang w:val="kk-KZ"/>
        </w:rPr>
        <w:t>Аударманың трансформациялық моделі.</w:t>
      </w:r>
      <w:r w:rsidRPr="0093353B">
        <w:rPr>
          <w:sz w:val="28"/>
          <w:szCs w:val="28"/>
          <w:lang w:val="kk-KZ"/>
        </w:rPr>
        <w:t xml:space="preserve"> Аударманың трансформациялық моделі (теория) Н.Хомскийдің трансформациялық грамматикасына сүйенеді. Трансформациялық грамматика лексемалардың жалпылығы және негізгі логикалық-синтаксистік байланыстарымен сипатталатын синтаксистік құрылымдардың туындауы ережелерін қарастырады. Трансформациялық грамматикаға сәйкес синтаксистік құрылымдардың барлық мүмкін түрлері логикалық-синтаксистік қатынастары айтарлықтай жеңіл көрінетін қарапайым, ядролық құрылымдардың шектелген санына дейін қысқартылуы мүмкін [3;</w:t>
      </w:r>
      <w:r>
        <w:rPr>
          <w:sz w:val="28"/>
          <w:szCs w:val="28"/>
          <w:lang w:val="kk-KZ"/>
        </w:rPr>
        <w:t xml:space="preserve"> б.</w:t>
      </w:r>
      <w:r w:rsidRPr="0093353B">
        <w:rPr>
          <w:sz w:val="28"/>
          <w:szCs w:val="28"/>
          <w:lang w:val="kk-KZ"/>
        </w:rPr>
        <w:t xml:space="preserve">56]. Мәселен, А.Д.Швейцер, мынадай мысал келтіреді: ағылшын тіліндегі ядролық құрылым ретінде қарастырылып отырған John hit Bill сөйлемінен трансформалардың айтарлықтай түрлерін жасап шығаруға болады: </w:t>
      </w:r>
    </w:p>
    <w:p w:rsidR="00B44DE3" w:rsidRPr="0093353B" w:rsidRDefault="00B44DE3" w:rsidP="0093353B">
      <w:pPr>
        <w:pStyle w:val="NormalWeb"/>
        <w:spacing w:before="0" w:beforeAutospacing="0" w:after="0" w:afterAutospacing="0" w:line="360" w:lineRule="auto"/>
        <w:ind w:firstLine="425"/>
        <w:jc w:val="both"/>
        <w:rPr>
          <w:sz w:val="28"/>
          <w:szCs w:val="28"/>
          <w:lang w:val="en-GB"/>
        </w:rPr>
      </w:pPr>
      <w:r w:rsidRPr="0093353B">
        <w:rPr>
          <w:sz w:val="28"/>
          <w:szCs w:val="28"/>
          <w:lang w:val="en-GB"/>
        </w:rPr>
        <w:t>Bill was hit by John.</w:t>
      </w:r>
    </w:p>
    <w:p w:rsidR="00B44DE3" w:rsidRPr="0093353B" w:rsidRDefault="00B44DE3" w:rsidP="0093353B">
      <w:pPr>
        <w:pStyle w:val="NormalWeb"/>
        <w:spacing w:before="0" w:beforeAutospacing="0" w:after="0" w:afterAutospacing="0" w:line="360" w:lineRule="auto"/>
        <w:ind w:firstLine="425"/>
        <w:jc w:val="both"/>
        <w:rPr>
          <w:sz w:val="28"/>
          <w:szCs w:val="28"/>
          <w:lang w:val="en-GB"/>
        </w:rPr>
      </w:pPr>
      <w:r w:rsidRPr="0093353B">
        <w:rPr>
          <w:sz w:val="28"/>
          <w:szCs w:val="28"/>
          <w:lang w:val="en-GB"/>
        </w:rPr>
        <w:t>John's hitting Bill.</w:t>
      </w:r>
    </w:p>
    <w:p w:rsidR="00B44DE3" w:rsidRPr="0093353B" w:rsidRDefault="00B44DE3" w:rsidP="0093353B">
      <w:pPr>
        <w:pStyle w:val="NormalWeb"/>
        <w:spacing w:before="0" w:beforeAutospacing="0" w:after="0" w:afterAutospacing="0" w:line="360" w:lineRule="auto"/>
        <w:ind w:firstLine="425"/>
        <w:jc w:val="both"/>
        <w:rPr>
          <w:sz w:val="28"/>
          <w:szCs w:val="28"/>
          <w:lang w:val="en-GB"/>
        </w:rPr>
      </w:pPr>
      <w:r w:rsidRPr="0093353B">
        <w:rPr>
          <w:sz w:val="28"/>
          <w:szCs w:val="28"/>
          <w:lang w:val="en-GB"/>
        </w:rPr>
        <w:t>Bill's being hit by John. ¦</w:t>
      </w:r>
    </w:p>
    <w:p w:rsidR="00B44DE3" w:rsidRPr="0093353B" w:rsidRDefault="00B44DE3" w:rsidP="0093353B">
      <w:pPr>
        <w:pStyle w:val="NormalWeb"/>
        <w:spacing w:before="0" w:beforeAutospacing="0" w:after="0" w:afterAutospacing="0" w:line="360" w:lineRule="auto"/>
        <w:ind w:firstLine="425"/>
        <w:jc w:val="both"/>
        <w:rPr>
          <w:sz w:val="28"/>
          <w:szCs w:val="28"/>
          <w:lang w:val="en-GB"/>
        </w:rPr>
      </w:pPr>
      <w:r w:rsidRPr="0093353B">
        <w:rPr>
          <w:sz w:val="28"/>
          <w:szCs w:val="28"/>
          <w:lang w:val="en-GB"/>
        </w:rPr>
        <w:t>The hitting of Bill by John.</w:t>
      </w:r>
    </w:p>
    <w:p w:rsidR="00B44DE3" w:rsidRPr="0093353B" w:rsidRDefault="00B44DE3" w:rsidP="0093353B">
      <w:pPr>
        <w:pStyle w:val="NormalWeb"/>
        <w:spacing w:before="0" w:beforeAutospacing="0" w:after="0" w:afterAutospacing="0" w:line="360" w:lineRule="auto"/>
        <w:ind w:firstLine="425"/>
        <w:jc w:val="both"/>
        <w:rPr>
          <w:sz w:val="28"/>
          <w:szCs w:val="28"/>
          <w:lang w:val="en-GB"/>
        </w:rPr>
      </w:pPr>
      <w:r w:rsidRPr="0093353B">
        <w:rPr>
          <w:sz w:val="28"/>
          <w:szCs w:val="28"/>
          <w:lang w:val="en-GB"/>
        </w:rPr>
        <w:t>It was John who hit Bill.</w:t>
      </w:r>
    </w:p>
    <w:p w:rsidR="00B44DE3" w:rsidRPr="0093353B" w:rsidRDefault="00B44DE3" w:rsidP="0093353B">
      <w:pPr>
        <w:pStyle w:val="NormalWeb"/>
        <w:spacing w:before="0" w:beforeAutospacing="0" w:after="0" w:afterAutospacing="0" w:line="360" w:lineRule="auto"/>
        <w:ind w:firstLine="425"/>
        <w:jc w:val="both"/>
        <w:rPr>
          <w:sz w:val="28"/>
          <w:szCs w:val="28"/>
          <w:lang w:val="en-GB"/>
        </w:rPr>
      </w:pPr>
      <w:r w:rsidRPr="0093353B">
        <w:rPr>
          <w:sz w:val="28"/>
          <w:szCs w:val="28"/>
          <w:lang w:val="en-GB"/>
        </w:rPr>
        <w:t>It was Bill who was hit by John.[</w:t>
      </w:r>
      <w:r w:rsidRPr="0093353B">
        <w:rPr>
          <w:sz w:val="28"/>
          <w:szCs w:val="28"/>
          <w:lang w:val="en-US"/>
        </w:rPr>
        <w:t>4</w:t>
      </w:r>
      <w:r w:rsidRPr="0093353B">
        <w:rPr>
          <w:sz w:val="28"/>
          <w:szCs w:val="28"/>
          <w:lang w:val="en-GB"/>
        </w:rPr>
        <w:t>;</w:t>
      </w:r>
      <w:r>
        <w:rPr>
          <w:sz w:val="28"/>
          <w:szCs w:val="28"/>
        </w:rPr>
        <w:t>б</w:t>
      </w:r>
      <w:r w:rsidRPr="0093353B">
        <w:rPr>
          <w:sz w:val="28"/>
          <w:szCs w:val="28"/>
          <w:lang w:val="en-US"/>
        </w:rPr>
        <w:t>.</w:t>
      </w:r>
      <w:r w:rsidRPr="0093353B">
        <w:rPr>
          <w:sz w:val="28"/>
          <w:szCs w:val="28"/>
          <w:lang w:val="en-GB"/>
        </w:rPr>
        <w:t>87].</w:t>
      </w:r>
    </w:p>
    <w:p w:rsidR="00B44DE3" w:rsidRPr="0093353B" w:rsidRDefault="00B44DE3" w:rsidP="0093353B">
      <w:pPr>
        <w:pStyle w:val="NormalWeb"/>
        <w:spacing w:before="0" w:beforeAutospacing="0" w:after="0" w:afterAutospacing="0" w:line="360" w:lineRule="auto"/>
        <w:ind w:firstLine="425"/>
        <w:jc w:val="both"/>
        <w:rPr>
          <w:sz w:val="28"/>
          <w:szCs w:val="28"/>
          <w:lang w:val="kk-KZ"/>
        </w:rPr>
      </w:pPr>
      <w:r w:rsidRPr="0093353B">
        <w:rPr>
          <w:sz w:val="28"/>
          <w:szCs w:val="28"/>
          <w:lang w:val="kk-KZ"/>
        </w:rPr>
        <w:t xml:space="preserve">Немесе басқа бір мысалды алайық егер «Бала оқып отыр» сөйлемін ядролық құрылым ретінде алсақ, (предикативті құрылым «әрекетті орындаушы – әрекет»), онда трансформациялық грамматиканың ережесіне сәйкес одан келесі туындыларды шығаруға болады «Баланың оқуы», «Оқып отырған бала», «Баланың оқығаны», және бұлардың барлығында «әрекетті орындаушы-әрекет» негізгі қатынасы сақталып қалған. В.Н.Комиссаровтың нұсқауынша, құрамын жасамдайтын бірліктердің формасы жағынан айырмашылықтары бар бұл трансформаларда мазмұн тұтастығы сақталған. Жай құрылымдардан ядролық құрылымдардың айырмашылығы оларда мағыналық байланыстар әрдайым нақты және дәл көрінеді: зат әрдайым зат есіммен беріледі, ал процесс әрдайым етістікпен сипатталады, субьект әрқашан бастауыш болып көрінеді, ал обьект толықтауыштың қызметін атқарады, бір сөзбен айтқанда, жай құрылымдарды ядролық құрылымдарға ауыстыру процесі әуелгі мәтіннің грамматикалық және семантикалық категориялары арасындағы бірмәнді сәйкестіктердің орнатылуы немесе грамматикалық құрылымдардың бірмағыналы интерпретациялануына қол жеткізу тәсілі болып табылады. </w:t>
      </w:r>
    </w:p>
    <w:p w:rsidR="00B44DE3" w:rsidRPr="0093353B" w:rsidRDefault="00B44DE3" w:rsidP="0093353B">
      <w:pPr>
        <w:pStyle w:val="NormalWeb"/>
        <w:spacing w:before="0" w:beforeAutospacing="0" w:after="0" w:afterAutospacing="0" w:line="360" w:lineRule="auto"/>
        <w:ind w:firstLine="425"/>
        <w:jc w:val="both"/>
        <w:rPr>
          <w:sz w:val="28"/>
          <w:szCs w:val="28"/>
          <w:lang w:val="en-GB"/>
        </w:rPr>
      </w:pPr>
      <w:r w:rsidRPr="0093353B">
        <w:rPr>
          <w:sz w:val="28"/>
          <w:szCs w:val="28"/>
          <w:lang w:val="kk-KZ"/>
        </w:rPr>
        <w:t xml:space="preserve">Аударманың трансформациялық теориясының ережелеріне сәйкес аударма процесі негізгі үш кезеңнен тұрады: 1) сараптау кезеңі – түпнұсқаның құрылымдары (жай) ТТ ядролық құрылымдарына өзгертіледі, яғни түпнұсқа тілінің шегінде трансформациялар жүзеге асады; 2) ауыстыру кезеңі – ТТ ядролық құрылымының оған балама АТ ядролық құрылымымен өзгерту (тіларалық трансформация); 3) синтездеу кезеңі немесе қайта жасамдау – АТ ядролық құрылымы АТ жай құрылымына, яғни мәтіннің негізгі құрылымына көшеді. Соңғы кезеңге қатысты есте тұтатын жайт, кез келген тілдің қорында кездесетін нұсқалар, синонимдес бірліктердің өз арасында стилистикалық айырмашылықтары болғанымен, олар аударма тіліне әуелгі қалпында көшірілуі мүмкін, сондықтан АТ ядролық құрылымын АТ жай құрылымына қайта жасамдау кезеңінде стилистикалық шектеулер пайдаланылуы тиіс.  Аталмыш модельге өз пікірін білдірген А.Д.Швейцер  Ю.Найданың мысалын келтіреді. Оның ойынша, аудармашының әрекеті өзенді тасқыны көп не ең терең жерінен кесіп өтудің орнына, жағаны бойлай жүріп, ең қауіпсіз жерді айналыс жолмен табатын саяхатшының әрекетімен бірдей болады[9;54]. А.Д.Швейцер нақты аударманы жүзеге асыру үшін трансформациялық модельді қолданудың мысалын келтіреді. Әуелгі мысал ретінде ағылшын тіліндегі </w:t>
      </w:r>
      <w:r w:rsidRPr="0093353B">
        <w:rPr>
          <w:sz w:val="28"/>
          <w:szCs w:val="28"/>
          <w:lang w:val="en-GB"/>
        </w:rPr>
        <w:t>The White House pressurized the Senate into reconsidering its decision</w:t>
      </w:r>
      <w:r w:rsidRPr="0093353B">
        <w:rPr>
          <w:sz w:val="28"/>
          <w:szCs w:val="28"/>
          <w:lang w:val="kk-KZ"/>
        </w:rPr>
        <w:t xml:space="preserve"> сөйлемі алынады</w:t>
      </w:r>
      <w:r w:rsidRPr="0093353B">
        <w:rPr>
          <w:sz w:val="28"/>
          <w:szCs w:val="28"/>
          <w:lang w:val="en-GB"/>
        </w:rPr>
        <w:t xml:space="preserve">. </w:t>
      </w:r>
      <w:r w:rsidRPr="0093353B">
        <w:rPr>
          <w:sz w:val="28"/>
          <w:szCs w:val="28"/>
          <w:lang w:val="kk-KZ"/>
        </w:rPr>
        <w:t>Кері трансформация әдісі арқылы екі ядролық құрылым алынады</w:t>
      </w:r>
      <w:r w:rsidRPr="0093353B">
        <w:rPr>
          <w:sz w:val="28"/>
          <w:szCs w:val="28"/>
          <w:lang w:val="en-GB"/>
        </w:rPr>
        <w:t xml:space="preserve">: The White House pressurized the Senate. The Senate reconsidered its decision. </w:t>
      </w:r>
      <w:r w:rsidRPr="0093353B">
        <w:rPr>
          <w:sz w:val="28"/>
          <w:szCs w:val="28"/>
          <w:lang w:val="kk-KZ"/>
        </w:rPr>
        <w:t>Осы кезеңде бұдан әрі аса құнды ақпаратты жоғалтып алу қаупі туындайды</w:t>
      </w:r>
      <w:r w:rsidRPr="0093353B">
        <w:rPr>
          <w:sz w:val="28"/>
          <w:szCs w:val="28"/>
          <w:lang w:val="en-GB"/>
        </w:rPr>
        <w:t xml:space="preserve">: </w:t>
      </w:r>
      <w:r w:rsidRPr="0093353B">
        <w:rPr>
          <w:sz w:val="28"/>
          <w:szCs w:val="28"/>
          <w:lang w:val="kk-KZ"/>
        </w:rPr>
        <w:t xml:space="preserve">яғни екі ядролық сөйлем арасындағы мағыналық байланыс жоғалып кетпеуі керек (себеп </w:t>
      </w:r>
      <w:r w:rsidRPr="0093353B">
        <w:rPr>
          <w:sz w:val="28"/>
          <w:szCs w:val="28"/>
          <w:lang w:val="en-GB"/>
        </w:rPr>
        <w:t>–</w:t>
      </w:r>
      <w:r w:rsidRPr="0093353B">
        <w:rPr>
          <w:sz w:val="28"/>
          <w:szCs w:val="28"/>
          <w:lang w:val="kk-KZ"/>
        </w:rPr>
        <w:t xml:space="preserve"> салдар). Мұндайға жол бермеу үшін, ядролық сөйлемдерді бір күрделі сөйлемге айналдырамыз, олардың арасындағы мағыналық қатынас жалғаулықтар, есімдіктер мен өзге де синтаксистік құралдардың көмегімен қамтамасыз етіледі. Нәтижесінде біз төмендегі сөйлемдердің біріне қол жеткіземіз</w:t>
      </w:r>
      <w:r w:rsidRPr="0093353B">
        <w:rPr>
          <w:sz w:val="28"/>
          <w:szCs w:val="28"/>
          <w:lang w:val="en-GB"/>
        </w:rPr>
        <w:t>:</w:t>
      </w:r>
    </w:p>
    <w:p w:rsidR="00B44DE3" w:rsidRPr="0093353B" w:rsidRDefault="00B44DE3" w:rsidP="0093353B">
      <w:pPr>
        <w:pStyle w:val="NormalWeb"/>
        <w:spacing w:before="0" w:beforeAutospacing="0" w:after="0" w:afterAutospacing="0" w:line="360" w:lineRule="auto"/>
        <w:ind w:firstLine="425"/>
        <w:jc w:val="both"/>
        <w:rPr>
          <w:sz w:val="28"/>
          <w:szCs w:val="28"/>
          <w:lang w:val="en-GB"/>
        </w:rPr>
      </w:pPr>
      <w:r w:rsidRPr="0093353B">
        <w:rPr>
          <w:sz w:val="28"/>
          <w:szCs w:val="28"/>
          <w:lang w:val="en-GB"/>
        </w:rPr>
        <w:t>1) The White House pressurized the Senate and it reconsidered its decision.</w:t>
      </w:r>
    </w:p>
    <w:p w:rsidR="00B44DE3" w:rsidRPr="0093353B" w:rsidRDefault="00B44DE3" w:rsidP="0093353B">
      <w:pPr>
        <w:pStyle w:val="NormalWeb"/>
        <w:spacing w:before="0" w:beforeAutospacing="0" w:after="0" w:afterAutospacing="0" w:line="360" w:lineRule="auto"/>
        <w:ind w:firstLine="425"/>
        <w:jc w:val="both"/>
        <w:rPr>
          <w:sz w:val="28"/>
          <w:szCs w:val="28"/>
          <w:lang w:val="en-GB"/>
        </w:rPr>
      </w:pPr>
      <w:r w:rsidRPr="0093353B">
        <w:rPr>
          <w:sz w:val="28"/>
          <w:szCs w:val="28"/>
          <w:lang w:val="en-GB"/>
        </w:rPr>
        <w:t>2) The White House pressurized the Senate so that it should reconsider its decision.</w:t>
      </w:r>
    </w:p>
    <w:p w:rsidR="00B44DE3" w:rsidRPr="0093353B" w:rsidRDefault="00B44DE3" w:rsidP="0093353B">
      <w:pPr>
        <w:pStyle w:val="NormalWeb"/>
        <w:spacing w:before="0" w:beforeAutospacing="0" w:after="0" w:afterAutospacing="0" w:line="360" w:lineRule="auto"/>
        <w:ind w:firstLine="425"/>
        <w:jc w:val="both"/>
        <w:rPr>
          <w:sz w:val="28"/>
          <w:szCs w:val="28"/>
          <w:lang w:val="kk-KZ"/>
        </w:rPr>
      </w:pPr>
      <w:r w:rsidRPr="0093353B">
        <w:rPr>
          <w:sz w:val="28"/>
          <w:szCs w:val="28"/>
          <w:lang w:val="kk-KZ"/>
        </w:rPr>
        <w:t>Бұдан әрі аударманың келесі кезеңі орындалады – ауыстыру кезеңінің нәтижесінде келесі нұсқалардың біріне ие б</w:t>
      </w:r>
      <w:r>
        <w:rPr>
          <w:sz w:val="28"/>
          <w:szCs w:val="28"/>
          <w:lang w:val="kk-KZ"/>
        </w:rPr>
        <w:t>оламыз (контекстке байланысты)</w:t>
      </w:r>
      <w:r w:rsidRPr="0093353B">
        <w:rPr>
          <w:sz w:val="28"/>
          <w:szCs w:val="28"/>
          <w:lang w:val="kk-KZ"/>
        </w:rPr>
        <w:t>:</w:t>
      </w:r>
    </w:p>
    <w:p w:rsidR="00B44DE3" w:rsidRPr="0093353B" w:rsidRDefault="00B44DE3" w:rsidP="0093353B">
      <w:pPr>
        <w:pStyle w:val="NormalWeb"/>
        <w:spacing w:before="0" w:beforeAutospacing="0" w:after="0" w:afterAutospacing="0" w:line="360" w:lineRule="auto"/>
        <w:ind w:firstLine="425"/>
        <w:jc w:val="both"/>
        <w:rPr>
          <w:sz w:val="28"/>
          <w:szCs w:val="28"/>
        </w:rPr>
      </w:pPr>
      <w:r w:rsidRPr="0093353B">
        <w:rPr>
          <w:sz w:val="28"/>
          <w:szCs w:val="28"/>
        </w:rPr>
        <w:t>1) Белый дом оказал нажим на сенат, и тот отменил свое решение.</w:t>
      </w:r>
    </w:p>
    <w:p w:rsidR="00B44DE3" w:rsidRPr="0093353B" w:rsidRDefault="00B44DE3" w:rsidP="0093353B">
      <w:pPr>
        <w:pStyle w:val="NormalWeb"/>
        <w:spacing w:before="0" w:beforeAutospacing="0" w:after="0" w:afterAutospacing="0" w:line="360" w:lineRule="auto"/>
        <w:ind w:firstLine="425"/>
        <w:jc w:val="both"/>
        <w:rPr>
          <w:sz w:val="28"/>
          <w:szCs w:val="28"/>
          <w:lang w:val="kk-KZ"/>
        </w:rPr>
      </w:pPr>
      <w:r w:rsidRPr="0093353B">
        <w:rPr>
          <w:sz w:val="28"/>
          <w:szCs w:val="28"/>
        </w:rPr>
        <w:t>2) Белый дом оказал нажим на сенат, чтобы тот отменил свое решение.</w:t>
      </w:r>
    </w:p>
    <w:p w:rsidR="00B44DE3" w:rsidRPr="0093353B" w:rsidRDefault="00B44DE3" w:rsidP="0093353B">
      <w:pPr>
        <w:pStyle w:val="NormalWeb"/>
        <w:spacing w:before="0" w:beforeAutospacing="0" w:after="0" w:afterAutospacing="0" w:line="360" w:lineRule="auto"/>
        <w:ind w:firstLine="425"/>
        <w:jc w:val="both"/>
        <w:rPr>
          <w:sz w:val="28"/>
          <w:szCs w:val="28"/>
          <w:lang w:val="kk-KZ"/>
        </w:rPr>
      </w:pPr>
      <w:r w:rsidRPr="0093353B">
        <w:rPr>
          <w:sz w:val="28"/>
          <w:szCs w:val="28"/>
          <w:lang w:val="kk-KZ"/>
        </w:rPr>
        <w:t>1) Ақ үй сенатқа қысым жасады да, ол өз шешімін өзгертті</w:t>
      </w:r>
    </w:p>
    <w:p w:rsidR="00B44DE3" w:rsidRPr="0093353B" w:rsidRDefault="00B44DE3" w:rsidP="0093353B">
      <w:pPr>
        <w:pStyle w:val="NormalWeb"/>
        <w:spacing w:before="0" w:beforeAutospacing="0" w:after="0" w:afterAutospacing="0" w:line="360" w:lineRule="auto"/>
        <w:ind w:firstLine="425"/>
        <w:jc w:val="both"/>
        <w:rPr>
          <w:sz w:val="28"/>
          <w:szCs w:val="28"/>
          <w:lang w:val="kk-KZ"/>
        </w:rPr>
      </w:pPr>
      <w:r w:rsidRPr="0093353B">
        <w:rPr>
          <w:sz w:val="28"/>
          <w:szCs w:val="28"/>
          <w:lang w:val="kk-KZ"/>
        </w:rPr>
        <w:t>2) Ақ үй сенаттың өз шешімін өзгертуі үшін қысым жасады[5;</w:t>
      </w:r>
      <w:r>
        <w:rPr>
          <w:sz w:val="28"/>
          <w:szCs w:val="28"/>
          <w:lang w:val="kk-KZ"/>
        </w:rPr>
        <w:t xml:space="preserve"> б.</w:t>
      </w:r>
      <w:r w:rsidRPr="0093353B">
        <w:rPr>
          <w:sz w:val="28"/>
          <w:szCs w:val="28"/>
          <w:lang w:val="kk-KZ"/>
        </w:rPr>
        <w:t>876].</w:t>
      </w:r>
    </w:p>
    <w:p w:rsidR="00B44DE3" w:rsidRPr="0093353B" w:rsidRDefault="00B44DE3" w:rsidP="0093353B">
      <w:pPr>
        <w:pStyle w:val="NormalWeb"/>
        <w:spacing w:before="0" w:beforeAutospacing="0" w:after="0" w:afterAutospacing="0" w:line="360" w:lineRule="auto"/>
        <w:ind w:firstLine="425"/>
        <w:jc w:val="both"/>
        <w:rPr>
          <w:sz w:val="28"/>
          <w:szCs w:val="28"/>
          <w:lang w:val="kk-KZ"/>
        </w:rPr>
      </w:pPr>
      <w:r w:rsidRPr="0093353B">
        <w:rPr>
          <w:sz w:val="28"/>
          <w:szCs w:val="28"/>
          <w:lang w:val="kk-KZ"/>
        </w:rPr>
        <w:t>Мұндай нұсқалардың соңғы болуы міндетті емес. Аталмыш жағдайда біз жартылай ядролық деңгейде тұрмыз. Бұдан әрі аудармашы контекстті, мәтіннің стилистикалық ерекшеліктерін есепке ала отырып, ТТ жай құрылымдардың баламалылылығын барынша дәл беру үшін, АТ қосымша өзгертілген құрылымдарды жасамдайды деп күтіледі. Аудармалық әрекетті зерттеу үшін трансформациялық модельдерді пайдалану аса пайдалы деп саналады. В.Н.Комиссаров аталмыш модельдің келесі артықшылықтарын алға тартады:</w:t>
      </w:r>
    </w:p>
    <w:p w:rsidR="00B44DE3" w:rsidRPr="0093353B" w:rsidRDefault="00B44DE3" w:rsidP="0093353B">
      <w:pPr>
        <w:pStyle w:val="NormalWeb"/>
        <w:spacing w:before="0" w:beforeAutospacing="0" w:after="0" w:afterAutospacing="0" w:line="360" w:lineRule="auto"/>
        <w:ind w:firstLine="425"/>
        <w:jc w:val="both"/>
        <w:rPr>
          <w:sz w:val="28"/>
          <w:szCs w:val="28"/>
          <w:lang w:val="kk-KZ"/>
        </w:rPr>
      </w:pPr>
      <w:r w:rsidRPr="0093353B">
        <w:rPr>
          <w:sz w:val="28"/>
          <w:szCs w:val="28"/>
          <w:lang w:val="kk-KZ"/>
        </w:rPr>
        <w:t>1) трансформациялық теория араларында барабарлық қатынастары бар әртілді формаларды салғастыра зерттеуге баса ден қояды, бұл өз кезегінде нақты екі тілдің арасындағы аудармалық қатынастардың жүйесін сипаттауға мүмкіндік беретін теориялық базаны құруға мүмкіндік береді;</w:t>
      </w:r>
    </w:p>
    <w:p w:rsidR="00B44DE3" w:rsidRPr="0093353B" w:rsidRDefault="00B44DE3" w:rsidP="0093353B">
      <w:pPr>
        <w:pStyle w:val="NormalWeb"/>
        <w:spacing w:before="0" w:beforeAutospacing="0" w:after="0" w:afterAutospacing="0" w:line="360" w:lineRule="auto"/>
        <w:ind w:firstLine="425"/>
        <w:jc w:val="both"/>
        <w:rPr>
          <w:sz w:val="28"/>
          <w:szCs w:val="28"/>
          <w:lang w:val="kk-KZ"/>
        </w:rPr>
      </w:pPr>
      <w:r w:rsidRPr="0093353B">
        <w:rPr>
          <w:sz w:val="28"/>
          <w:szCs w:val="28"/>
          <w:lang w:val="kk-KZ"/>
        </w:rPr>
        <w:t xml:space="preserve">2) трансформациялық модель аудармалық трансформациялардың әртүрлі түрлерін анықтауға мүмкіндік береді; </w:t>
      </w:r>
    </w:p>
    <w:p w:rsidR="00B44DE3" w:rsidRPr="0093353B" w:rsidRDefault="00B44DE3" w:rsidP="0093353B">
      <w:pPr>
        <w:pStyle w:val="NormalWeb"/>
        <w:spacing w:before="0" w:beforeAutospacing="0" w:after="0" w:afterAutospacing="0" w:line="360" w:lineRule="auto"/>
        <w:ind w:firstLine="425"/>
        <w:jc w:val="both"/>
        <w:rPr>
          <w:sz w:val="28"/>
          <w:szCs w:val="28"/>
          <w:lang w:val="kk-KZ"/>
        </w:rPr>
      </w:pPr>
      <w:r w:rsidRPr="0093353B">
        <w:rPr>
          <w:sz w:val="28"/>
          <w:szCs w:val="28"/>
          <w:lang w:val="kk-KZ"/>
        </w:rPr>
        <w:t xml:space="preserve">3) аударма процесін тілдің өз ішіндегі трансформациялармен байланыстырудың айтарлықтай пайдасы бар, өйткені АТ сәйкестіктері жоқ шетел тіліндегі аудармалық құрылымдарды аудару барысын түсіндіруге мүмкіндік береді. Мәселен, ағылшын тіліндегі She is a poor letter-writer құрылымының орыс не қазақ тілінде мүлдем сәйкестігі жоқ. Аударма процесінің алғашқы сатысында бұл құрылымды сол тілдің өз шегіндегі ядолық  құрылымға айналдырады: She writes letters poorly. </w:t>
      </w:r>
    </w:p>
    <w:p w:rsidR="00B44DE3" w:rsidRPr="0093353B" w:rsidRDefault="00B44DE3" w:rsidP="0093353B">
      <w:pPr>
        <w:pStyle w:val="NormalWeb"/>
        <w:spacing w:before="0" w:beforeAutospacing="0" w:after="0" w:afterAutospacing="0" w:line="360" w:lineRule="auto"/>
        <w:ind w:firstLine="425"/>
        <w:jc w:val="both"/>
        <w:rPr>
          <w:sz w:val="28"/>
          <w:szCs w:val="28"/>
          <w:lang w:val="kk-KZ"/>
        </w:rPr>
      </w:pPr>
      <w:r w:rsidRPr="0093353B">
        <w:rPr>
          <w:sz w:val="28"/>
          <w:szCs w:val="28"/>
          <w:lang w:val="kk-KZ"/>
        </w:rPr>
        <w:t xml:space="preserve">Екінші сатыда ТТ-дағы ядролық құрылымды АТ ядролық құрылымға айналдыру жүзеге асады: «Она пишет письма плохо», «Ол хаттарды нашар жазады». Содан кейін АТ ядролық құрылымды аударма тілінің жай құрылымына айналдыру процесі орындалады: «Она не умеет писать письма», «Ол хат жаза алмайды». Сонымен бір мезетте, аударманың кез келген өзге моделі секілді трансформациялық модельдің де өз кемшіліктері бар. Олардың қатарына мыналар жатқызылады: </w:t>
      </w:r>
    </w:p>
    <w:p w:rsidR="00B44DE3" w:rsidRPr="0093353B" w:rsidRDefault="00B44DE3" w:rsidP="0093353B">
      <w:pPr>
        <w:pStyle w:val="NormalWeb"/>
        <w:spacing w:before="0" w:beforeAutospacing="0" w:after="0" w:afterAutospacing="0" w:line="360" w:lineRule="auto"/>
        <w:ind w:firstLine="425"/>
        <w:jc w:val="both"/>
        <w:rPr>
          <w:sz w:val="28"/>
          <w:szCs w:val="28"/>
          <w:lang w:val="kk-KZ"/>
        </w:rPr>
      </w:pPr>
      <w:r w:rsidRPr="0093353B">
        <w:rPr>
          <w:sz w:val="28"/>
          <w:szCs w:val="28"/>
          <w:lang w:val="kk-KZ"/>
        </w:rPr>
        <w:t xml:space="preserve">1) трансформациялық модель аудару процесінің үшінші сатысында мүмкін трансформалардың ішінен нақты қайсысын таңдау керектігін түсіндірмейді (өйткені осы модельге сәйкес, трансформациялар әртүрлі тілдердің шегінде орындалады, сәйкесінше бастапқы және соңғы құрылымдар бірінен бірі мүлдем тәуелсіз болады); </w:t>
      </w:r>
    </w:p>
    <w:p w:rsidR="00B44DE3" w:rsidRPr="0093353B" w:rsidRDefault="00B44DE3" w:rsidP="0093353B">
      <w:pPr>
        <w:pStyle w:val="NormalWeb"/>
        <w:spacing w:before="0" w:beforeAutospacing="0" w:after="0" w:afterAutospacing="0" w:line="360" w:lineRule="auto"/>
        <w:ind w:firstLine="425"/>
        <w:jc w:val="both"/>
        <w:rPr>
          <w:sz w:val="28"/>
          <w:szCs w:val="28"/>
        </w:rPr>
      </w:pPr>
      <w:r w:rsidRPr="0093353B">
        <w:rPr>
          <w:sz w:val="28"/>
          <w:szCs w:val="28"/>
          <w:lang w:val="kk-KZ"/>
        </w:rPr>
        <w:t xml:space="preserve">2) трансформациялық модель ұқсас құрылымдарға келтірілмейтін құрылымдардың арасында барабарлық қатынастарының қалыптасу процесін түсіндіре алмайды: The split in the Democratic Party elected Lincoln. </w:t>
      </w:r>
      <w:r w:rsidRPr="0093353B">
        <w:rPr>
          <w:sz w:val="28"/>
          <w:szCs w:val="28"/>
        </w:rPr>
        <w:t>«В результате раскола в демократической партии к власти пришел Линкольн»</w:t>
      </w:r>
      <w:r w:rsidRPr="0093353B">
        <w:rPr>
          <w:sz w:val="28"/>
          <w:szCs w:val="28"/>
          <w:lang w:val="kk-KZ"/>
        </w:rPr>
        <w:t>, «Демократиялық партияда келіспеушіліктердің пайда болуы салдарынан билікке Линкольн келді»</w:t>
      </w:r>
      <w:r w:rsidRPr="0093353B">
        <w:rPr>
          <w:sz w:val="28"/>
          <w:szCs w:val="28"/>
        </w:rPr>
        <w:t xml:space="preserve">. </w:t>
      </w:r>
    </w:p>
    <w:p w:rsidR="00B44DE3" w:rsidRPr="0093353B" w:rsidRDefault="00B44DE3" w:rsidP="0093353B">
      <w:pPr>
        <w:pStyle w:val="NormalWeb"/>
        <w:spacing w:before="0" w:beforeAutospacing="0" w:after="0" w:afterAutospacing="0" w:line="360" w:lineRule="auto"/>
        <w:ind w:firstLine="425"/>
        <w:jc w:val="both"/>
        <w:rPr>
          <w:sz w:val="28"/>
          <w:szCs w:val="28"/>
          <w:lang w:val="kk-KZ"/>
        </w:rPr>
      </w:pPr>
      <w:r w:rsidRPr="0093353B">
        <w:rPr>
          <w:sz w:val="28"/>
          <w:szCs w:val="28"/>
        </w:rPr>
        <w:t>3) трансформаци</w:t>
      </w:r>
      <w:r w:rsidRPr="0093353B">
        <w:rPr>
          <w:sz w:val="28"/>
          <w:szCs w:val="28"/>
          <w:lang w:val="kk-KZ"/>
        </w:rPr>
        <w:t>ялық</w:t>
      </w:r>
      <w:r w:rsidRPr="0093353B">
        <w:rPr>
          <w:sz w:val="28"/>
          <w:szCs w:val="28"/>
        </w:rPr>
        <w:t xml:space="preserve"> модель Fragile –«осторожно, стекло»</w:t>
      </w:r>
      <w:r w:rsidRPr="0093353B">
        <w:rPr>
          <w:sz w:val="28"/>
          <w:szCs w:val="28"/>
          <w:lang w:val="kk-KZ"/>
        </w:rPr>
        <w:t>, «абайлаңыз шыны» секілді құрылымдар арасындағы барабарлық процесін түсіндіре алмайды. А.Д.Швейцердің пікірінше, өзеннің арғы бетіне өту мүмкіндігі бар жерден айналма жол іздеудің мүлдем мәні жоқ. Толықтай алғанда, осы модель туралы сөз қозғағанда, А.Д.Швейцер грамматикалық трансформациялар расында әуелгі мәтінді семантикалық сараптаудан өткізудің тәсілдерінің бірі ретінде қызмет атқаратындығын атап көрсетеді, ол сол секілді соңғы тіркесті құрастыру формаларының бірі ретінде де көрінеді. Әйтсе де аударманы тек қана грамматикалық трансформациялармен шектеу дұрыс емес, өйткені аудармада сол секілді лексикалық – синтаксистік ауыстырулар, семантикалық модификация және ситуативті – прагматикалық факторлармен шартталған. Сонымен, трансформациялық аударма моделі әмбебап сипатқа ие бола алмайды, өйткені оның мүмкіндіктері шектеулі саналады [6;</w:t>
      </w:r>
      <w:r>
        <w:rPr>
          <w:sz w:val="28"/>
          <w:szCs w:val="28"/>
          <w:lang w:val="kk-KZ"/>
        </w:rPr>
        <w:t xml:space="preserve"> б.</w:t>
      </w:r>
      <w:r w:rsidRPr="0093353B">
        <w:rPr>
          <w:sz w:val="28"/>
          <w:szCs w:val="28"/>
          <w:lang w:val="kk-KZ"/>
        </w:rPr>
        <w:t xml:space="preserve">43]. </w:t>
      </w:r>
      <w:bookmarkStart w:id="0" w:name="Семантическая_модель_перевода"/>
    </w:p>
    <w:bookmarkEnd w:id="0"/>
    <w:p w:rsidR="00B44DE3" w:rsidRPr="0093353B" w:rsidRDefault="00B44DE3" w:rsidP="0093353B">
      <w:pPr>
        <w:pStyle w:val="FootnoteText"/>
        <w:spacing w:line="360" w:lineRule="auto"/>
        <w:jc w:val="both"/>
        <w:rPr>
          <w:b/>
          <w:sz w:val="28"/>
          <w:szCs w:val="28"/>
          <w:lang w:val="kk-KZ"/>
        </w:rPr>
      </w:pPr>
    </w:p>
    <w:p w:rsidR="00B44DE3" w:rsidRPr="0093353B" w:rsidRDefault="00B44DE3" w:rsidP="0093353B">
      <w:pPr>
        <w:pStyle w:val="FootnoteText"/>
        <w:spacing w:line="360" w:lineRule="auto"/>
        <w:rPr>
          <w:sz w:val="28"/>
          <w:szCs w:val="28"/>
          <w:lang w:val="kk-KZ"/>
        </w:rPr>
      </w:pPr>
      <w:r w:rsidRPr="0093353B">
        <w:rPr>
          <w:b/>
          <w:sz w:val="28"/>
          <w:szCs w:val="28"/>
          <w:lang w:val="kk-KZ"/>
        </w:rPr>
        <w:t>Әдебиет</w:t>
      </w:r>
      <w:r>
        <w:rPr>
          <w:b/>
          <w:sz w:val="28"/>
          <w:szCs w:val="28"/>
          <w:lang w:val="kk-KZ"/>
        </w:rPr>
        <w:t xml:space="preserve">: </w:t>
      </w:r>
    </w:p>
    <w:p w:rsidR="00B44DE3" w:rsidRPr="0093353B" w:rsidRDefault="00B44DE3" w:rsidP="0093353B">
      <w:pPr>
        <w:pStyle w:val="FootnoteText"/>
        <w:numPr>
          <w:ilvl w:val="0"/>
          <w:numId w:val="3"/>
        </w:numPr>
        <w:suppressAutoHyphens/>
        <w:spacing w:line="360" w:lineRule="auto"/>
        <w:jc w:val="both"/>
        <w:rPr>
          <w:sz w:val="28"/>
          <w:szCs w:val="28"/>
        </w:rPr>
      </w:pPr>
      <w:r w:rsidRPr="0093353B">
        <w:rPr>
          <w:sz w:val="28"/>
          <w:szCs w:val="28"/>
        </w:rPr>
        <w:t>Швейцер А.Д. Перевод и лингвистика. – М., 1973</w:t>
      </w:r>
      <w:r>
        <w:rPr>
          <w:sz w:val="28"/>
          <w:szCs w:val="28"/>
        </w:rPr>
        <w:t>.</w:t>
      </w:r>
    </w:p>
    <w:p w:rsidR="00B44DE3" w:rsidRPr="0093353B" w:rsidRDefault="00B44DE3" w:rsidP="0093353B">
      <w:pPr>
        <w:pStyle w:val="FootnoteText"/>
        <w:numPr>
          <w:ilvl w:val="0"/>
          <w:numId w:val="3"/>
        </w:numPr>
        <w:suppressAutoHyphens/>
        <w:spacing w:line="360" w:lineRule="auto"/>
        <w:jc w:val="both"/>
        <w:rPr>
          <w:sz w:val="28"/>
          <w:szCs w:val="28"/>
        </w:rPr>
      </w:pPr>
      <w:r w:rsidRPr="0093353B">
        <w:rPr>
          <w:sz w:val="28"/>
          <w:szCs w:val="28"/>
        </w:rPr>
        <w:t>Федоров А.В. Основы общей теории перевода. – М., 1983</w:t>
      </w:r>
    </w:p>
    <w:p w:rsidR="00B44DE3" w:rsidRPr="0093353B" w:rsidRDefault="00B44DE3" w:rsidP="0093353B">
      <w:pPr>
        <w:pStyle w:val="FootnoteText"/>
        <w:numPr>
          <w:ilvl w:val="0"/>
          <w:numId w:val="3"/>
        </w:numPr>
        <w:suppressAutoHyphens/>
        <w:spacing w:line="360" w:lineRule="auto"/>
        <w:jc w:val="both"/>
        <w:rPr>
          <w:color w:val="000000"/>
          <w:sz w:val="28"/>
          <w:szCs w:val="28"/>
        </w:rPr>
      </w:pPr>
      <w:r w:rsidRPr="0093353B">
        <w:rPr>
          <w:color w:val="000000"/>
          <w:sz w:val="28"/>
          <w:szCs w:val="28"/>
        </w:rPr>
        <w:t xml:space="preserve">Рецкер Я.И. Теория перевода и переводческая практика. – М., 1974 </w:t>
      </w:r>
    </w:p>
    <w:p w:rsidR="00B44DE3" w:rsidRPr="0093353B" w:rsidRDefault="00B44DE3" w:rsidP="0093353B">
      <w:pPr>
        <w:pStyle w:val="FootnoteText"/>
        <w:numPr>
          <w:ilvl w:val="0"/>
          <w:numId w:val="3"/>
        </w:numPr>
        <w:suppressAutoHyphens/>
        <w:spacing w:line="360" w:lineRule="auto"/>
        <w:jc w:val="both"/>
        <w:rPr>
          <w:sz w:val="28"/>
          <w:szCs w:val="28"/>
        </w:rPr>
      </w:pPr>
      <w:r w:rsidRPr="0093353B">
        <w:rPr>
          <w:sz w:val="28"/>
          <w:szCs w:val="28"/>
        </w:rPr>
        <w:t xml:space="preserve">Бархударов Л.С. Язык и перевод. – М., 1975 </w:t>
      </w:r>
    </w:p>
    <w:p w:rsidR="00B44DE3" w:rsidRPr="0093353B" w:rsidRDefault="00B44DE3" w:rsidP="0093353B">
      <w:pPr>
        <w:pStyle w:val="FootnoteText"/>
        <w:numPr>
          <w:ilvl w:val="0"/>
          <w:numId w:val="3"/>
        </w:numPr>
        <w:suppressAutoHyphens/>
        <w:spacing w:line="360" w:lineRule="auto"/>
        <w:jc w:val="both"/>
        <w:rPr>
          <w:sz w:val="28"/>
          <w:szCs w:val="28"/>
        </w:rPr>
      </w:pPr>
      <w:r w:rsidRPr="0093353B">
        <w:rPr>
          <w:sz w:val="28"/>
          <w:szCs w:val="28"/>
        </w:rPr>
        <w:t xml:space="preserve">Алимов В.В. Теория перевода. – М., 2005 </w:t>
      </w:r>
    </w:p>
    <w:p w:rsidR="00B44DE3" w:rsidRPr="0093353B" w:rsidRDefault="00B44DE3" w:rsidP="0093353B">
      <w:pPr>
        <w:pStyle w:val="FootnoteText"/>
        <w:numPr>
          <w:ilvl w:val="0"/>
          <w:numId w:val="3"/>
        </w:numPr>
        <w:suppressAutoHyphens/>
        <w:spacing w:line="360" w:lineRule="auto"/>
        <w:jc w:val="both"/>
        <w:rPr>
          <w:sz w:val="28"/>
          <w:szCs w:val="28"/>
        </w:rPr>
      </w:pPr>
      <w:r w:rsidRPr="0093353B">
        <w:rPr>
          <w:sz w:val="28"/>
          <w:szCs w:val="28"/>
        </w:rPr>
        <w:t>Жа</w:t>
      </w:r>
      <w:r w:rsidRPr="0093353B">
        <w:rPr>
          <w:color w:val="000000"/>
          <w:sz w:val="28"/>
          <w:szCs w:val="28"/>
        </w:rPr>
        <w:t>қ</w:t>
      </w:r>
      <w:r w:rsidRPr="0093353B">
        <w:rPr>
          <w:sz w:val="28"/>
          <w:szCs w:val="28"/>
        </w:rPr>
        <w:t>ыпов Ж.А. Аударматанудыаңдату. – Алматы, 2004</w:t>
      </w:r>
    </w:p>
    <w:p w:rsidR="00B44DE3" w:rsidRPr="009115F4" w:rsidRDefault="00B44DE3" w:rsidP="0093353B">
      <w:pPr>
        <w:spacing w:after="0" w:line="360" w:lineRule="auto"/>
        <w:rPr>
          <w:rFonts w:ascii="Times New Roman" w:hAnsi="Times New Roman"/>
          <w:sz w:val="28"/>
          <w:szCs w:val="28"/>
        </w:rPr>
      </w:pPr>
      <w:bookmarkStart w:id="1" w:name="_GoBack"/>
    </w:p>
    <w:sectPr w:rsidR="00B44DE3" w:rsidRPr="009115F4" w:rsidSect="00CF0D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966EF"/>
    <w:multiLevelType w:val="hybridMultilevel"/>
    <w:tmpl w:val="5CDE0F3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2195E66"/>
    <w:multiLevelType w:val="hybridMultilevel"/>
    <w:tmpl w:val="481A9450"/>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6E0577D1"/>
    <w:multiLevelType w:val="hybridMultilevel"/>
    <w:tmpl w:val="98CAE93A"/>
    <w:lvl w:ilvl="0" w:tplc="D698FBC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3533"/>
    <w:rsid w:val="00093533"/>
    <w:rsid w:val="004C6EE1"/>
    <w:rsid w:val="009115F4"/>
    <w:rsid w:val="00913147"/>
    <w:rsid w:val="0093353B"/>
    <w:rsid w:val="00982C50"/>
    <w:rsid w:val="00B02135"/>
    <w:rsid w:val="00B44DE3"/>
    <w:rsid w:val="00B74E0F"/>
    <w:rsid w:val="00BC2DE1"/>
    <w:rsid w:val="00BC7D89"/>
    <w:rsid w:val="00CF0DAD"/>
    <w:rsid w:val="00E179D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135"/>
    <w:pPr>
      <w:spacing w:after="200" w:line="276" w:lineRule="auto"/>
    </w:pPr>
    <w:rPr>
      <w:rFonts w:eastAsia="Times New Roman"/>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02135"/>
    <w:rPr>
      <w:rFonts w:cs="Times New Roman"/>
      <w:color w:val="0000FF"/>
      <w:u w:val="single"/>
    </w:rPr>
  </w:style>
  <w:style w:type="paragraph" w:styleId="NormalWeb">
    <w:name w:val="Normal (Web)"/>
    <w:basedOn w:val="Normal"/>
    <w:uiPriority w:val="99"/>
    <w:rsid w:val="00B02135"/>
    <w:pPr>
      <w:spacing w:before="100" w:beforeAutospacing="1" w:after="100" w:afterAutospacing="1" w:line="240" w:lineRule="auto"/>
    </w:pPr>
    <w:rPr>
      <w:rFonts w:ascii="Times New Roman" w:hAnsi="Times New Roman"/>
      <w:sz w:val="24"/>
      <w:szCs w:val="24"/>
    </w:rPr>
  </w:style>
  <w:style w:type="paragraph" w:styleId="FootnoteText">
    <w:name w:val="footnote text"/>
    <w:basedOn w:val="Normal"/>
    <w:link w:val="FootnoteTextChar"/>
    <w:uiPriority w:val="99"/>
    <w:semiHidden/>
    <w:rsid w:val="00B02135"/>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locked/>
    <w:rsid w:val="00B02135"/>
    <w:rPr>
      <w:rFonts w:ascii="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6</Pages>
  <Words>5981</Words>
  <Characters>3410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Admin</cp:lastModifiedBy>
  <cp:revision>9</cp:revision>
  <dcterms:created xsi:type="dcterms:W3CDTF">2015-04-03T19:26:00Z</dcterms:created>
  <dcterms:modified xsi:type="dcterms:W3CDTF">2015-04-05T16:43:00Z</dcterms:modified>
</cp:coreProperties>
</file>