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D7" w:rsidRPr="00E57221" w:rsidRDefault="002D28D7" w:rsidP="00406F6A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57221">
        <w:rPr>
          <w:rFonts w:ascii="Times New Roman" w:hAnsi="Times New Roman"/>
          <w:b/>
          <w:sz w:val="28"/>
          <w:szCs w:val="28"/>
          <w:shd w:val="clear" w:color="auto" w:fill="FFFFFF"/>
        </w:rPr>
        <w:t>Ильхомжон Абдурасулов</w:t>
      </w:r>
      <w:r w:rsidRPr="00E57221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, </w:t>
      </w:r>
      <w:r w:rsidRPr="00E5722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Абдукодир Косимов </w:t>
      </w:r>
    </w:p>
    <w:p w:rsidR="002D28D7" w:rsidRDefault="002D28D7" w:rsidP="00406F6A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E57221">
        <w:rPr>
          <w:rFonts w:ascii="Times New Roman" w:hAnsi="Times New Roman"/>
          <w:b/>
          <w:sz w:val="28"/>
          <w:szCs w:val="28"/>
          <w:shd w:val="clear" w:color="auto" w:fill="FFFFFF"/>
        </w:rPr>
        <w:t>(Ташкент Узбекистан)</w:t>
      </w:r>
    </w:p>
    <w:p w:rsidR="002D28D7" w:rsidRPr="00E57221" w:rsidRDefault="002D28D7" w:rsidP="00406F6A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2D28D7" w:rsidRDefault="002D28D7" w:rsidP="00226E0B">
      <w:pPr>
        <w:spacing w:after="0"/>
        <w:ind w:left="-284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БАНК- ОПОРА ЭКОНОМИКИ</w:t>
      </w:r>
    </w:p>
    <w:p w:rsidR="002D28D7" w:rsidRPr="00226E0B" w:rsidRDefault="002D28D7" w:rsidP="00226E0B">
      <w:pPr>
        <w:spacing w:after="0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226E0B">
        <w:rPr>
          <w:rFonts w:ascii="Times New Roman" w:hAnsi="Times New Roman"/>
          <w:b/>
          <w:sz w:val="28"/>
          <w:szCs w:val="28"/>
        </w:rPr>
        <w:t xml:space="preserve"> </w:t>
      </w:r>
    </w:p>
    <w:p w:rsidR="002D28D7" w:rsidRPr="00B0297F" w:rsidRDefault="002D28D7" w:rsidP="00D53530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В настоящее время в развитии экономики Узбекистана малый бизнес играет важную роль. Формирование малых рыночных структур во всех без исключения отраслях и сферах экономики страны отвечает мирохозяйственным тенденциям экономических процессов, так как во всех странах мира в сфере малого бизнеса действует очень большое число небольших предприятий самого разнообразного профиля практически во всех отраслях. В настоящее время в экономике Узбекистана одновременно функционируют крупные и малые предприятия, а также осуществляется деятельность, базирующаяся на личном и семейном труде.</w:t>
      </w:r>
    </w:p>
    <w:p w:rsidR="002D28D7" w:rsidRPr="00B0297F" w:rsidRDefault="002D28D7" w:rsidP="00D53530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Размеры предприятий зависят от специфики отраслей, их технологических особенностей, от действия эффекта масштабности. Есть отрасли, связанные с высокой капиталоемкостью и значительными объемами производства, и отрасли, для которых не требуются большие размеры предприятий, а, напротив, именно малые их размеры оказываются предпочтительнее.</w:t>
      </w:r>
    </w:p>
    <w:p w:rsidR="002D28D7" w:rsidRPr="00B0297F" w:rsidRDefault="002D28D7" w:rsidP="00D53530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Для современной экономики характерна сложная комбинация различных по масштабам производств — крупных, с тенденцией к монопольным структурам, и небольших, — складывающаяся под влиянием многих факторов. С одной стороны, устойчивой тенденцией научно-технического прогресса является концентрация производства. Именно крупные фирмы располагают большими материальными, финансовыми, трудовыми ресурсами, квалифицированными кадрами. Они способны вести крупномасштабные научно-технические разработки, которые и определяют важнейшие технологические сдвиги. С другой стороны, в последнее время выявился небывалый рост малого предпринимательства, особенно в сферах, где пока не требуется значительных капиталов, больших объемов оборудования и кооперации множества работников. Малых предприятий особенно много в наукоемких видах производства, а также в отраслях, связанных с производством потребительских товаров.</w:t>
      </w:r>
    </w:p>
    <w:p w:rsidR="002D28D7" w:rsidRPr="00B0297F" w:rsidRDefault="002D28D7" w:rsidP="00D53530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Возможность эффективного функционирования малых форм производства определяется рядом их преимуществ по сравнению с крупным производством; близость к местным рынкам и приспособление к запросам клиентуры; производство малыми партиями, что невыгодно крупным фирмам; исключение лишних звеньев управления и т. д. Малому производству способствует дифференциация и индивидуализация спроса в сфере производственного и личного потребления.</w:t>
      </w:r>
    </w:p>
    <w:p w:rsidR="002D28D7" w:rsidRPr="00B0297F" w:rsidRDefault="002D28D7" w:rsidP="00D53530">
      <w:pPr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В свою очередь развитие мелкого и среднего производства создает благоприятные условия для оздоровления экономики: развивается конкурентная среда; создаются дополнительные рабочие места; активнее идет структурная перестройка; расширяется потребительский сектор. Развитие малых предприятий ведет к насыщению рынка товарами и услугами, повышению экспортного потенциала, лучшему использованию местных сырьевых ресурсов.</w:t>
      </w:r>
    </w:p>
    <w:p w:rsidR="002D28D7" w:rsidRPr="00B0297F" w:rsidRDefault="002D28D7" w:rsidP="00D53530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Большое значение имеет способность малых предприятий расширять сферу приложения труда, создавать новые возможности не только для трудоустройства, но прежде всего для предпринимательской деятельности населения, развертывания его творческих сил и использования свободных производственных мощностей.</w:t>
      </w:r>
    </w:p>
    <w:p w:rsidR="002D28D7" w:rsidRPr="00B0297F" w:rsidRDefault="002D28D7" w:rsidP="00D53530">
      <w:pPr>
        <w:spacing w:after="0"/>
        <w:ind w:left="-284" w:firstLine="426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Согласно 5-статьи Закона Республики Узбекистан «О гарантиях свободы предпринимательской деятельности» субъектами малого предпринимательства являются:</w:t>
      </w:r>
    </w:p>
    <w:p w:rsidR="002D28D7" w:rsidRPr="00B0297F" w:rsidRDefault="002D28D7" w:rsidP="00D53530">
      <w:pPr>
        <w:pStyle w:val="ListParagraph"/>
        <w:numPr>
          <w:ilvl w:val="0"/>
          <w:numId w:val="2"/>
        </w:numPr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индивидуальные предприниматели;</w:t>
      </w:r>
    </w:p>
    <w:p w:rsidR="002D28D7" w:rsidRPr="00B0297F" w:rsidRDefault="002D28D7" w:rsidP="00D53530">
      <w:pPr>
        <w:pStyle w:val="ListParagraph"/>
        <w:numPr>
          <w:ilvl w:val="0"/>
          <w:numId w:val="2"/>
        </w:numPr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микрофирмы со среднегодовой численностью работников, занятых в производственных отраслях, — не более двадцати человек, в сфере услуг и других непроизводственной отраслях — не более десяти человек, в оптовой, розничной торговле и общественном питании — не более пяти человек;</w:t>
      </w:r>
    </w:p>
    <w:p w:rsidR="002D28D7" w:rsidRPr="00B0297F" w:rsidRDefault="002D28D7" w:rsidP="00D53530">
      <w:pPr>
        <w:pStyle w:val="ListParagraph"/>
        <w:numPr>
          <w:ilvl w:val="0"/>
          <w:numId w:val="2"/>
        </w:numPr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малые предприятия со среднегодовой численностью работников, занятых в отраслях: легкой и пищевой промышленности, металлообработки и приборостроения, деревообрабатывающей, мебельной промышленности и промышленности строительных материалов — не более ста человек;</w:t>
      </w:r>
    </w:p>
    <w:p w:rsidR="002D28D7" w:rsidRPr="00B0297F" w:rsidRDefault="002D28D7" w:rsidP="00D53530">
      <w:pPr>
        <w:pStyle w:val="ListParagraph"/>
        <w:numPr>
          <w:ilvl w:val="0"/>
          <w:numId w:val="2"/>
        </w:numPr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машиностроения, металлургии, топливно-энергетической и химической промышленности, производства и переработки сельскохозяйственной продукции, строительства и прочей промышленно-производственной сферы — не более пятидесяти человек;</w:t>
      </w:r>
    </w:p>
    <w:p w:rsidR="002D28D7" w:rsidRPr="00B0297F" w:rsidRDefault="002D28D7" w:rsidP="00D53530">
      <w:pPr>
        <w:pStyle w:val="ListParagraph"/>
        <w:numPr>
          <w:ilvl w:val="0"/>
          <w:numId w:val="2"/>
        </w:numPr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</w:rPr>
        <w:t>науки, научного обслуживания, транспорта, связи, сферы услуг (кроме страховых компаний), торговли и общественного питания и другой непроизводственной сферы — не более двадцати пяти человек.</w:t>
      </w:r>
    </w:p>
    <w:p w:rsidR="002D28D7" w:rsidRDefault="002D28D7" w:rsidP="00D53530">
      <w:pPr>
        <w:spacing w:after="0"/>
        <w:ind w:left="-284" w:firstLine="284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z-Cyrl-UZ"/>
        </w:rPr>
      </w:pPr>
      <w:r w:rsidRPr="00B0297F">
        <w:rPr>
          <w:rFonts w:ascii="Times New Roman" w:hAnsi="Times New Roman"/>
          <w:sz w:val="28"/>
          <w:szCs w:val="28"/>
        </w:rPr>
        <w:t xml:space="preserve">Малые предприятия во всем мире играют важную роль. В последние несколько лет в Западной Европе, США и Японии большое значение приобрел малый бизнес, где он: представлен совокупностью многочисленных малых и средних предприятий. Основная масса их — это мельчайшие предприятия, в которых работают не более 20 человек. Малые предприятия обеспечивают 2/3 прироста новых рабочих мест, что позволило значительно сократить безработицу в этих странах. </w:t>
      </w:r>
      <w:r w:rsidRPr="00B0297F">
        <w:rPr>
          <w:rFonts w:ascii="Times New Roman" w:hAnsi="Times New Roman"/>
          <w:sz w:val="28"/>
          <w:szCs w:val="28"/>
          <w:lang w:val="uz-Cyrl-UZ"/>
        </w:rPr>
        <w:t xml:space="preserve">В 2015 </w:t>
      </w:r>
      <w:r w:rsidRPr="00B029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году будут приняты меры по созданию 261,6 тысячи рабочих мест на производственных предприятиях и обеспечению занятости 725,9 тысячи человек в разрезе территорий и направлений в сфере услуг и надомного труда. Также в сельской местности в сфере переработки и производстве готовой сельскохозяйственной продукции в следующем году планируется охватить занятостью более 127,5 тысячи человек</w:t>
      </w:r>
      <w:r w:rsidRPr="00B0297F">
        <w:rPr>
          <w:rStyle w:val="FootnoteReference"/>
          <w:rFonts w:ascii="Times New Roman" w:hAnsi="Times New Roman"/>
          <w:color w:val="000000"/>
          <w:sz w:val="28"/>
          <w:szCs w:val="28"/>
          <w:shd w:val="clear" w:color="auto" w:fill="FFFFFF"/>
        </w:rPr>
        <w:footnoteReference w:id="2"/>
      </w:r>
      <w:r w:rsidRPr="00B029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D28D7" w:rsidRPr="00B0297F" w:rsidRDefault="002D28D7" w:rsidP="00D53530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B0297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Как сообщает пресс-служба Госкомстата республики, по итогам января-декабря 2014 года объемы и темпы роста других макроэкономических показателей составили: объем промышленного производства – 75,2 трлн. сум или $31 млрд  (108,3%), объем продукции сельского хозяйства – 37 трлн. сум или $15,2 млрд (106,9%), инвестиций в основной капитал – 33,7 трлн. сум (109,6%) (в эквиваленте в долл. США – 14,6 млрд долл. США или 110,9%), строительных работ – 19,8 трлн. сум или $8,1 млрд (118,3%), розничного товарооборота – 58,6 трлн. сум или  $24,1 млрд (114,3%)</w:t>
      </w:r>
      <w:r>
        <w:rPr>
          <w:rStyle w:val="FootnoteReference"/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footnoteReference w:id="3"/>
      </w:r>
      <w:r w:rsidRPr="00B0297F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B0297F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br/>
      </w:r>
      <w:r w:rsidRPr="00B0297F">
        <w:rPr>
          <w:rFonts w:ascii="Times New Roman" w:hAnsi="Times New Roman"/>
          <w:sz w:val="28"/>
          <w:szCs w:val="28"/>
        </w:rPr>
        <w:t>Малые предприятия эффективны не только в потребительской сфере, но и как производители отдельных узлов и малых механизмов, полуфабрикатов и других элементов, необходимых для производства конечной продукции, выпуск которых невыгоден крупным предприятиям. Все это обосновывает необходимость комплексного подхода к определению места и роли малых предприятий в экономике общества. В малом предпринимательстве кроются большие резервы.</w:t>
      </w:r>
    </w:p>
    <w:p w:rsidR="002D28D7" w:rsidRPr="00AD2192" w:rsidRDefault="002D28D7" w:rsidP="00D535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D28D7" w:rsidRPr="00E57221" w:rsidRDefault="002D28D7" w:rsidP="00AD2192">
      <w:pPr>
        <w:spacing w:after="0"/>
        <w:ind w:left="-142" w:firstLine="709"/>
        <w:jc w:val="right"/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</w:pPr>
      <w:r w:rsidRPr="00AD219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</w:t>
      </w:r>
      <w:r w:rsidRPr="00E57221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Научный руководитель:</w:t>
      </w:r>
    </w:p>
    <w:p w:rsidR="002D28D7" w:rsidRDefault="002D28D7" w:rsidP="00AD2192">
      <w:pPr>
        <w:spacing w:after="0"/>
        <w:ind w:left="-142" w:firstLine="709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AD2192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кандидат экономических наук, доцент Илхомова Ёдгора Саидахмедова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2D28D7" w:rsidRPr="00E57221" w:rsidRDefault="002D28D7" w:rsidP="00AD2192">
      <w:pPr>
        <w:spacing w:after="0"/>
        <w:ind w:left="-142" w:firstLine="709"/>
        <w:jc w:val="right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2D28D7" w:rsidRPr="006D49EB" w:rsidRDefault="002D28D7" w:rsidP="00406F6A">
      <w:pPr>
        <w:spacing w:after="0"/>
        <w:ind w:left="-142" w:firstLine="709"/>
        <w:jc w:val="right"/>
        <w:rPr>
          <w:rFonts w:ascii="Times New Roman" w:hAnsi="Times New Roman"/>
          <w:sz w:val="28"/>
          <w:szCs w:val="28"/>
        </w:rPr>
      </w:pPr>
    </w:p>
    <w:sectPr w:rsidR="002D28D7" w:rsidRPr="006D49EB" w:rsidSect="00D5353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8D7" w:rsidRDefault="002D28D7" w:rsidP="00B0297F">
      <w:pPr>
        <w:spacing w:after="0" w:line="240" w:lineRule="auto"/>
      </w:pPr>
      <w:r>
        <w:separator/>
      </w:r>
    </w:p>
  </w:endnote>
  <w:endnote w:type="continuationSeparator" w:id="1">
    <w:p w:rsidR="002D28D7" w:rsidRDefault="002D28D7" w:rsidP="00B0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8D7" w:rsidRDefault="002D28D7" w:rsidP="00B0297F">
      <w:pPr>
        <w:spacing w:after="0" w:line="240" w:lineRule="auto"/>
      </w:pPr>
      <w:r>
        <w:separator/>
      </w:r>
    </w:p>
  </w:footnote>
  <w:footnote w:type="continuationSeparator" w:id="1">
    <w:p w:rsidR="002D28D7" w:rsidRDefault="002D28D7" w:rsidP="00B0297F">
      <w:pPr>
        <w:spacing w:after="0" w:line="240" w:lineRule="auto"/>
      </w:pPr>
      <w:r>
        <w:continuationSeparator/>
      </w:r>
    </w:p>
  </w:footnote>
  <w:footnote w:id="2">
    <w:p w:rsidR="002D28D7" w:rsidRDefault="002D28D7">
      <w:pPr>
        <w:pStyle w:val="FootnoteText"/>
        <w:rPr>
          <w:lang w:val="uz-Cyrl-UZ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F04E35">
          <w:rPr>
            <w:rStyle w:val="Hyperlink"/>
          </w:rPr>
          <w:t>http://www.stat.uz</w:t>
        </w:r>
      </w:hyperlink>
    </w:p>
    <w:p w:rsidR="002D28D7" w:rsidRDefault="002D28D7">
      <w:pPr>
        <w:pStyle w:val="FootnoteText"/>
      </w:pPr>
    </w:p>
  </w:footnote>
  <w:footnote w:id="3">
    <w:p w:rsidR="002D28D7" w:rsidRDefault="002D28D7">
      <w:pPr>
        <w:pStyle w:val="FootnoteText"/>
        <w:rPr>
          <w:lang w:val="uz-Cyrl-UZ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F04E35">
          <w:rPr>
            <w:rStyle w:val="Hyperlink"/>
          </w:rPr>
          <w:t>http://www.12news.uz</w:t>
        </w:r>
      </w:hyperlink>
    </w:p>
    <w:p w:rsidR="002D28D7" w:rsidRDefault="002D28D7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8502F"/>
    <w:multiLevelType w:val="multilevel"/>
    <w:tmpl w:val="C5DAC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2B0D6F"/>
    <w:multiLevelType w:val="hybridMultilevel"/>
    <w:tmpl w:val="4168C0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B33"/>
    <w:rsid w:val="0001717E"/>
    <w:rsid w:val="001331AF"/>
    <w:rsid w:val="00211A7F"/>
    <w:rsid w:val="00226E0B"/>
    <w:rsid w:val="00261A3E"/>
    <w:rsid w:val="002936D4"/>
    <w:rsid w:val="002D28D7"/>
    <w:rsid w:val="00406F6A"/>
    <w:rsid w:val="00414B33"/>
    <w:rsid w:val="0049572D"/>
    <w:rsid w:val="00542154"/>
    <w:rsid w:val="00542F35"/>
    <w:rsid w:val="006557FF"/>
    <w:rsid w:val="006D49EB"/>
    <w:rsid w:val="00732E1F"/>
    <w:rsid w:val="007C693F"/>
    <w:rsid w:val="00861FFD"/>
    <w:rsid w:val="009631D8"/>
    <w:rsid w:val="00AD2192"/>
    <w:rsid w:val="00B0297F"/>
    <w:rsid w:val="00B04D68"/>
    <w:rsid w:val="00B77645"/>
    <w:rsid w:val="00B95DB7"/>
    <w:rsid w:val="00BD0435"/>
    <w:rsid w:val="00BD66A5"/>
    <w:rsid w:val="00CE4F4F"/>
    <w:rsid w:val="00D305D3"/>
    <w:rsid w:val="00D53530"/>
    <w:rsid w:val="00E57221"/>
    <w:rsid w:val="00EC792D"/>
    <w:rsid w:val="00EE2077"/>
    <w:rsid w:val="00F0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5D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14B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414B3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CE4F4F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B029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0297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0297F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029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6585">
          <w:marLeft w:val="69"/>
          <w:marRight w:val="69"/>
          <w:marTop w:val="69"/>
          <w:marBottom w:val="69"/>
          <w:divBdr>
            <w:top w:val="single" w:sz="6" w:space="7" w:color="4F8444"/>
            <w:left w:val="single" w:sz="6" w:space="7" w:color="4F8444"/>
            <w:bottom w:val="single" w:sz="6" w:space="7" w:color="4F8444"/>
            <w:right w:val="single" w:sz="6" w:space="7" w:color="4F8444"/>
          </w:divBdr>
        </w:div>
      </w:divsChild>
    </w:div>
    <w:div w:id="17893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6584">
          <w:marLeft w:val="277"/>
          <w:marRight w:val="2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9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39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12news.uz" TargetMode="External"/><Relationship Id="rId1" Type="http://schemas.openxmlformats.org/officeDocument/2006/relationships/hyperlink" Target="http://www.stat.u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3</Pages>
  <Words>3919</Words>
  <Characters>2234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2015-04-19T15:24:00Z</dcterms:created>
  <dcterms:modified xsi:type="dcterms:W3CDTF">2015-04-29T13:41:00Z</dcterms:modified>
</cp:coreProperties>
</file>