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3B84" w:rsidRDefault="00C43B84" w:rsidP="00375A1D">
      <w:pPr>
        <w:spacing w:line="360" w:lineRule="auto"/>
        <w:jc w:val="right"/>
        <w:outlineLvl w:val="0"/>
        <w:rPr>
          <w:b/>
          <w:bCs/>
          <w:color w:val="7B2014"/>
          <w:kern w:val="36"/>
          <w:sz w:val="28"/>
          <w:szCs w:val="28"/>
          <w:shd w:val="clear" w:color="auto" w:fill="FFFFFF"/>
          <w:lang w:val="uk-UA"/>
        </w:rPr>
      </w:pPr>
      <w:r>
        <w:rPr>
          <w:b/>
          <w:bCs/>
          <w:color w:val="7B2014"/>
          <w:kern w:val="36"/>
          <w:sz w:val="28"/>
          <w:szCs w:val="28"/>
          <w:shd w:val="clear" w:color="auto" w:fill="FFFFFF"/>
        </w:rPr>
        <w:t>З.</w:t>
      </w:r>
      <w:r>
        <w:rPr>
          <w:b/>
          <w:bCs/>
          <w:color w:val="7B2014"/>
          <w:kern w:val="36"/>
          <w:sz w:val="28"/>
          <w:szCs w:val="28"/>
          <w:shd w:val="clear" w:color="auto" w:fill="FFFFFF"/>
          <w:lang w:val="uk-UA"/>
        </w:rPr>
        <w:t xml:space="preserve"> </w:t>
      </w:r>
      <w:r>
        <w:rPr>
          <w:b/>
          <w:bCs/>
          <w:color w:val="7B2014"/>
          <w:kern w:val="36"/>
          <w:sz w:val="28"/>
          <w:szCs w:val="28"/>
          <w:shd w:val="clear" w:color="auto" w:fill="FFFFFF"/>
        </w:rPr>
        <w:t xml:space="preserve">Бекназаров </w:t>
      </w:r>
    </w:p>
    <w:p w:rsidR="00C43B84" w:rsidRPr="00C12AF3" w:rsidRDefault="00C43B84" w:rsidP="00375A1D">
      <w:pPr>
        <w:spacing w:line="360" w:lineRule="auto"/>
        <w:jc w:val="right"/>
        <w:outlineLvl w:val="0"/>
        <w:rPr>
          <w:b/>
          <w:bCs/>
          <w:color w:val="7B2014"/>
          <w:kern w:val="36"/>
          <w:sz w:val="28"/>
          <w:szCs w:val="28"/>
          <w:shd w:val="clear" w:color="auto" w:fill="FFFFFF"/>
          <w:lang w:val="uk-UA"/>
        </w:rPr>
      </w:pPr>
      <w:r>
        <w:rPr>
          <w:b/>
          <w:bCs/>
          <w:color w:val="7B2014"/>
          <w:kern w:val="36"/>
          <w:sz w:val="28"/>
          <w:szCs w:val="28"/>
          <w:shd w:val="clear" w:color="auto" w:fill="FFFFFF"/>
          <w:lang w:val="uk-UA"/>
        </w:rPr>
        <w:t>(</w:t>
      </w:r>
      <w:r>
        <w:rPr>
          <w:b/>
          <w:bCs/>
          <w:color w:val="7B2014"/>
          <w:kern w:val="36"/>
          <w:sz w:val="28"/>
          <w:szCs w:val="28"/>
          <w:shd w:val="clear" w:color="auto" w:fill="FFFFFF"/>
        </w:rPr>
        <w:t>ТМИ, Узбекистан</w:t>
      </w:r>
      <w:r>
        <w:rPr>
          <w:b/>
          <w:bCs/>
          <w:color w:val="7B2014"/>
          <w:kern w:val="36"/>
          <w:sz w:val="28"/>
          <w:szCs w:val="28"/>
          <w:shd w:val="clear" w:color="auto" w:fill="FFFFFF"/>
          <w:lang w:val="uk-UA"/>
        </w:rPr>
        <w:t xml:space="preserve">) </w:t>
      </w:r>
    </w:p>
    <w:p w:rsidR="00C43B84" w:rsidRDefault="00C43B84" w:rsidP="000F6663">
      <w:pPr>
        <w:spacing w:line="360" w:lineRule="auto"/>
        <w:jc w:val="center"/>
        <w:outlineLvl w:val="0"/>
        <w:rPr>
          <w:b/>
          <w:bCs/>
          <w:color w:val="7B2014"/>
          <w:kern w:val="36"/>
          <w:sz w:val="28"/>
          <w:szCs w:val="28"/>
          <w:shd w:val="clear" w:color="auto" w:fill="FFFFFF"/>
          <w:lang w:val="uk-UA"/>
        </w:rPr>
      </w:pPr>
    </w:p>
    <w:p w:rsidR="00C43B84" w:rsidRPr="000F6663" w:rsidRDefault="00C43B84" w:rsidP="000F6663">
      <w:pPr>
        <w:spacing w:line="360" w:lineRule="auto"/>
        <w:jc w:val="center"/>
        <w:outlineLvl w:val="0"/>
        <w:rPr>
          <w:b/>
          <w:bCs/>
          <w:color w:val="7B2014"/>
          <w:kern w:val="36"/>
          <w:sz w:val="28"/>
          <w:szCs w:val="28"/>
          <w:shd w:val="clear" w:color="auto" w:fill="FFFFFF"/>
        </w:rPr>
      </w:pPr>
      <w:r>
        <w:rPr>
          <w:b/>
          <w:bCs/>
          <w:color w:val="7B2014"/>
          <w:kern w:val="36"/>
          <w:sz w:val="28"/>
          <w:szCs w:val="28"/>
          <w:shd w:val="clear" w:color="auto" w:fill="FFFFFF"/>
        </w:rPr>
        <w:t>ТЕНДЕНЦИИ РАЗВИТ</w:t>
      </w:r>
      <w:r>
        <w:rPr>
          <w:b/>
          <w:bCs/>
          <w:color w:val="7B2014"/>
          <w:kern w:val="36"/>
          <w:sz w:val="28"/>
          <w:szCs w:val="28"/>
          <w:shd w:val="clear" w:color="auto" w:fill="FFFFFF"/>
          <w:lang w:val="uk-UA"/>
        </w:rPr>
        <w:t>И</w:t>
      </w:r>
      <w:r>
        <w:rPr>
          <w:b/>
          <w:bCs/>
          <w:color w:val="7B2014"/>
          <w:kern w:val="36"/>
          <w:sz w:val="28"/>
          <w:szCs w:val="28"/>
          <w:shd w:val="clear" w:color="auto" w:fill="FFFFFF"/>
        </w:rPr>
        <w:t xml:space="preserve">Я </w:t>
      </w:r>
      <w:r w:rsidRPr="000F6663">
        <w:rPr>
          <w:b/>
          <w:bCs/>
          <w:color w:val="7B2014"/>
          <w:kern w:val="36"/>
          <w:sz w:val="28"/>
          <w:szCs w:val="28"/>
          <w:shd w:val="clear" w:color="auto" w:fill="FFFFFF"/>
        </w:rPr>
        <w:t>ПЕНСИОННЫХ СИСТЕМ</w:t>
      </w:r>
      <w:r>
        <w:rPr>
          <w:b/>
          <w:bCs/>
          <w:color w:val="7B2014"/>
          <w:kern w:val="36"/>
          <w:sz w:val="28"/>
          <w:szCs w:val="28"/>
          <w:shd w:val="clear" w:color="auto" w:fill="FFFFFF"/>
        </w:rPr>
        <w:t>Ы ЗАРУБЕЖНЫХ СТРАН</w:t>
      </w:r>
    </w:p>
    <w:p w:rsidR="00C43B84" w:rsidRPr="000F6663" w:rsidRDefault="00C43B84" w:rsidP="000F6663">
      <w:pPr>
        <w:spacing w:line="360" w:lineRule="auto"/>
        <w:jc w:val="both"/>
        <w:rPr>
          <w:color w:val="000000"/>
          <w:sz w:val="28"/>
          <w:szCs w:val="28"/>
          <w:shd w:val="clear" w:color="auto" w:fill="FFFFFF"/>
        </w:rPr>
      </w:pPr>
      <w:r w:rsidRPr="000F6663">
        <w:rPr>
          <w:color w:val="000000"/>
          <w:sz w:val="28"/>
          <w:szCs w:val="28"/>
          <w:shd w:val="clear" w:color="auto" w:fill="FFFFFF"/>
        </w:rPr>
        <w:t> </w:t>
      </w:r>
    </w:p>
    <w:p w:rsidR="00C43B84" w:rsidRPr="000F6663" w:rsidRDefault="00C43B84" w:rsidP="000F6663">
      <w:pPr>
        <w:spacing w:line="360" w:lineRule="auto"/>
        <w:ind w:firstLine="708"/>
        <w:jc w:val="both"/>
        <w:rPr>
          <w:color w:val="000000"/>
          <w:sz w:val="28"/>
          <w:szCs w:val="28"/>
          <w:shd w:val="clear" w:color="auto" w:fill="FFFFFF"/>
        </w:rPr>
      </w:pPr>
      <w:r w:rsidRPr="000F6663">
        <w:rPr>
          <w:color w:val="000000"/>
          <w:sz w:val="28"/>
          <w:szCs w:val="28"/>
          <w:shd w:val="clear" w:color="auto" w:fill="FFFFFF"/>
        </w:rPr>
        <w:t>Вопросы пенсионного обеспечения являются важнейшими вопросами в области социально-экономической политики любого государства. Согласование различных интересов нетрудоспособных членов общества с остальной его частью, которая непосредственно создает материальные блага, выражает пенсионное обеспечение.</w:t>
      </w:r>
    </w:p>
    <w:p w:rsidR="00C43B84" w:rsidRPr="000F6663" w:rsidRDefault="00C43B84" w:rsidP="000F6663">
      <w:pPr>
        <w:spacing w:line="360" w:lineRule="auto"/>
        <w:ind w:firstLine="708"/>
        <w:jc w:val="both"/>
        <w:rPr>
          <w:color w:val="000000"/>
          <w:sz w:val="28"/>
          <w:szCs w:val="28"/>
          <w:shd w:val="clear" w:color="auto" w:fill="FFFFFF"/>
        </w:rPr>
      </w:pPr>
      <w:r w:rsidRPr="000F6663">
        <w:rPr>
          <w:color w:val="000000"/>
          <w:sz w:val="28"/>
          <w:szCs w:val="28"/>
          <w:shd w:val="clear" w:color="auto" w:fill="FFFFFF"/>
        </w:rPr>
        <w:t>Пенсионные системы возникли около сотни лет назад и в процессе своего развития и совершенствования прошли не одну стадию реформирования и становления. На сегодняшний день проблемы пенсионного обеспечения даже в развитых странах вновь достаточно серьезно обострились. Усиливающееся обострение этих проблем может быть связано с социально-демографическими факторами того или иного государства, которые далеко не всегда принимались во внимание при проведении политики пенсионных реформ в прошлом. В дальнейшем эти факторы должны приниматься при осуществлении реформирования пенсионных систем.</w:t>
      </w:r>
    </w:p>
    <w:p w:rsidR="00C43B84" w:rsidRPr="000F6663" w:rsidRDefault="00C43B84" w:rsidP="000F6663">
      <w:pPr>
        <w:spacing w:line="360" w:lineRule="auto"/>
        <w:ind w:firstLine="708"/>
        <w:jc w:val="both"/>
        <w:rPr>
          <w:color w:val="000000"/>
          <w:sz w:val="28"/>
          <w:szCs w:val="28"/>
          <w:shd w:val="clear" w:color="auto" w:fill="FFFFFF"/>
        </w:rPr>
      </w:pPr>
      <w:r w:rsidRPr="000F6663">
        <w:rPr>
          <w:color w:val="000000"/>
          <w:sz w:val="28"/>
          <w:szCs w:val="28"/>
          <w:shd w:val="clear" w:color="auto" w:fill="FFFFFF"/>
        </w:rPr>
        <w:t>В большинстве развитых стран мира демографическая ситуация характеризуется замедлением темпа роста общей численности трудоспособного н</w:t>
      </w:r>
      <w:r>
        <w:rPr>
          <w:color w:val="000000"/>
          <w:sz w:val="28"/>
          <w:szCs w:val="28"/>
          <w:shd w:val="clear" w:color="auto" w:fill="FFFFFF"/>
        </w:rPr>
        <w:t>аселения или его сокращением</w:t>
      </w:r>
      <w:r w:rsidRPr="000F6663">
        <w:rPr>
          <w:color w:val="000000"/>
          <w:sz w:val="28"/>
          <w:szCs w:val="28"/>
          <w:shd w:val="clear" w:color="auto" w:fill="FFFFFF"/>
        </w:rPr>
        <w:t>. В связи со сложившимися демографическими проблемами необходимо определить основные пути решения проблем, поставленных в ходе исследования.</w:t>
      </w:r>
    </w:p>
    <w:p w:rsidR="00C43B84" w:rsidRPr="000F6663" w:rsidRDefault="00C43B84" w:rsidP="000F6663">
      <w:pPr>
        <w:spacing w:line="360" w:lineRule="auto"/>
        <w:ind w:firstLine="708"/>
        <w:jc w:val="both"/>
        <w:rPr>
          <w:color w:val="000000"/>
          <w:sz w:val="28"/>
          <w:szCs w:val="28"/>
          <w:shd w:val="clear" w:color="auto" w:fill="FFFFFF"/>
        </w:rPr>
      </w:pPr>
      <w:r w:rsidRPr="000F6663">
        <w:rPr>
          <w:color w:val="000000"/>
          <w:sz w:val="28"/>
          <w:szCs w:val="28"/>
          <w:shd w:val="clear" w:color="auto" w:fill="FFFFFF"/>
        </w:rPr>
        <w:t>В данном случае заметно возникновение тенденции к увеличению количества населения в возрасте более 60 или более 80 лет, что несомненно является причиной увеличения количества недееспособных членов общества и инвалидов, то есть к росту общего числа пенсионеров.</w:t>
      </w:r>
    </w:p>
    <w:p w:rsidR="00C43B84" w:rsidRPr="000F6663" w:rsidRDefault="00C43B84" w:rsidP="000F6663">
      <w:pPr>
        <w:spacing w:line="360" w:lineRule="auto"/>
        <w:ind w:firstLine="708"/>
        <w:jc w:val="both"/>
        <w:rPr>
          <w:color w:val="000000"/>
          <w:sz w:val="28"/>
          <w:szCs w:val="28"/>
          <w:shd w:val="clear" w:color="auto" w:fill="FFFFFF"/>
        </w:rPr>
      </w:pPr>
      <w:r w:rsidRPr="000F6663">
        <w:rPr>
          <w:color w:val="000000"/>
          <w:sz w:val="28"/>
          <w:szCs w:val="28"/>
          <w:shd w:val="clear" w:color="auto" w:fill="FFFFFF"/>
        </w:rPr>
        <w:t>Рост числа пенсионеров должен сопровождаться необходимым количеством пенсионных выплат. Развитие экономики и рост уровня жизни населения в большинстве развитых и развивающихся государств служат причиной формирования новых демографических факторов, которые влияют на развитие пенсионной системы государства и формируют новую пенсионную структуру, отвечающей современным принципам.</w:t>
      </w:r>
    </w:p>
    <w:p w:rsidR="00C43B84" w:rsidRPr="000F6663" w:rsidRDefault="00C43B84" w:rsidP="000F6663">
      <w:pPr>
        <w:spacing w:line="360" w:lineRule="auto"/>
        <w:ind w:firstLine="708"/>
        <w:jc w:val="both"/>
        <w:rPr>
          <w:color w:val="000000"/>
          <w:sz w:val="28"/>
          <w:szCs w:val="28"/>
          <w:shd w:val="clear" w:color="auto" w:fill="FFFFFF"/>
        </w:rPr>
      </w:pPr>
      <w:r w:rsidRPr="000F6663">
        <w:rPr>
          <w:color w:val="000000"/>
          <w:sz w:val="28"/>
          <w:szCs w:val="28"/>
          <w:shd w:val="clear" w:color="auto" w:fill="FFFFFF"/>
        </w:rPr>
        <w:t>Среди них, прежде всего, такие факторы, как: увеличение продолжительности жизни населения при сокращении рождаемости, что несомненно является причиной возникновения дисбаланса взносов и выплат, так как происходит процесс нехватки пенсионных взносов для дальнейших выплат недееспособному населению; достаточно ранний уход на пенсию, вследствие чего происходит уменьшение трудового периода и срока уплаты взносов, что также определяет наличие недостаточного количества пенсионных выплат; повышение коэффициента зависимости и нагрузки на трудоспособное население. Повышение значения данного коэффициента является негативным фактором, влияющим на уровень пенсионного обеспечения государства.</w:t>
      </w:r>
    </w:p>
    <w:p w:rsidR="00C43B84" w:rsidRPr="000F6663" w:rsidRDefault="00C43B84" w:rsidP="000F6663">
      <w:pPr>
        <w:spacing w:line="360" w:lineRule="auto"/>
        <w:ind w:firstLine="708"/>
        <w:jc w:val="both"/>
        <w:rPr>
          <w:color w:val="000000"/>
          <w:sz w:val="28"/>
          <w:szCs w:val="28"/>
          <w:shd w:val="clear" w:color="auto" w:fill="FFFFFF"/>
        </w:rPr>
      </w:pPr>
      <w:r w:rsidRPr="000F6663">
        <w:rPr>
          <w:color w:val="000000"/>
          <w:sz w:val="28"/>
          <w:szCs w:val="28"/>
          <w:shd w:val="clear" w:color="auto" w:fill="FFFFFF"/>
        </w:rPr>
        <w:t>Основными факторами, определяющими специфику выбора пенсионной системы и уровень её динамики в странах с различным уровнем экономического развития, являются: величина ВВП и уровень ВВП на душу населения, размер доходов государственного бюджета, уровень инфляции и заработной платы населения, уровень и состояние жизни граждан страны, состояние рынка капитала (рынка ценных бумаг) и кредитной системы.</w:t>
      </w:r>
    </w:p>
    <w:p w:rsidR="00C43B84" w:rsidRPr="000F6663" w:rsidRDefault="00C43B84" w:rsidP="000F6663">
      <w:pPr>
        <w:spacing w:line="360" w:lineRule="auto"/>
        <w:ind w:firstLine="708"/>
        <w:jc w:val="both"/>
        <w:rPr>
          <w:color w:val="000000"/>
          <w:sz w:val="28"/>
          <w:szCs w:val="28"/>
          <w:shd w:val="clear" w:color="auto" w:fill="FFFFFF"/>
        </w:rPr>
      </w:pPr>
      <w:r w:rsidRPr="000F6663">
        <w:rPr>
          <w:color w:val="000000"/>
          <w:sz w:val="28"/>
          <w:szCs w:val="28"/>
          <w:shd w:val="clear" w:color="auto" w:fill="FFFFFF"/>
        </w:rPr>
        <w:t>Исходя их этих социальных и экономических факторов, определяется наличие определенного экономического источника реформирования и уровень государственных возможностей, размер расходов на выплату государственных пенсий и ВВП и уровень коэффициента замещения зарплаты пенсией. Данные показатели имеют большое значение для оценки уровня устойчивости пенсионной системы и её соответствию системы требований современного развития общества.</w:t>
      </w:r>
    </w:p>
    <w:p w:rsidR="00C43B84" w:rsidRPr="000F6663" w:rsidRDefault="00C43B84" w:rsidP="000F6663">
      <w:pPr>
        <w:spacing w:line="360" w:lineRule="auto"/>
        <w:ind w:firstLine="480"/>
        <w:jc w:val="both"/>
        <w:rPr>
          <w:color w:val="000000"/>
          <w:sz w:val="28"/>
          <w:szCs w:val="28"/>
          <w:shd w:val="clear" w:color="auto" w:fill="FFFFFF"/>
        </w:rPr>
      </w:pPr>
      <w:r w:rsidRPr="000F6663">
        <w:rPr>
          <w:color w:val="000000"/>
          <w:sz w:val="28"/>
          <w:szCs w:val="28"/>
          <w:shd w:val="clear" w:color="auto" w:fill="FFFFFF"/>
        </w:rPr>
        <w:t>Реформирование пенсионной системы может проходить по трем основным направлениям:</w:t>
      </w:r>
    </w:p>
    <w:p w:rsidR="00C43B84" w:rsidRPr="000F6663" w:rsidRDefault="00C43B84" w:rsidP="000F6663">
      <w:pPr>
        <w:numPr>
          <w:ilvl w:val="0"/>
          <w:numId w:val="3"/>
        </w:numPr>
        <w:spacing w:line="360" w:lineRule="auto"/>
        <w:ind w:left="480"/>
        <w:jc w:val="both"/>
        <w:rPr>
          <w:color w:val="000000"/>
          <w:sz w:val="28"/>
          <w:szCs w:val="28"/>
          <w:shd w:val="clear" w:color="auto" w:fill="FFFFFF"/>
        </w:rPr>
      </w:pPr>
      <w:r w:rsidRPr="000F6663">
        <w:rPr>
          <w:color w:val="000000"/>
          <w:sz w:val="28"/>
          <w:szCs w:val="28"/>
          <w:shd w:val="clear" w:color="auto" w:fill="FFFFFF"/>
        </w:rPr>
        <w:t>переход к модернизации распределительной пенсионной системы без введения накопительных схем и принципов;</w:t>
      </w:r>
    </w:p>
    <w:p w:rsidR="00C43B84" w:rsidRPr="000F6663" w:rsidRDefault="00C43B84" w:rsidP="000F6663">
      <w:pPr>
        <w:numPr>
          <w:ilvl w:val="0"/>
          <w:numId w:val="3"/>
        </w:numPr>
        <w:spacing w:line="360" w:lineRule="auto"/>
        <w:ind w:left="480"/>
        <w:jc w:val="both"/>
        <w:rPr>
          <w:color w:val="000000"/>
          <w:sz w:val="28"/>
          <w:szCs w:val="28"/>
          <w:shd w:val="clear" w:color="auto" w:fill="FFFFFF"/>
        </w:rPr>
      </w:pPr>
      <w:r w:rsidRPr="000F6663">
        <w:rPr>
          <w:color w:val="000000"/>
          <w:sz w:val="28"/>
          <w:szCs w:val="28"/>
          <w:shd w:val="clear" w:color="auto" w:fill="FFFFFF"/>
        </w:rPr>
        <w:t>осуществление перехода к накопительным схемам и резкое ограничение при этом распределительного сектора;</w:t>
      </w:r>
    </w:p>
    <w:p w:rsidR="00C43B84" w:rsidRPr="000F6663" w:rsidRDefault="00C43B84" w:rsidP="000F6663">
      <w:pPr>
        <w:numPr>
          <w:ilvl w:val="0"/>
          <w:numId w:val="3"/>
        </w:numPr>
        <w:spacing w:line="360" w:lineRule="auto"/>
        <w:ind w:left="480"/>
        <w:jc w:val="both"/>
        <w:rPr>
          <w:color w:val="000000"/>
          <w:sz w:val="28"/>
          <w:szCs w:val="28"/>
          <w:shd w:val="clear" w:color="auto" w:fill="FFFFFF"/>
        </w:rPr>
      </w:pPr>
      <w:r w:rsidRPr="000F6663">
        <w:rPr>
          <w:color w:val="000000"/>
          <w:sz w:val="28"/>
          <w:szCs w:val="28"/>
          <w:shd w:val="clear" w:color="auto" w:fill="FFFFFF"/>
        </w:rPr>
        <w:t>принятие варианта, сочетающего распределительный и накопительный принципы.</w:t>
      </w:r>
    </w:p>
    <w:p w:rsidR="00C43B84" w:rsidRPr="000F6663" w:rsidRDefault="00C43B84" w:rsidP="000F6663">
      <w:pPr>
        <w:spacing w:line="360" w:lineRule="auto"/>
        <w:ind w:firstLine="708"/>
        <w:jc w:val="both"/>
        <w:rPr>
          <w:color w:val="000000"/>
          <w:sz w:val="28"/>
          <w:szCs w:val="28"/>
          <w:shd w:val="clear" w:color="auto" w:fill="FFFFFF"/>
        </w:rPr>
      </w:pPr>
      <w:r w:rsidRPr="000F6663">
        <w:rPr>
          <w:color w:val="000000"/>
          <w:sz w:val="28"/>
          <w:szCs w:val="28"/>
          <w:shd w:val="clear" w:color="auto" w:fill="FFFFFF"/>
        </w:rPr>
        <w:t>Третий вариант был выбран в большинстве как развитых, так и развивающихся стран. К концу XX в. только пять государств: Мексика, Чили, Сальвадор, Казахстан и Боливия полностью отказались от распределительной системы и осуществили переход на накопительные принципы. По официальным документам Европейского Союза для осуществления перехода к накопительной системе установлены конкретные цели, которые охватывают временной период с 1998 по 2020 год.</w:t>
      </w:r>
    </w:p>
    <w:p w:rsidR="00C43B84" w:rsidRPr="000F6663" w:rsidRDefault="00C43B84" w:rsidP="000F6663">
      <w:pPr>
        <w:spacing w:line="360" w:lineRule="auto"/>
        <w:ind w:firstLine="708"/>
        <w:jc w:val="both"/>
        <w:rPr>
          <w:color w:val="000000"/>
          <w:sz w:val="28"/>
          <w:szCs w:val="28"/>
          <w:shd w:val="clear" w:color="auto" w:fill="FFFFFF"/>
        </w:rPr>
      </w:pPr>
      <w:r w:rsidRPr="000F6663">
        <w:rPr>
          <w:color w:val="000000"/>
          <w:sz w:val="28"/>
          <w:szCs w:val="28"/>
          <w:shd w:val="clear" w:color="auto" w:fill="FFFFFF"/>
        </w:rPr>
        <w:t>Изучение мирового опыта пенсионного реформирования показало, что накопительная система в современных условиях является более предпочтительной, так как:</w:t>
      </w:r>
    </w:p>
    <w:p w:rsidR="00C43B84" w:rsidRPr="000F6663" w:rsidRDefault="00C43B84" w:rsidP="000F6663">
      <w:pPr>
        <w:numPr>
          <w:ilvl w:val="0"/>
          <w:numId w:val="4"/>
        </w:numPr>
        <w:spacing w:line="360" w:lineRule="auto"/>
        <w:ind w:left="480"/>
        <w:jc w:val="both"/>
        <w:rPr>
          <w:color w:val="000000"/>
          <w:sz w:val="28"/>
          <w:szCs w:val="28"/>
          <w:shd w:val="clear" w:color="auto" w:fill="FFFFFF"/>
        </w:rPr>
      </w:pPr>
      <w:r w:rsidRPr="000F6663">
        <w:rPr>
          <w:color w:val="000000"/>
          <w:sz w:val="28"/>
          <w:szCs w:val="28"/>
          <w:shd w:val="clear" w:color="auto" w:fill="FFFFFF"/>
        </w:rPr>
        <w:t>происходит увеличение совокупных национальных накоплений, что является причиной увеличения инвестиций и экономического роста;</w:t>
      </w:r>
    </w:p>
    <w:p w:rsidR="00C43B84" w:rsidRPr="000F6663" w:rsidRDefault="00C43B84" w:rsidP="000F6663">
      <w:pPr>
        <w:numPr>
          <w:ilvl w:val="0"/>
          <w:numId w:val="4"/>
        </w:numPr>
        <w:spacing w:line="360" w:lineRule="auto"/>
        <w:ind w:left="480"/>
        <w:jc w:val="both"/>
        <w:rPr>
          <w:color w:val="000000"/>
          <w:sz w:val="28"/>
          <w:szCs w:val="28"/>
          <w:shd w:val="clear" w:color="auto" w:fill="FFFFFF"/>
        </w:rPr>
      </w:pPr>
      <w:r w:rsidRPr="000F6663">
        <w:rPr>
          <w:color w:val="000000"/>
          <w:sz w:val="28"/>
          <w:szCs w:val="28"/>
          <w:shd w:val="clear" w:color="auto" w:fill="FFFFFF"/>
        </w:rPr>
        <w:t>не зависит от демографических проблем, которые ставят под угрозу становление и развитие распределительной системы;</w:t>
      </w:r>
    </w:p>
    <w:p w:rsidR="00C43B84" w:rsidRPr="000F6663" w:rsidRDefault="00C43B84" w:rsidP="000F6663">
      <w:pPr>
        <w:numPr>
          <w:ilvl w:val="0"/>
          <w:numId w:val="4"/>
        </w:numPr>
        <w:spacing w:line="360" w:lineRule="auto"/>
        <w:ind w:left="480"/>
        <w:jc w:val="both"/>
        <w:rPr>
          <w:color w:val="000000"/>
          <w:sz w:val="28"/>
          <w:szCs w:val="28"/>
          <w:shd w:val="clear" w:color="auto" w:fill="FFFFFF"/>
        </w:rPr>
      </w:pPr>
      <w:r w:rsidRPr="000F6663">
        <w:rPr>
          <w:color w:val="000000"/>
          <w:sz w:val="28"/>
          <w:szCs w:val="28"/>
          <w:shd w:val="clear" w:color="auto" w:fill="FFFFFF"/>
        </w:rPr>
        <w:t>обеспечивает достаточный уровень дифференциации размеров пенсии в зависимости от количества заработка и эффективности использования пенсионных накоплений.</w:t>
      </w:r>
    </w:p>
    <w:p w:rsidR="00C43B84" w:rsidRPr="000F6663" w:rsidRDefault="00C43B84" w:rsidP="000F6663">
      <w:pPr>
        <w:spacing w:line="360" w:lineRule="auto"/>
        <w:ind w:firstLine="708"/>
        <w:jc w:val="both"/>
        <w:rPr>
          <w:color w:val="000000"/>
          <w:sz w:val="28"/>
          <w:szCs w:val="28"/>
          <w:shd w:val="clear" w:color="auto" w:fill="FFFFFF"/>
        </w:rPr>
      </w:pPr>
      <w:r w:rsidRPr="000F6663">
        <w:rPr>
          <w:color w:val="000000"/>
          <w:sz w:val="28"/>
          <w:szCs w:val="28"/>
          <w:shd w:val="clear" w:color="auto" w:fill="FFFFFF"/>
        </w:rPr>
        <w:t>В современном понимании пенсионный фонд представляет собой организацию, которая занимается разноплановой деятельностью. Эта деятельность представляет собой процесс аккумулирования денежных средств и использование их для выплат пособий и пенсий каждому участнику.</w:t>
      </w:r>
    </w:p>
    <w:p w:rsidR="00C43B84" w:rsidRPr="000F6663" w:rsidRDefault="00C43B84" w:rsidP="000F6663">
      <w:pPr>
        <w:spacing w:line="360" w:lineRule="auto"/>
        <w:ind w:firstLine="708"/>
        <w:jc w:val="both"/>
        <w:rPr>
          <w:color w:val="000000"/>
          <w:sz w:val="28"/>
          <w:szCs w:val="28"/>
          <w:shd w:val="clear" w:color="auto" w:fill="FFFFFF"/>
        </w:rPr>
      </w:pPr>
      <w:r w:rsidRPr="000F6663">
        <w:rPr>
          <w:color w:val="000000"/>
          <w:sz w:val="28"/>
          <w:szCs w:val="28"/>
          <w:shd w:val="clear" w:color="auto" w:fill="FFFFFF"/>
        </w:rPr>
        <w:t>Исходя из вышесказанного, можно сделать вывод о необходимости проведения всестороннего исследования в области построения пенсионных систем с определением основных факторов, влияющих на уровень динамики пенсионного обеспечения с обоснованием важнейших критериев выбора стратегии пенсионных реформ в странах с различным уровнем экономическо</w:t>
      </w:r>
      <w:r>
        <w:rPr>
          <w:color w:val="000000"/>
          <w:sz w:val="28"/>
          <w:szCs w:val="28"/>
          <w:shd w:val="clear" w:color="auto" w:fill="FFFFFF"/>
        </w:rPr>
        <w:t>го развития</w:t>
      </w:r>
      <w:r w:rsidRPr="000F6663">
        <w:rPr>
          <w:color w:val="000000"/>
          <w:sz w:val="28"/>
          <w:szCs w:val="28"/>
          <w:shd w:val="clear" w:color="auto" w:fill="FFFFFF"/>
        </w:rPr>
        <w:t>.</w:t>
      </w:r>
    </w:p>
    <w:p w:rsidR="00C43B84" w:rsidRPr="000F6663" w:rsidRDefault="00C43B84" w:rsidP="000F6663">
      <w:pPr>
        <w:spacing w:line="360" w:lineRule="auto"/>
        <w:jc w:val="both"/>
        <w:rPr>
          <w:sz w:val="28"/>
          <w:szCs w:val="28"/>
        </w:rPr>
      </w:pPr>
    </w:p>
    <w:sectPr w:rsidR="00C43B84" w:rsidRPr="000F6663" w:rsidSect="000854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E62E04"/>
    <w:multiLevelType w:val="multilevel"/>
    <w:tmpl w:val="2C8C41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1C312EB2"/>
    <w:multiLevelType w:val="multilevel"/>
    <w:tmpl w:val="2C3C86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3370033B"/>
    <w:multiLevelType w:val="multilevel"/>
    <w:tmpl w:val="4C7CB0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39900D04"/>
    <w:multiLevelType w:val="multilevel"/>
    <w:tmpl w:val="26362D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7E9B41F5"/>
    <w:multiLevelType w:val="multilevel"/>
    <w:tmpl w:val="E004B2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F6663"/>
    <w:rsid w:val="00085495"/>
    <w:rsid w:val="000862E0"/>
    <w:rsid w:val="000D3638"/>
    <w:rsid w:val="000F6663"/>
    <w:rsid w:val="00375A1D"/>
    <w:rsid w:val="004A0DCC"/>
    <w:rsid w:val="00633977"/>
    <w:rsid w:val="006828A6"/>
    <w:rsid w:val="00A20C4B"/>
    <w:rsid w:val="00AB7B9D"/>
    <w:rsid w:val="00C12AF3"/>
    <w:rsid w:val="00C43B84"/>
    <w:rsid w:val="00C451E8"/>
    <w:rsid w:val="00E42F16"/>
    <w:rsid w:val="00F970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5495"/>
    <w:rPr>
      <w:sz w:val="24"/>
      <w:szCs w:val="24"/>
      <w:lang w:val="ru-RU" w:eastAsia="ru-RU"/>
    </w:rPr>
  </w:style>
  <w:style w:type="paragraph" w:styleId="Heading1">
    <w:name w:val="heading 1"/>
    <w:basedOn w:val="Normal"/>
    <w:link w:val="Heading1Char"/>
    <w:uiPriority w:val="99"/>
    <w:qFormat/>
    <w:rsid w:val="000F6663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0F6663"/>
    <w:rPr>
      <w:rFonts w:cs="Times New Roman"/>
      <w:b/>
      <w:bCs/>
      <w:kern w:val="36"/>
      <w:sz w:val="48"/>
      <w:szCs w:val="48"/>
    </w:rPr>
  </w:style>
  <w:style w:type="paragraph" w:styleId="NormalWeb">
    <w:name w:val="Normal (Web)"/>
    <w:basedOn w:val="Normal"/>
    <w:uiPriority w:val="99"/>
    <w:rsid w:val="000F6663"/>
    <w:pPr>
      <w:spacing w:before="100" w:beforeAutospacing="1" w:after="100" w:afterAutospacing="1"/>
    </w:pPr>
  </w:style>
  <w:style w:type="character" w:styleId="Hyperlink">
    <w:name w:val="Hyperlink"/>
    <w:basedOn w:val="DefaultParagraphFont"/>
    <w:uiPriority w:val="99"/>
    <w:rsid w:val="000F6663"/>
    <w:rPr>
      <w:rFonts w:cs="Times New Roman"/>
      <w:color w:val="0000FF"/>
      <w:u w:val="single"/>
    </w:rPr>
  </w:style>
  <w:style w:type="character" w:styleId="Strong">
    <w:name w:val="Strong"/>
    <w:basedOn w:val="DefaultParagraphFont"/>
    <w:uiPriority w:val="99"/>
    <w:qFormat/>
    <w:rsid w:val="000F6663"/>
    <w:rPr>
      <w:rFonts w:cs="Times New Roman"/>
      <w:b/>
      <w:bCs/>
    </w:rPr>
  </w:style>
  <w:style w:type="character" w:customStyle="1" w:styleId="apple-converted-space">
    <w:name w:val="apple-converted-space"/>
    <w:basedOn w:val="DefaultParagraphFont"/>
    <w:uiPriority w:val="99"/>
    <w:rsid w:val="000F6663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rsid w:val="000F666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0F666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1971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1971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1971368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1356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1971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197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19713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919713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19713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1971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19713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19713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91971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19713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19713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19713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919713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1971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19713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919713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1971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19713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19713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919713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8</TotalTime>
  <Pages>4</Pages>
  <Words>3452</Words>
  <Characters>1969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Admin</cp:lastModifiedBy>
  <cp:revision>4</cp:revision>
  <dcterms:created xsi:type="dcterms:W3CDTF">2015-04-28T08:59:00Z</dcterms:created>
  <dcterms:modified xsi:type="dcterms:W3CDTF">2015-04-29T11:02:00Z</dcterms:modified>
</cp:coreProperties>
</file>