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47" w:rsidRDefault="00545A47" w:rsidP="00B64BB3">
      <w:pPr>
        <w:autoSpaceDE w:val="0"/>
        <w:autoSpaceDN w:val="0"/>
        <w:adjustRightInd w:val="0"/>
        <w:spacing w:before="0" w:after="0"/>
        <w:jc w:val="right"/>
        <w:rPr>
          <w:rFonts w:ascii="Times New Roman" w:eastAsia="TimesNewRoman" w:hAnsi="Times New Roman"/>
          <w:b/>
          <w:bCs/>
          <w:sz w:val="28"/>
          <w:szCs w:val="28"/>
          <w:lang w:val="ru-RU"/>
        </w:rPr>
      </w:pPr>
      <w:r w:rsidRPr="00B64BB3">
        <w:rPr>
          <w:b/>
          <w:sz w:val="28"/>
          <w:szCs w:val="28"/>
          <w:lang w:val="ru-RU"/>
        </w:rPr>
        <w:t>Марина</w:t>
      </w:r>
      <w:r w:rsidRPr="00B64BB3">
        <w:rPr>
          <w:rFonts w:ascii="Times New Roman" w:hAnsi="Times New Roman"/>
          <w:b/>
          <w:sz w:val="28"/>
          <w:szCs w:val="28"/>
          <w:lang w:val="ru-RU"/>
        </w:rPr>
        <w:t xml:space="preserve"> Протасова, Елена</w:t>
      </w:r>
      <w:r>
        <w:rPr>
          <w:rFonts w:ascii="Times New Roman" w:eastAsia="TimesNewRoman" w:hAnsi="Times New Roman"/>
          <w:b/>
          <w:bCs/>
          <w:sz w:val="28"/>
          <w:szCs w:val="28"/>
          <w:lang w:val="ru-RU"/>
        </w:rPr>
        <w:t xml:space="preserve"> </w:t>
      </w:r>
      <w:r w:rsidRPr="00B64BB3">
        <w:rPr>
          <w:rFonts w:ascii="Times New Roman" w:eastAsia="TimesNewRoman" w:hAnsi="Times New Roman"/>
          <w:b/>
          <w:bCs/>
          <w:sz w:val="28"/>
          <w:szCs w:val="28"/>
          <w:lang w:val="ru-RU"/>
        </w:rPr>
        <w:t xml:space="preserve">Проценко, </w:t>
      </w:r>
    </w:p>
    <w:p w:rsidR="00545A47" w:rsidRPr="00B64BB3" w:rsidRDefault="00545A47" w:rsidP="00B64BB3">
      <w:pPr>
        <w:autoSpaceDE w:val="0"/>
        <w:autoSpaceDN w:val="0"/>
        <w:adjustRightInd w:val="0"/>
        <w:spacing w:before="0" w:after="0"/>
        <w:ind w:left="1800" w:firstLine="720"/>
        <w:jc w:val="right"/>
        <w:rPr>
          <w:rFonts w:ascii="Times New Roman" w:eastAsia="TimesNewRoman" w:hAnsi="Times New Roman"/>
          <w:b/>
          <w:bCs/>
          <w:sz w:val="28"/>
          <w:szCs w:val="28"/>
          <w:lang w:val="ru-RU"/>
        </w:rPr>
      </w:pPr>
      <w:r w:rsidRPr="00B64BB3">
        <w:rPr>
          <w:rFonts w:ascii="Times New Roman" w:hAnsi="Times New Roman"/>
          <w:b/>
          <w:sz w:val="28"/>
          <w:szCs w:val="28"/>
          <w:lang w:val="ru-RU"/>
        </w:rPr>
        <w:t>Наталья</w:t>
      </w:r>
      <w:r w:rsidRPr="00B64BB3">
        <w:rPr>
          <w:rFonts w:ascii="Times New Roman" w:eastAsia="TimesNew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eastAsia="TimesNewRoman" w:hAnsi="Times New Roman"/>
          <w:b/>
          <w:bCs/>
          <w:sz w:val="28"/>
          <w:szCs w:val="28"/>
          <w:lang w:val="ru-RU"/>
        </w:rPr>
        <w:t xml:space="preserve">Никитина, </w:t>
      </w:r>
      <w:r w:rsidRPr="00B64BB3">
        <w:rPr>
          <w:rFonts w:ascii="Times New Roman" w:hAnsi="Times New Roman"/>
          <w:b/>
          <w:sz w:val="28"/>
          <w:szCs w:val="28"/>
          <w:lang w:val="ru-RU"/>
        </w:rPr>
        <w:t>Алексей</w:t>
      </w:r>
      <w:r w:rsidRPr="00B64BB3">
        <w:rPr>
          <w:rFonts w:ascii="Times New Roman" w:eastAsia="TimesNewRoman" w:hAnsi="Times New Roman"/>
          <w:b/>
          <w:bCs/>
          <w:sz w:val="28"/>
          <w:szCs w:val="28"/>
          <w:lang w:val="ru-RU"/>
        </w:rPr>
        <w:t xml:space="preserve"> Кузнецов </w:t>
      </w:r>
    </w:p>
    <w:p w:rsidR="00545A47" w:rsidRPr="00B64BB3" w:rsidRDefault="00545A47" w:rsidP="00B64BB3">
      <w:pPr>
        <w:autoSpaceDE w:val="0"/>
        <w:autoSpaceDN w:val="0"/>
        <w:adjustRightInd w:val="0"/>
        <w:spacing w:before="0" w:after="0"/>
        <w:ind w:left="5579" w:firstLine="720"/>
        <w:jc w:val="right"/>
        <w:rPr>
          <w:rFonts w:ascii="Times New Roman" w:eastAsia="TimesNewRoman" w:hAnsi="Times New Roman"/>
          <w:b/>
          <w:bCs/>
          <w:sz w:val="28"/>
          <w:szCs w:val="28"/>
          <w:lang w:val="ru-RU"/>
        </w:rPr>
      </w:pPr>
      <w:r w:rsidRPr="00B64BB3">
        <w:rPr>
          <w:rFonts w:ascii="Times New Roman" w:hAnsi="Times New Roman"/>
          <w:b/>
          <w:sz w:val="28"/>
          <w:szCs w:val="28"/>
          <w:lang w:val="ru-RU"/>
        </w:rPr>
        <w:t xml:space="preserve">(Курск, Россия) </w:t>
      </w:r>
    </w:p>
    <w:p w:rsidR="00545A47" w:rsidRDefault="00545A47" w:rsidP="004F461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45A47" w:rsidRDefault="00545A47" w:rsidP="004F461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ОСНОВНЫЕ ПРОБЛЕМЫ УТИЛИЗАЦИИ ОРГАНИЧЕСКИХ  ОТХОДОВ СВЕКЛОСАХАРНЫХ ПРОИЗВОДСТВ  </w:t>
      </w:r>
    </w:p>
    <w:p w:rsidR="00545A47" w:rsidRDefault="00545A47" w:rsidP="00B24B40">
      <w:pPr>
        <w:spacing w:before="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45A47" w:rsidRDefault="00545A47" w:rsidP="00B24B40">
      <w:pPr>
        <w:spacing w:before="0"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 w:rsidRPr="00774CE0">
        <w:rPr>
          <w:rFonts w:ascii="Times New Roman" w:hAnsi="Times New Roman"/>
          <w:sz w:val="28"/>
          <w:szCs w:val="28"/>
          <w:lang w:val="ru-RU"/>
        </w:rPr>
        <w:t xml:space="preserve">Физико-химические  свойства и химический  состав  основных   отходов сахарного производства достаточно хорошо изучен. </w:t>
      </w:r>
      <w:r w:rsidRPr="00301491">
        <w:rPr>
          <w:rFonts w:ascii="Times New Roman" w:hAnsi="Times New Roman"/>
          <w:sz w:val="28"/>
          <w:szCs w:val="28"/>
          <w:lang w:val="ru-RU"/>
        </w:rPr>
        <w:t>Одним из основных проблемных отходов сахарных заводов является свекловичный жом, который представляет выщелоченную свекловичную стружку, почти полностью лишенную са</w:t>
      </w:r>
      <w:r>
        <w:rPr>
          <w:rFonts w:ascii="Times New Roman" w:hAnsi="Times New Roman"/>
          <w:sz w:val="28"/>
          <w:szCs w:val="28"/>
          <w:lang w:val="ru-RU"/>
        </w:rPr>
        <w:t xml:space="preserve">хара  </w:t>
      </w:r>
      <w:r w:rsidRPr="008448A8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6, 2, 4, 3, 9</w:t>
      </w:r>
      <w:r w:rsidRPr="008448A8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 xml:space="preserve">.  </w:t>
      </w:r>
      <w:r w:rsidRPr="00301491">
        <w:rPr>
          <w:rFonts w:ascii="Times New Roman" w:hAnsi="Times New Roman"/>
          <w:sz w:val="28"/>
          <w:szCs w:val="28"/>
          <w:lang w:val="ru-RU"/>
        </w:rPr>
        <w:t xml:space="preserve">В состав жома входят пектиновые вещества, клетчатка, гемицеллюлоза, имеется также небольшое количество белка, минеральных веществ и сахара. При  развитии молочнокислого  брожения жом приобретает приятный запах и вкус моченых яблок, цвет его становится светлым. </w:t>
      </w:r>
      <w:r w:rsidRPr="008F507B">
        <w:rPr>
          <w:rFonts w:ascii="Times New Roman" w:hAnsi="Times New Roman"/>
          <w:sz w:val="28"/>
          <w:szCs w:val="28"/>
          <w:lang w:val="ru-RU"/>
        </w:rPr>
        <w:t>Свежий жом в настоящее время в ряде хозяйств запахивают</w:t>
      </w:r>
      <w:r w:rsidRPr="00CD2F39">
        <w:rPr>
          <w:rFonts w:ascii="Times New Roman" w:hAnsi="Times New Roman"/>
          <w:sz w:val="28"/>
          <w:szCs w:val="28"/>
          <w:lang w:val="ru-RU"/>
        </w:rPr>
        <w:t>, используя его как растительные остатки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48A8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8448A8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CD2F39">
        <w:rPr>
          <w:rFonts w:ascii="Times New Roman" w:hAnsi="Times New Roman"/>
          <w:sz w:val="28"/>
          <w:szCs w:val="28"/>
          <w:lang w:val="ru-RU"/>
        </w:rPr>
        <w:t xml:space="preserve">Однако, такой прием возможен в весьма ограниченные календарные сроки: сахарные заводы в РФ начинают работу в сентябре-октябре, в то время как в конце ноября во многих свеклосеющих районах  наступают морозы, поэтому отходы жома лежат до весны в мерзлом состоянии. С наступлением весны многотонажные отходы (на среднем сахарном заводе скапливается 150-200 тыс. тонн жома) через 3-4 недели подвергаются </w:t>
      </w:r>
      <w:r w:rsidRPr="008F507B">
        <w:rPr>
          <w:rFonts w:ascii="Times New Roman" w:hAnsi="Times New Roman"/>
          <w:sz w:val="28"/>
          <w:szCs w:val="28"/>
          <w:lang w:val="ru-RU"/>
        </w:rPr>
        <w:t xml:space="preserve">маслянокислому брожению, распространяя потоки масляной кислоты, поступающие в водоемы. </w:t>
      </w:r>
      <w:r w:rsidRPr="00CD2F39">
        <w:rPr>
          <w:rFonts w:ascii="Times New Roman" w:hAnsi="Times New Roman"/>
          <w:sz w:val="28"/>
          <w:szCs w:val="28"/>
          <w:lang w:val="ru-RU"/>
        </w:rPr>
        <w:t>Утилизация отходов сахарной промышленности, в частности свекловичного жома становится в настоящее время важной экологической проблемой регионов.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F507B">
        <w:rPr>
          <w:rFonts w:ascii="Times New Roman" w:hAnsi="Times New Roman"/>
          <w:sz w:val="28"/>
          <w:szCs w:val="28"/>
          <w:lang w:val="ru-RU"/>
        </w:rPr>
        <w:t xml:space="preserve">Для создания комфортной среды проживания населения  в зоне влияния сахарных заводов необходима их утилизация. Нами изучалась возможность применения отходов сахарного производства  для создания компостов. </w:t>
      </w:r>
      <w:r w:rsidRPr="00CD2F39">
        <w:rPr>
          <w:rFonts w:ascii="Times New Roman" w:hAnsi="Times New Roman"/>
          <w:sz w:val="28"/>
          <w:szCs w:val="28"/>
          <w:lang w:val="ru-RU"/>
        </w:rPr>
        <w:t xml:space="preserve">Предлагаемый способ компостирования отходов </w:t>
      </w:r>
      <w:r w:rsidRPr="00CD2F39">
        <w:rPr>
          <w:rFonts w:ascii="Times New Roman" w:hAnsi="Times New Roman"/>
          <w:spacing w:val="-2"/>
          <w:sz w:val="28"/>
          <w:szCs w:val="28"/>
          <w:lang w:val="ru-RU"/>
        </w:rPr>
        <w:t xml:space="preserve">позволяет </w:t>
      </w:r>
      <w:r w:rsidRPr="00CD2F39">
        <w:rPr>
          <w:rFonts w:ascii="Times New Roman" w:hAnsi="Times New Roman"/>
          <w:spacing w:val="-3"/>
          <w:sz w:val="28"/>
          <w:szCs w:val="28"/>
          <w:lang w:val="ru-RU"/>
        </w:rPr>
        <w:t>повысить интенсивность процессов ферментации и получить компост приемлемого качества даже с использованием жома, подвергшегося масляно-кислому брожению  и представляющего опасность для окружающей природной среды.</w:t>
      </w:r>
      <w:r w:rsidRPr="00CD2F39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</w:p>
    <w:p w:rsidR="00545A47" w:rsidRDefault="00545A47" w:rsidP="00B24B40">
      <w:pPr>
        <w:shd w:val="clear" w:color="auto" w:fill="FFFFFF"/>
        <w:spacing w:before="0"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5279F6">
        <w:rPr>
          <w:rFonts w:ascii="Times New Roman" w:hAnsi="Times New Roman"/>
          <w:sz w:val="28"/>
          <w:szCs w:val="28"/>
          <w:lang w:val="ru-RU"/>
        </w:rPr>
        <w:t xml:space="preserve">Опыт закладывался на типичных черноземах в ООО «Хлебороб» Золотухинского района  Курской области. </w:t>
      </w:r>
      <w:r>
        <w:rPr>
          <w:rFonts w:ascii="Times New Roman" w:hAnsi="Times New Roman"/>
          <w:sz w:val="28"/>
          <w:szCs w:val="28"/>
          <w:lang w:val="ru-RU"/>
        </w:rPr>
        <w:t>Ингредиенты компостов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 помещались </w:t>
      </w:r>
      <w:r>
        <w:rPr>
          <w:rFonts w:ascii="Times New Roman" w:hAnsi="Times New Roman"/>
          <w:sz w:val="28"/>
          <w:szCs w:val="28"/>
          <w:lang w:val="ru-RU"/>
        </w:rPr>
        <w:t>в ямы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 квадратной формы со стороной </w:t>
      </w:r>
      <w:smartTag w:uri="urn:schemas-microsoft-com:office:smarttags" w:element="metricconverter">
        <w:smartTagPr>
          <w:attr w:name="ProductID" w:val="3 м"/>
        </w:smartTagPr>
        <w:r w:rsidRPr="005279F6">
          <w:rPr>
            <w:rFonts w:ascii="Times New Roman" w:hAnsi="Times New Roman"/>
            <w:sz w:val="28"/>
            <w:szCs w:val="28"/>
            <w:lang w:val="ru-RU"/>
          </w:rPr>
          <w:t>3 м</w:t>
        </w:r>
      </w:smartTag>
      <w:r w:rsidRPr="005279F6">
        <w:rPr>
          <w:rFonts w:ascii="Times New Roman" w:hAnsi="Times New Roman"/>
          <w:sz w:val="28"/>
          <w:szCs w:val="28"/>
          <w:lang w:val="ru-RU"/>
        </w:rPr>
        <w:t>. Компост закладывался следующим образом: жом предварительно обрабатывался известковым молоком (раствор негашеной извести в воде) из расчета 3 % СаО по отношению к сухому жому. Затем слои жома (10-</w:t>
      </w:r>
      <w:smartTag w:uri="urn:schemas-microsoft-com:office:smarttags" w:element="metricconverter">
        <w:smartTagPr>
          <w:attr w:name="ProductID" w:val="15 см"/>
        </w:smartTagPr>
        <w:r w:rsidRPr="005279F6">
          <w:rPr>
            <w:rFonts w:ascii="Times New Roman" w:hAnsi="Times New Roman"/>
            <w:sz w:val="28"/>
            <w:szCs w:val="28"/>
            <w:lang w:val="ru-RU"/>
          </w:rPr>
          <w:t>15 см</w:t>
        </w:r>
      </w:smartTag>
      <w:r w:rsidRPr="005279F6">
        <w:rPr>
          <w:rFonts w:ascii="Times New Roman" w:hAnsi="Times New Roman"/>
          <w:sz w:val="28"/>
          <w:szCs w:val="28"/>
          <w:lang w:val="ru-RU"/>
        </w:rPr>
        <w:t>) пересыпались сухим дефекатом (фильтрационным осадком) и проливались микробной «закваской», выращенной на каныге (вареное сено)  с добавлением сухого биогумуса  и вытяжки из целинного типичного чернозема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48A8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8448A8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  Доступ  атмосферной влаги был свободным. Компост  выдерживался в течение 3-х месяцев. </w:t>
      </w:r>
      <w:r w:rsidRPr="005279F6">
        <w:rPr>
          <w:rFonts w:ascii="Times New Roman" w:hAnsi="Times New Roman"/>
          <w:spacing w:val="-2"/>
          <w:sz w:val="28"/>
          <w:szCs w:val="28"/>
          <w:lang w:val="ru-RU"/>
        </w:rPr>
        <w:t xml:space="preserve">Как показали исследования, 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физико-химические свойства изучаемых компостов  соответствуют довольно высоким показателям </w:t>
      </w:r>
      <w:r>
        <w:rPr>
          <w:rFonts w:ascii="Times New Roman" w:hAnsi="Times New Roman"/>
          <w:sz w:val="28"/>
          <w:szCs w:val="28"/>
          <w:lang w:val="ru-RU"/>
        </w:rPr>
        <w:t xml:space="preserve">агрохимического  состояния почв </w:t>
      </w:r>
      <w:r w:rsidRPr="008448A8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8448A8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42EA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Как следует из данных, представленных в таблице 1,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5279F6">
        <w:rPr>
          <w:rFonts w:ascii="Times New Roman" w:hAnsi="Times New Roman"/>
          <w:sz w:val="28"/>
          <w:szCs w:val="28"/>
          <w:lang w:val="ru-RU"/>
        </w:rPr>
        <w:t>еакция среды  в связи с добавлением щелочных реагентов (актуальная кислотность) несколько сдвинута в щелочную сторону, гидролитическая кислотность также понижена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5279F6">
        <w:rPr>
          <w:rFonts w:ascii="Times New Roman" w:hAnsi="Times New Roman"/>
          <w:sz w:val="28"/>
          <w:szCs w:val="28"/>
          <w:lang w:val="ru-RU"/>
        </w:rPr>
        <w:t>Содержание гумуса (углерода) в компостах несколько ниже, чем в черноземных почвах.</w:t>
      </w:r>
      <w:r w:rsidRPr="005279F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С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одержание нитратов по сравнению с показателями 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5279F6">
        <w:rPr>
          <w:rFonts w:ascii="Times New Roman" w:hAnsi="Times New Roman"/>
          <w:sz w:val="28"/>
          <w:szCs w:val="28"/>
          <w:lang w:val="ru-RU"/>
        </w:rPr>
        <w:t>черноземных почв</w:t>
      </w:r>
      <w:r>
        <w:rPr>
          <w:rFonts w:ascii="Times New Roman" w:hAnsi="Times New Roman"/>
          <w:sz w:val="28"/>
          <w:szCs w:val="28"/>
          <w:lang w:val="ru-RU"/>
        </w:rPr>
        <w:t>ах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 повышено на порядок. Особенно высокое  содержание нитратов хар</w:t>
      </w:r>
      <w:r>
        <w:rPr>
          <w:rFonts w:ascii="Times New Roman" w:hAnsi="Times New Roman"/>
          <w:sz w:val="28"/>
          <w:szCs w:val="28"/>
          <w:lang w:val="ru-RU"/>
        </w:rPr>
        <w:t xml:space="preserve">актерно для  варианта компоста  при соотношении жома и дефеката </w:t>
      </w:r>
      <w:r w:rsidRPr="009E56DA">
        <w:rPr>
          <w:rFonts w:ascii="Times New Roman" w:hAnsi="Times New Roman"/>
          <w:sz w:val="28"/>
          <w:szCs w:val="28"/>
          <w:lang w:val="ru-RU"/>
        </w:rPr>
        <w:t>3:1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 (55,7 мг/100г).</w:t>
      </w:r>
    </w:p>
    <w:p w:rsidR="00545A47" w:rsidRDefault="00545A47" w:rsidP="00AF3593">
      <w:pPr>
        <w:shd w:val="clear" w:color="auto" w:fill="FFFFFF"/>
        <w:spacing w:before="0" w:after="0" w:line="360" w:lineRule="auto"/>
        <w:ind w:firstLine="53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279F6">
        <w:rPr>
          <w:rFonts w:ascii="Times New Roman" w:hAnsi="Times New Roman"/>
          <w:sz w:val="28"/>
          <w:szCs w:val="28"/>
          <w:lang w:val="ru-RU"/>
        </w:rPr>
        <w:t>При этом содержание щелочногидролизуемого  азота в данном компосте является оптимальным, приближаясь по значениям к почвам</w:t>
      </w:r>
      <w:r>
        <w:rPr>
          <w:rFonts w:ascii="Times New Roman" w:hAnsi="Times New Roman"/>
          <w:sz w:val="28"/>
          <w:szCs w:val="28"/>
          <w:lang w:val="ru-RU"/>
        </w:rPr>
        <w:t xml:space="preserve"> целинных объектов заповедника  </w:t>
      </w:r>
      <w:r w:rsidRPr="008448A8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8448A8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545A47" w:rsidRDefault="00545A47" w:rsidP="00B24B4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279F6">
        <w:rPr>
          <w:rFonts w:ascii="Times New Roman" w:hAnsi="Times New Roman"/>
          <w:b/>
          <w:sz w:val="28"/>
          <w:szCs w:val="28"/>
          <w:lang w:val="ru-RU"/>
        </w:rPr>
        <w:t xml:space="preserve">Таблица 1. Физико-химические свойства компостов на основе </w:t>
      </w:r>
    </w:p>
    <w:p w:rsidR="00545A47" w:rsidRPr="005279F6" w:rsidRDefault="00545A47" w:rsidP="00B24B4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279F6">
        <w:rPr>
          <w:rFonts w:ascii="Times New Roman" w:hAnsi="Times New Roman"/>
          <w:b/>
          <w:sz w:val="28"/>
          <w:szCs w:val="28"/>
          <w:lang w:val="ru-RU"/>
        </w:rPr>
        <w:t>свекловичного жома и дефеката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13"/>
        <w:gridCol w:w="1866"/>
        <w:gridCol w:w="983"/>
        <w:gridCol w:w="1378"/>
        <w:gridCol w:w="1149"/>
        <w:gridCol w:w="1339"/>
        <w:gridCol w:w="1254"/>
      </w:tblGrid>
      <w:tr w:rsidR="00545A47" w:rsidRPr="005279F6" w:rsidTr="00B24B40">
        <w:trPr>
          <w:trHeight w:val="1701"/>
        </w:trPr>
        <w:tc>
          <w:tcPr>
            <w:tcW w:w="1513" w:type="dxa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Объект</w:t>
            </w:r>
          </w:p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66" w:type="dxa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Соотноше-</w:t>
            </w:r>
          </w:p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ние</w:t>
            </w:r>
          </w:p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жом:дефекат</w:t>
            </w:r>
          </w:p>
        </w:tc>
        <w:tc>
          <w:tcPr>
            <w:tcW w:w="983" w:type="dxa"/>
          </w:tcPr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рН</w:t>
            </w:r>
            <w:r w:rsidRPr="007E5F85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HCl</w:t>
            </w:r>
          </w:p>
        </w:tc>
        <w:tc>
          <w:tcPr>
            <w:tcW w:w="1378" w:type="dxa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Нг</w:t>
            </w:r>
          </w:p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мг-экв/100г</w:t>
            </w:r>
          </w:p>
        </w:tc>
        <w:tc>
          <w:tcPr>
            <w:tcW w:w="1149" w:type="dxa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Общий</w:t>
            </w:r>
          </w:p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гумус,</w:t>
            </w:r>
          </w:p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%</w:t>
            </w:r>
          </w:p>
        </w:tc>
        <w:tc>
          <w:tcPr>
            <w:tcW w:w="1339" w:type="dxa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</w:rPr>
              <w:t>N</w:t>
            </w: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щел.гид.</w:t>
            </w:r>
          </w:p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мг/100г</w:t>
            </w:r>
          </w:p>
        </w:tc>
        <w:tc>
          <w:tcPr>
            <w:tcW w:w="0" w:type="auto"/>
          </w:tcPr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bscript"/>
                <w:lang w:val="ru-RU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</w:rPr>
              <w:t>N</w:t>
            </w: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– </w:t>
            </w:r>
            <w:r w:rsidRPr="007E5F85">
              <w:rPr>
                <w:rFonts w:ascii="Times New Roman" w:hAnsi="Times New Roman"/>
                <w:b/>
                <w:sz w:val="28"/>
                <w:szCs w:val="28"/>
              </w:rPr>
              <w:t>N</w:t>
            </w: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Pr="007E5F85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ru-RU"/>
              </w:rPr>
              <w:t>3,</w:t>
            </w:r>
          </w:p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F8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мг/</w:t>
            </w:r>
            <w:r w:rsidRPr="007E5F85">
              <w:rPr>
                <w:rFonts w:ascii="Times New Roman" w:hAnsi="Times New Roman"/>
                <w:b/>
                <w:sz w:val="28"/>
                <w:szCs w:val="28"/>
              </w:rPr>
              <w:t>100г</w:t>
            </w:r>
          </w:p>
        </w:tc>
      </w:tr>
      <w:tr w:rsidR="00545A47" w:rsidRPr="005279F6" w:rsidTr="00B24B40">
        <w:trPr>
          <w:trHeight w:val="1422"/>
        </w:trPr>
        <w:tc>
          <w:tcPr>
            <w:tcW w:w="1513" w:type="dxa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sz w:val="28"/>
                <w:szCs w:val="28"/>
                <w:lang w:val="ru-RU"/>
              </w:rPr>
              <w:t>Жом, СаО, дефекат, каныга, биогумус</w:t>
            </w:r>
          </w:p>
        </w:tc>
        <w:tc>
          <w:tcPr>
            <w:tcW w:w="1866" w:type="dxa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1:1</w:t>
            </w:r>
          </w:p>
        </w:tc>
        <w:tc>
          <w:tcPr>
            <w:tcW w:w="983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8,3</w:t>
            </w:r>
          </w:p>
        </w:tc>
        <w:tc>
          <w:tcPr>
            <w:tcW w:w="1378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0,26</w:t>
            </w:r>
          </w:p>
        </w:tc>
        <w:tc>
          <w:tcPr>
            <w:tcW w:w="1149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2,65</w:t>
            </w:r>
          </w:p>
        </w:tc>
        <w:tc>
          <w:tcPr>
            <w:tcW w:w="1339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11,3</w:t>
            </w:r>
          </w:p>
        </w:tc>
        <w:tc>
          <w:tcPr>
            <w:tcW w:w="0" w:type="auto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</w:tr>
      <w:tr w:rsidR="00545A47" w:rsidRPr="005279F6" w:rsidTr="00B24B40">
        <w:tc>
          <w:tcPr>
            <w:tcW w:w="1513" w:type="dxa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sz w:val="28"/>
                <w:szCs w:val="28"/>
                <w:lang w:val="ru-RU"/>
              </w:rPr>
              <w:t>Жом, СаО, дефекат, каныга, биогумус</w:t>
            </w:r>
          </w:p>
        </w:tc>
        <w:tc>
          <w:tcPr>
            <w:tcW w:w="1866" w:type="dxa"/>
          </w:tcPr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</w:t>
            </w:r>
          </w:p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</w:t>
            </w:r>
          </w:p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</w:t>
            </w:r>
            <w:r w:rsidRPr="007E5F85">
              <w:rPr>
                <w:rFonts w:ascii="Times New Roman" w:hAnsi="Times New Roman"/>
                <w:sz w:val="28"/>
                <w:szCs w:val="28"/>
              </w:rPr>
              <w:t>2:1</w:t>
            </w:r>
          </w:p>
        </w:tc>
        <w:tc>
          <w:tcPr>
            <w:tcW w:w="983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 xml:space="preserve">   8,4 </w:t>
            </w:r>
          </w:p>
        </w:tc>
        <w:tc>
          <w:tcPr>
            <w:tcW w:w="1378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 xml:space="preserve">0,23          </w:t>
            </w:r>
          </w:p>
        </w:tc>
        <w:tc>
          <w:tcPr>
            <w:tcW w:w="1149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3,34</w:t>
            </w:r>
          </w:p>
        </w:tc>
        <w:tc>
          <w:tcPr>
            <w:tcW w:w="1339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15,1</w:t>
            </w:r>
          </w:p>
        </w:tc>
        <w:tc>
          <w:tcPr>
            <w:tcW w:w="0" w:type="auto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21,8</w:t>
            </w:r>
          </w:p>
        </w:tc>
      </w:tr>
      <w:tr w:rsidR="00545A47" w:rsidRPr="005279F6" w:rsidTr="00B24B40">
        <w:trPr>
          <w:trHeight w:val="1330"/>
        </w:trPr>
        <w:tc>
          <w:tcPr>
            <w:tcW w:w="1513" w:type="dxa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sz w:val="28"/>
                <w:szCs w:val="28"/>
                <w:lang w:val="ru-RU"/>
              </w:rPr>
              <w:t>Жом, СаО, дефекат, каныга, биогумус</w:t>
            </w:r>
          </w:p>
        </w:tc>
        <w:tc>
          <w:tcPr>
            <w:tcW w:w="1866" w:type="dxa"/>
          </w:tcPr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</w:t>
            </w:r>
          </w:p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E5F8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</w:t>
            </w:r>
          </w:p>
          <w:p w:rsidR="00545A47" w:rsidRPr="007E5F85" w:rsidRDefault="00545A47" w:rsidP="00B24B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</w:t>
            </w:r>
            <w:r w:rsidRPr="007E5F85">
              <w:rPr>
                <w:rFonts w:ascii="Times New Roman" w:hAnsi="Times New Roman"/>
                <w:sz w:val="28"/>
                <w:szCs w:val="28"/>
              </w:rPr>
              <w:t>3:1</w:t>
            </w:r>
          </w:p>
        </w:tc>
        <w:tc>
          <w:tcPr>
            <w:tcW w:w="983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7,9</w:t>
            </w:r>
          </w:p>
        </w:tc>
        <w:tc>
          <w:tcPr>
            <w:tcW w:w="1378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0,43</w:t>
            </w:r>
          </w:p>
        </w:tc>
        <w:tc>
          <w:tcPr>
            <w:tcW w:w="1149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5,73</w:t>
            </w:r>
          </w:p>
        </w:tc>
        <w:tc>
          <w:tcPr>
            <w:tcW w:w="1339" w:type="dxa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0" w:type="auto"/>
            <w:vAlign w:val="bottom"/>
          </w:tcPr>
          <w:p w:rsidR="00545A47" w:rsidRPr="007E5F85" w:rsidRDefault="00545A47" w:rsidP="00B24B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F85">
              <w:rPr>
                <w:rFonts w:ascii="Times New Roman" w:hAnsi="Times New Roman"/>
                <w:sz w:val="28"/>
                <w:szCs w:val="28"/>
              </w:rPr>
              <w:t>55,7</w:t>
            </w:r>
          </w:p>
        </w:tc>
      </w:tr>
    </w:tbl>
    <w:p w:rsidR="00545A47" w:rsidRDefault="00545A47" w:rsidP="00B24B40">
      <w:pPr>
        <w:shd w:val="clear" w:color="auto" w:fill="FFFFFF"/>
        <w:spacing w:before="0"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45A47" w:rsidRDefault="00545A47" w:rsidP="00B24B40">
      <w:pPr>
        <w:shd w:val="clear" w:color="auto" w:fill="FFFFFF"/>
        <w:spacing w:before="0"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5279F6">
        <w:rPr>
          <w:rFonts w:ascii="Times New Roman" w:hAnsi="Times New Roman"/>
          <w:sz w:val="28"/>
          <w:szCs w:val="28"/>
          <w:lang w:val="ru-RU"/>
        </w:rPr>
        <w:t xml:space="preserve">Наиболее удачным по физико-химическим свойствам является  первый вариант, с соотношением жома и дефеката 1:1, поскольку другие варианты с большим содержанием органического вещества жома показали при разложении очень большой </w:t>
      </w:r>
      <w:r>
        <w:rPr>
          <w:rFonts w:ascii="Times New Roman" w:hAnsi="Times New Roman"/>
          <w:sz w:val="28"/>
          <w:szCs w:val="28"/>
          <w:lang w:val="ru-RU"/>
        </w:rPr>
        <w:t>выход нитратного азота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 xml:space="preserve"> Не смотря на то, что</w:t>
      </w:r>
      <w:r w:rsidRPr="005279F6">
        <w:rPr>
          <w:rFonts w:ascii="Times New Roman" w:hAnsi="Times New Roman"/>
          <w:sz w:val="28"/>
          <w:szCs w:val="28"/>
          <w:lang w:val="ru-RU"/>
        </w:rPr>
        <w:t xml:space="preserve"> в черноземных почвах наблюдается острый дефицит  подвижных форм нитратного азота, внесение компоста с его повышенным содержанием нецелесообразно с экологических позиций, поскольку потери и загрязнение природной среды неизбежны.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2F39">
        <w:rPr>
          <w:rFonts w:ascii="Times New Roman" w:hAnsi="Times New Roman"/>
          <w:sz w:val="28"/>
          <w:szCs w:val="28"/>
          <w:lang w:val="ru-RU"/>
        </w:rPr>
        <w:t>Необходимо отметить, что по подвижным формам фосфора и калия   жомодефекатные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2F39">
        <w:rPr>
          <w:rFonts w:ascii="Times New Roman" w:hAnsi="Times New Roman"/>
          <w:sz w:val="28"/>
          <w:szCs w:val="28"/>
          <w:lang w:val="ru-RU"/>
        </w:rPr>
        <w:t xml:space="preserve"> компосты в 4-9 раз превосходят их содержание в черноземных  почвах, что делает их  ценным удобрением.</w:t>
      </w:r>
    </w:p>
    <w:p w:rsidR="00545A47" w:rsidRPr="00CD2F39" w:rsidRDefault="00545A47" w:rsidP="00B24B40">
      <w:pPr>
        <w:shd w:val="clear" w:color="auto" w:fill="FFFFFF"/>
        <w:spacing w:before="0"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Таким способом становится возможной  переработка  огромной массы скопившихся вокруг сахарных заводов отходов жома, подвергшегося  маслянокислому брожению,  с дальнейшим использованием  компостов в растениеводстве.</w:t>
      </w:r>
    </w:p>
    <w:p w:rsidR="00545A47" w:rsidRPr="00782C95" w:rsidRDefault="00545A47" w:rsidP="00B64BB3">
      <w:pPr>
        <w:spacing w:line="360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2C95">
        <w:rPr>
          <w:rFonts w:ascii="Times New Roman" w:hAnsi="Times New Roman"/>
          <w:b/>
          <w:sz w:val="28"/>
          <w:szCs w:val="28"/>
          <w:lang w:val="ru-RU"/>
        </w:rPr>
        <w:t>Литература</w:t>
      </w:r>
      <w:r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545A47" w:rsidRPr="00782C95" w:rsidRDefault="00545A47" w:rsidP="00B24B40">
      <w:pPr>
        <w:pStyle w:val="1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rFonts w:ascii="Romes New Roman" w:hAnsi="Romes New Roman" w:cs="Romes New Roman"/>
          <w:bCs/>
          <w:sz w:val="28"/>
          <w:szCs w:val="28"/>
        </w:rPr>
        <w:t xml:space="preserve">Антименкова, О.В. Разработка нетрадиционных удобрений на основе жома свекловичного /О.В. Антименкова// агроэкологические проблемы в сельском </w:t>
      </w:r>
      <w:r w:rsidRPr="00782C95">
        <w:rPr>
          <w:bCs/>
          <w:sz w:val="28"/>
          <w:szCs w:val="28"/>
        </w:rPr>
        <w:t>хозяйстве. Сб. науч. тр. –Воронеж, 2005.  – Ч.1 – С. 19-22.</w:t>
      </w:r>
    </w:p>
    <w:p w:rsidR="00545A47" w:rsidRPr="00782C95" w:rsidRDefault="00545A47" w:rsidP="00B24B40">
      <w:pPr>
        <w:numPr>
          <w:ilvl w:val="0"/>
          <w:numId w:val="1"/>
        </w:numPr>
        <w:spacing w:before="0"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82C95">
        <w:rPr>
          <w:rFonts w:ascii="Times New Roman" w:hAnsi="Times New Roman"/>
          <w:sz w:val="28"/>
          <w:szCs w:val="28"/>
          <w:lang w:val="ru-RU"/>
        </w:rPr>
        <w:t>Белостоцкий,</w:t>
      </w:r>
      <w:r w:rsidRPr="00782C95">
        <w:rPr>
          <w:rFonts w:ascii="Times New Roman" w:hAnsi="Times New Roman"/>
          <w:sz w:val="28"/>
          <w:szCs w:val="28"/>
        </w:rPr>
        <w:t> </w:t>
      </w:r>
      <w:r w:rsidRPr="00782C95">
        <w:rPr>
          <w:rFonts w:ascii="Times New Roman" w:hAnsi="Times New Roman"/>
          <w:sz w:val="28"/>
          <w:szCs w:val="28"/>
          <w:lang w:val="ru-RU"/>
        </w:rPr>
        <w:t xml:space="preserve">Л.Г. </w:t>
      </w:r>
      <w:r w:rsidRPr="00782C95">
        <w:rPr>
          <w:rFonts w:ascii="Times New Roman" w:hAnsi="Times New Roman"/>
          <w:sz w:val="28"/>
          <w:szCs w:val="28"/>
          <w:lang w:val="ru-RU"/>
        </w:rPr>
        <w:tab/>
        <w:t xml:space="preserve">Образование и пути использования вторичных материальных ресурсов сахарной промышленности: Монография </w:t>
      </w:r>
      <w:r w:rsidRPr="00782C95">
        <w:rPr>
          <w:rFonts w:ascii="Times New Roman" w:hAnsi="Times New Roman"/>
          <w:sz w:val="28"/>
          <w:szCs w:val="28"/>
          <w:lang w:val="ru-RU" w:eastAsia="ru-RU"/>
        </w:rPr>
        <w:t xml:space="preserve">[Текст] / </w:t>
      </w:r>
      <w:r w:rsidRPr="00782C95">
        <w:rPr>
          <w:rFonts w:ascii="Times New Roman" w:hAnsi="Times New Roman"/>
          <w:sz w:val="28"/>
          <w:szCs w:val="28"/>
          <w:lang w:val="ru-RU"/>
        </w:rPr>
        <w:t>Л.Г.</w:t>
      </w:r>
      <w:r w:rsidRPr="00782C95">
        <w:rPr>
          <w:rFonts w:ascii="Times New Roman" w:hAnsi="Times New Roman"/>
          <w:sz w:val="28"/>
          <w:szCs w:val="28"/>
        </w:rPr>
        <w:t> </w:t>
      </w:r>
      <w:r w:rsidRPr="00782C95">
        <w:rPr>
          <w:rFonts w:ascii="Times New Roman" w:hAnsi="Times New Roman"/>
          <w:sz w:val="28"/>
          <w:szCs w:val="28"/>
          <w:lang w:val="ru-RU"/>
        </w:rPr>
        <w:t>Белостоцкий, В.А.</w:t>
      </w:r>
      <w:r w:rsidRPr="00782C95">
        <w:rPr>
          <w:rFonts w:ascii="Times New Roman" w:hAnsi="Times New Roman"/>
          <w:sz w:val="28"/>
          <w:szCs w:val="28"/>
        </w:rPr>
        <w:t> </w:t>
      </w:r>
      <w:r w:rsidRPr="00782C95">
        <w:rPr>
          <w:rFonts w:ascii="Times New Roman" w:hAnsi="Times New Roman"/>
          <w:sz w:val="28"/>
          <w:szCs w:val="28"/>
          <w:lang w:val="ru-RU"/>
        </w:rPr>
        <w:t>Лагода, А.А.</w:t>
      </w:r>
      <w:r w:rsidRPr="00782C95">
        <w:rPr>
          <w:rFonts w:ascii="Times New Roman" w:hAnsi="Times New Roman"/>
          <w:sz w:val="28"/>
          <w:szCs w:val="28"/>
        </w:rPr>
        <w:t> </w:t>
      </w:r>
      <w:r w:rsidRPr="00782C95">
        <w:rPr>
          <w:rFonts w:ascii="Times New Roman" w:hAnsi="Times New Roman"/>
          <w:sz w:val="28"/>
          <w:szCs w:val="28"/>
          <w:lang w:val="ru-RU"/>
        </w:rPr>
        <w:t>Савун и др.  – М., 1988. – Вып.3. – С. 1–5.</w:t>
      </w:r>
    </w:p>
    <w:p w:rsidR="00545A47" w:rsidRPr="00782C95" w:rsidRDefault="00545A47" w:rsidP="00B24B40">
      <w:pPr>
        <w:pStyle w:val="1"/>
        <w:widowControl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2C95">
        <w:rPr>
          <w:sz w:val="28"/>
          <w:szCs w:val="28"/>
        </w:rPr>
        <w:t xml:space="preserve">Демина, Н.В., Возможность использования вторичных сырьевых ресурсов свеклосахарного производства для дальнейшей переработки </w:t>
      </w:r>
      <w:r w:rsidRPr="00782C95">
        <w:rPr>
          <w:sz w:val="28"/>
          <w:szCs w:val="28"/>
          <w:lang w:eastAsia="ru-RU"/>
        </w:rPr>
        <w:t xml:space="preserve">[Текст] / Н.В. Демина, </w:t>
      </w:r>
      <w:r w:rsidRPr="00782C95">
        <w:rPr>
          <w:sz w:val="28"/>
          <w:szCs w:val="28"/>
        </w:rPr>
        <w:t>Л.В. Донченко, С.Е. Ковалева // Научный журнал КубГАУ. – Краснодар : КубГАУ, 2006. – № 21 (05).</w:t>
      </w:r>
    </w:p>
    <w:p w:rsidR="00545A47" w:rsidRPr="00BD1B3C" w:rsidRDefault="00545A47" w:rsidP="00B24B40">
      <w:pPr>
        <w:pStyle w:val="1"/>
        <w:widowControl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D1B3C">
        <w:rPr>
          <w:sz w:val="28"/>
          <w:szCs w:val="28"/>
        </w:rPr>
        <w:t>Инструкция по ведению технологических процессов приемки, хранения и переработки сахара сырца на свеклосахарных заводах</w:t>
      </w:r>
      <w:r>
        <w:rPr>
          <w:sz w:val="28"/>
          <w:szCs w:val="28"/>
        </w:rPr>
        <w:t xml:space="preserve"> </w:t>
      </w:r>
      <w:r w:rsidRPr="008E52F1">
        <w:rPr>
          <w:sz w:val="28"/>
          <w:szCs w:val="28"/>
          <w:lang w:eastAsia="ru-RU"/>
        </w:rPr>
        <w:t>[</w:t>
      </w:r>
      <w:r>
        <w:rPr>
          <w:sz w:val="28"/>
          <w:szCs w:val="28"/>
          <w:lang w:eastAsia="ru-RU"/>
        </w:rPr>
        <w:t>Текст</w:t>
      </w:r>
      <w:r w:rsidRPr="008E52F1">
        <w:rPr>
          <w:sz w:val="28"/>
          <w:szCs w:val="28"/>
          <w:lang w:eastAsia="ru-RU"/>
        </w:rPr>
        <w:t>]</w:t>
      </w:r>
      <w:r w:rsidRPr="00BD1B3C">
        <w:rPr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r w:rsidRPr="00BD1B3C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BD1B3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BD1B3C">
        <w:rPr>
          <w:sz w:val="28"/>
          <w:szCs w:val="28"/>
        </w:rPr>
        <w:t>ТОО «Сахинформ», 1994.</w:t>
      </w:r>
      <w:r>
        <w:rPr>
          <w:sz w:val="28"/>
          <w:szCs w:val="28"/>
        </w:rPr>
        <w:t xml:space="preserve"> – </w:t>
      </w:r>
      <w:r w:rsidRPr="00BD1B3C">
        <w:rPr>
          <w:sz w:val="28"/>
          <w:szCs w:val="28"/>
        </w:rPr>
        <w:t>88 с.</w:t>
      </w:r>
    </w:p>
    <w:p w:rsidR="00545A47" w:rsidRPr="00782C95" w:rsidRDefault="00545A47" w:rsidP="00B24B40">
      <w:pPr>
        <w:pStyle w:val="Title"/>
        <w:numPr>
          <w:ilvl w:val="0"/>
          <w:numId w:val="1"/>
        </w:numPr>
        <w:spacing w:line="360" w:lineRule="auto"/>
        <w:jc w:val="both"/>
      </w:pPr>
      <w:r w:rsidRPr="00782C95">
        <w:t xml:space="preserve"> Патент на изобретение  2514401 Способ получения компоста из отходов сахарного производства</w:t>
      </w:r>
      <w:r>
        <w:t xml:space="preserve"> / </w:t>
      </w:r>
      <w:r w:rsidRPr="00782C95">
        <w:t>Проценко Е.П., Проценко А.А., Кузнецов А.Е., Клеева Н.А., Тригуб Н.И. Опубликовано 03.03.2014. По заявке 2012148028 от 12.11.2012.</w:t>
      </w:r>
    </w:p>
    <w:p w:rsidR="00545A47" w:rsidRDefault="00545A47" w:rsidP="00B24B40">
      <w:pPr>
        <w:pStyle w:val="1"/>
        <w:widowControl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E4EF5">
        <w:rPr>
          <w:sz w:val="28"/>
          <w:szCs w:val="28"/>
        </w:rPr>
        <w:t>Притыкина</w:t>
      </w:r>
      <w:r>
        <w:rPr>
          <w:sz w:val="28"/>
          <w:szCs w:val="28"/>
        </w:rPr>
        <w:t>,</w:t>
      </w:r>
      <w:r w:rsidRPr="006E4EF5">
        <w:rPr>
          <w:sz w:val="28"/>
          <w:szCs w:val="28"/>
        </w:rPr>
        <w:t xml:space="preserve"> Л.А.</w:t>
      </w:r>
      <w:r>
        <w:rPr>
          <w:sz w:val="28"/>
          <w:szCs w:val="28"/>
        </w:rPr>
        <w:t xml:space="preserve"> </w:t>
      </w:r>
      <w:r w:rsidRPr="006E4EF5">
        <w:rPr>
          <w:sz w:val="28"/>
          <w:szCs w:val="28"/>
        </w:rPr>
        <w:t>, Кисина Е.И. Справочник сахарника</w:t>
      </w:r>
      <w:r>
        <w:rPr>
          <w:sz w:val="28"/>
          <w:szCs w:val="28"/>
        </w:rPr>
        <w:t xml:space="preserve"> </w:t>
      </w:r>
      <w:r w:rsidRPr="00967355">
        <w:rPr>
          <w:sz w:val="28"/>
        </w:rPr>
        <w:t>[Текст]</w:t>
      </w:r>
      <w:r>
        <w:rPr>
          <w:sz w:val="28"/>
        </w:rPr>
        <w:t xml:space="preserve"> </w:t>
      </w:r>
      <w:r w:rsidRPr="006E4EF5">
        <w:rPr>
          <w:sz w:val="28"/>
          <w:szCs w:val="28"/>
        </w:rPr>
        <w:t>Ч</w:t>
      </w:r>
      <w:r>
        <w:rPr>
          <w:sz w:val="28"/>
          <w:szCs w:val="28"/>
        </w:rPr>
        <w:t>.</w:t>
      </w:r>
      <w:r w:rsidRPr="006E4EF5">
        <w:rPr>
          <w:sz w:val="28"/>
          <w:szCs w:val="28"/>
        </w:rPr>
        <w:t xml:space="preserve"> 2</w:t>
      </w:r>
      <w:r>
        <w:rPr>
          <w:sz w:val="28"/>
        </w:rPr>
        <w:t>/ Л.А. Притыкина, Е.И. Кисина</w:t>
      </w:r>
      <w:r w:rsidRPr="006E4EF5">
        <w:rPr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r w:rsidRPr="006E4EF5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6E4EF5">
        <w:rPr>
          <w:sz w:val="28"/>
          <w:szCs w:val="28"/>
        </w:rPr>
        <w:t>: Мос</w:t>
      </w:r>
      <w:r>
        <w:rPr>
          <w:sz w:val="28"/>
          <w:szCs w:val="28"/>
        </w:rPr>
        <w:t>ковская типография</w:t>
      </w:r>
      <w:r w:rsidRPr="006E4EF5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965 г"/>
        </w:smartTagPr>
        <w:r w:rsidRPr="006E4EF5">
          <w:rPr>
            <w:sz w:val="28"/>
            <w:szCs w:val="28"/>
          </w:rPr>
          <w:t>1965 г</w:t>
        </w:r>
      </w:smartTag>
      <w:r>
        <w:rPr>
          <w:sz w:val="28"/>
          <w:szCs w:val="28"/>
        </w:rPr>
        <w:t xml:space="preserve">. </w:t>
      </w:r>
      <w:r w:rsidRPr="00D50D1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E4EF5">
        <w:rPr>
          <w:sz w:val="28"/>
          <w:szCs w:val="28"/>
        </w:rPr>
        <w:t>780 с.</w:t>
      </w:r>
    </w:p>
    <w:p w:rsidR="00545A47" w:rsidRPr="00D50D10" w:rsidRDefault="00545A47" w:rsidP="00B24B40">
      <w:pPr>
        <w:pStyle w:val="1"/>
        <w:widowControl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50D10">
        <w:rPr>
          <w:sz w:val="28"/>
          <w:szCs w:val="28"/>
        </w:rPr>
        <w:t>Проценко</w:t>
      </w:r>
      <w:r>
        <w:rPr>
          <w:sz w:val="28"/>
          <w:szCs w:val="28"/>
        </w:rPr>
        <w:t>,</w:t>
      </w:r>
      <w:r w:rsidRPr="00D50D10">
        <w:rPr>
          <w:sz w:val="28"/>
          <w:szCs w:val="28"/>
        </w:rPr>
        <w:t xml:space="preserve"> А.А. Влияние режимов использования на свойства черноземов Центрально-Черноземного заповедника им.  В.В. Алехина</w:t>
      </w:r>
      <w:r>
        <w:rPr>
          <w:sz w:val="28"/>
          <w:szCs w:val="28"/>
        </w:rPr>
        <w:t xml:space="preserve"> </w:t>
      </w:r>
      <w:r w:rsidRPr="00967355">
        <w:rPr>
          <w:sz w:val="28"/>
        </w:rPr>
        <w:t>[Текст]</w:t>
      </w:r>
      <w:r>
        <w:rPr>
          <w:sz w:val="28"/>
          <w:szCs w:val="28"/>
        </w:rPr>
        <w:t xml:space="preserve"> / А.А. Проценко,  </w:t>
      </w:r>
      <w:r w:rsidRPr="00D50D10">
        <w:rPr>
          <w:sz w:val="28"/>
          <w:szCs w:val="28"/>
        </w:rPr>
        <w:t xml:space="preserve"> А.Е.</w:t>
      </w:r>
      <w:r>
        <w:rPr>
          <w:sz w:val="28"/>
          <w:szCs w:val="28"/>
        </w:rPr>
        <w:t xml:space="preserve"> </w:t>
      </w:r>
      <w:r w:rsidRPr="00D50D10">
        <w:rPr>
          <w:sz w:val="28"/>
          <w:szCs w:val="28"/>
        </w:rPr>
        <w:t>Кузнецов, А.В.</w:t>
      </w:r>
      <w:r>
        <w:rPr>
          <w:sz w:val="28"/>
          <w:szCs w:val="28"/>
        </w:rPr>
        <w:t xml:space="preserve"> Прусаченко</w:t>
      </w:r>
      <w:r w:rsidRPr="00D50D10">
        <w:rPr>
          <w:sz w:val="28"/>
          <w:szCs w:val="28"/>
        </w:rPr>
        <w:t>, Е.П.</w:t>
      </w:r>
      <w:r>
        <w:rPr>
          <w:sz w:val="28"/>
          <w:szCs w:val="28"/>
        </w:rPr>
        <w:t xml:space="preserve"> </w:t>
      </w:r>
      <w:r w:rsidRPr="00D50D10">
        <w:rPr>
          <w:sz w:val="28"/>
          <w:szCs w:val="28"/>
        </w:rPr>
        <w:t>Проценко, О.В.</w:t>
      </w:r>
      <w:r>
        <w:rPr>
          <w:sz w:val="28"/>
          <w:szCs w:val="28"/>
        </w:rPr>
        <w:t xml:space="preserve"> </w:t>
      </w:r>
      <w:r w:rsidRPr="00D50D10">
        <w:rPr>
          <w:sz w:val="28"/>
          <w:szCs w:val="28"/>
        </w:rPr>
        <w:t>Чаплыгина, А.В</w:t>
      </w:r>
      <w:r>
        <w:rPr>
          <w:sz w:val="28"/>
          <w:szCs w:val="28"/>
        </w:rPr>
        <w:t>.</w:t>
      </w:r>
      <w:r w:rsidRPr="00D50D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50D10">
        <w:rPr>
          <w:sz w:val="28"/>
          <w:szCs w:val="28"/>
        </w:rPr>
        <w:t xml:space="preserve">Пученкова </w:t>
      </w:r>
      <w:r w:rsidRPr="00BD1B3C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D50D10">
        <w:rPr>
          <w:sz w:val="28"/>
          <w:szCs w:val="28"/>
        </w:rPr>
        <w:t>Проблемы региональной экологии</w:t>
      </w:r>
      <w:r>
        <w:rPr>
          <w:sz w:val="28"/>
          <w:szCs w:val="28"/>
        </w:rPr>
        <w:t>. –</w:t>
      </w:r>
      <w:r w:rsidRPr="00D50D10">
        <w:rPr>
          <w:sz w:val="28"/>
          <w:szCs w:val="28"/>
        </w:rPr>
        <w:t xml:space="preserve">  2012</w:t>
      </w:r>
      <w:r>
        <w:rPr>
          <w:sz w:val="28"/>
          <w:szCs w:val="28"/>
        </w:rPr>
        <w:t xml:space="preserve">. – </w:t>
      </w:r>
      <w:r w:rsidRPr="00D50D10">
        <w:rPr>
          <w:sz w:val="28"/>
          <w:szCs w:val="28"/>
        </w:rPr>
        <w:t>№4. – С. 27</w:t>
      </w:r>
      <w:r>
        <w:rPr>
          <w:sz w:val="28"/>
          <w:szCs w:val="28"/>
        </w:rPr>
        <w:t>–</w:t>
      </w:r>
      <w:r w:rsidRPr="00D50D10">
        <w:rPr>
          <w:sz w:val="28"/>
          <w:szCs w:val="28"/>
        </w:rPr>
        <w:t>35.</w:t>
      </w:r>
    </w:p>
    <w:p w:rsidR="00545A47" w:rsidRPr="00CE1AB5" w:rsidRDefault="00545A47" w:rsidP="00B24B40">
      <w:pPr>
        <w:pStyle w:val="Title"/>
        <w:numPr>
          <w:ilvl w:val="0"/>
          <w:numId w:val="1"/>
        </w:numPr>
        <w:spacing w:line="360" w:lineRule="auto"/>
        <w:jc w:val="both"/>
      </w:pPr>
      <w:r w:rsidRPr="00677B10">
        <w:t>Проценко</w:t>
      </w:r>
      <w:r>
        <w:t>,</w:t>
      </w:r>
      <w:r w:rsidRPr="00677B10">
        <w:t xml:space="preserve"> Е.П.  Сравнительная характеристика микробиоты черноземов в заповедных и антропоге</w:t>
      </w:r>
      <w:r>
        <w:t xml:space="preserve">нно преобразованных сообществах </w:t>
      </w:r>
      <w:r w:rsidRPr="00967355">
        <w:t>[Текст]</w:t>
      </w:r>
      <w:r w:rsidRPr="00677B10">
        <w:t xml:space="preserve"> </w:t>
      </w:r>
      <w:r>
        <w:t xml:space="preserve">/ Е.П. Проценко, </w:t>
      </w:r>
      <w:r w:rsidRPr="00677B10">
        <w:t xml:space="preserve">Л.Н. Караулова, </w:t>
      </w:r>
      <w:r>
        <w:t xml:space="preserve"> </w:t>
      </w:r>
      <w:r w:rsidRPr="00677B10">
        <w:t>А.А. Проценко, О.В. Чаплыгина, П.Л. Медянцев, П.Г. Сошнин</w:t>
      </w:r>
      <w:r>
        <w:t xml:space="preserve"> // </w:t>
      </w:r>
      <w:r w:rsidRPr="00677B10">
        <w:t>Известия С</w:t>
      </w:r>
      <w:r>
        <w:t>амарского научного центра РАН. –</w:t>
      </w:r>
      <w:r w:rsidRPr="00677B10">
        <w:t xml:space="preserve"> 2011</w:t>
      </w:r>
      <w:r>
        <w:t>. –  Т.13. –</w:t>
      </w:r>
      <w:r w:rsidRPr="00677B10">
        <w:t xml:space="preserve"> №1(5). – С. 1215</w:t>
      </w:r>
      <w:r>
        <w:t>–</w:t>
      </w:r>
      <w:r w:rsidRPr="00677B10">
        <w:t>1218.</w:t>
      </w:r>
    </w:p>
    <w:p w:rsidR="00545A47" w:rsidRDefault="00545A47" w:rsidP="00C67CEA">
      <w:pPr>
        <w:pStyle w:val="1"/>
        <w:widowControl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D1B3C">
        <w:rPr>
          <w:sz w:val="28"/>
          <w:szCs w:val="28"/>
        </w:rPr>
        <w:t>Славянский</w:t>
      </w:r>
      <w:r>
        <w:rPr>
          <w:sz w:val="28"/>
          <w:szCs w:val="28"/>
        </w:rPr>
        <w:t>,</w:t>
      </w:r>
      <w:r w:rsidRPr="00591E1F">
        <w:rPr>
          <w:sz w:val="28"/>
          <w:szCs w:val="28"/>
        </w:rPr>
        <w:t xml:space="preserve"> </w:t>
      </w:r>
      <w:r w:rsidRPr="00BD1B3C">
        <w:rPr>
          <w:sz w:val="28"/>
          <w:szCs w:val="28"/>
        </w:rPr>
        <w:t xml:space="preserve">А.А. Технологическое оборудование сахарных заводов </w:t>
      </w:r>
      <w:r w:rsidRPr="00967355">
        <w:rPr>
          <w:sz w:val="28"/>
        </w:rPr>
        <w:t>[Текст]</w:t>
      </w:r>
      <w:r>
        <w:rPr>
          <w:sz w:val="28"/>
        </w:rPr>
        <w:t xml:space="preserve"> / А.А. Славянский. </w:t>
      </w:r>
      <w:r>
        <w:rPr>
          <w:sz w:val="28"/>
          <w:szCs w:val="28"/>
        </w:rPr>
        <w:t>–</w:t>
      </w:r>
      <w:r w:rsidRPr="00967355">
        <w:rPr>
          <w:sz w:val="28"/>
        </w:rPr>
        <w:t xml:space="preserve"> </w:t>
      </w:r>
      <w:r>
        <w:rPr>
          <w:sz w:val="28"/>
        </w:rPr>
        <w:t xml:space="preserve"> </w:t>
      </w:r>
      <w:r w:rsidRPr="00BD1B3C">
        <w:rPr>
          <w:sz w:val="28"/>
          <w:szCs w:val="28"/>
        </w:rPr>
        <w:t xml:space="preserve">Москва, </w:t>
      </w:r>
      <w:smartTag w:uri="urn:schemas-microsoft-com:office:smarttags" w:element="metricconverter">
        <w:smartTagPr>
          <w:attr w:name="ProductID" w:val="2006 г"/>
        </w:smartTagPr>
        <w:r w:rsidRPr="00BD1B3C"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–</w:t>
      </w:r>
      <w:r w:rsidRPr="00BD1B3C">
        <w:rPr>
          <w:sz w:val="28"/>
          <w:szCs w:val="28"/>
        </w:rPr>
        <w:t xml:space="preserve"> 238 с.</w:t>
      </w:r>
    </w:p>
    <w:p w:rsidR="00545A47" w:rsidRDefault="00545A47" w:rsidP="00C67CEA">
      <w:pPr>
        <w:pStyle w:val="1"/>
        <w:widowControl/>
        <w:spacing w:line="360" w:lineRule="auto"/>
        <w:ind w:left="360"/>
        <w:jc w:val="both"/>
        <w:rPr>
          <w:sz w:val="28"/>
          <w:szCs w:val="28"/>
        </w:rPr>
      </w:pPr>
    </w:p>
    <w:sectPr w:rsidR="00545A47" w:rsidSect="004F46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E6BCC"/>
    <w:multiLevelType w:val="hybridMultilevel"/>
    <w:tmpl w:val="95F0B7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B40"/>
    <w:rsid w:val="00042EAE"/>
    <w:rsid w:val="00060611"/>
    <w:rsid w:val="00301491"/>
    <w:rsid w:val="004F461E"/>
    <w:rsid w:val="005279F6"/>
    <w:rsid w:val="00545A47"/>
    <w:rsid w:val="005562E3"/>
    <w:rsid w:val="00591E1F"/>
    <w:rsid w:val="00677B10"/>
    <w:rsid w:val="006E4EF5"/>
    <w:rsid w:val="00774CE0"/>
    <w:rsid w:val="00782C95"/>
    <w:rsid w:val="007E5F85"/>
    <w:rsid w:val="008448A8"/>
    <w:rsid w:val="008E52F1"/>
    <w:rsid w:val="008F507B"/>
    <w:rsid w:val="00967355"/>
    <w:rsid w:val="009E56DA"/>
    <w:rsid w:val="00A44F18"/>
    <w:rsid w:val="00AF3593"/>
    <w:rsid w:val="00B13E9E"/>
    <w:rsid w:val="00B24B40"/>
    <w:rsid w:val="00B64BB3"/>
    <w:rsid w:val="00BD1B3C"/>
    <w:rsid w:val="00BE0BF2"/>
    <w:rsid w:val="00C67CEA"/>
    <w:rsid w:val="00CD1516"/>
    <w:rsid w:val="00CD2F39"/>
    <w:rsid w:val="00CE1AB5"/>
    <w:rsid w:val="00D0654F"/>
    <w:rsid w:val="00D50D10"/>
    <w:rsid w:val="00DC091C"/>
    <w:rsid w:val="00EE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B40"/>
    <w:pPr>
      <w:spacing w:before="200" w:after="200" w:line="276" w:lineRule="auto"/>
    </w:pPr>
    <w:rPr>
      <w:rFonts w:ascii="Calibri" w:hAnsi="Calibri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B24B40"/>
    <w:pPr>
      <w:widowControl w:val="0"/>
      <w:spacing w:before="0" w:after="0" w:line="240" w:lineRule="auto"/>
      <w:ind w:left="720"/>
      <w:contextualSpacing/>
    </w:pPr>
    <w:rPr>
      <w:rFonts w:ascii="Times New Roman" w:hAnsi="Times New Roman"/>
      <w:sz w:val="24"/>
      <w:lang w:val="ru-RU"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B24B40"/>
    <w:rPr>
      <w:rFonts w:cs="Times New Roman"/>
      <w:sz w:val="28"/>
      <w:szCs w:val="28"/>
      <w:lang w:bidi="ar-SA"/>
    </w:rPr>
  </w:style>
  <w:style w:type="paragraph" w:styleId="Title">
    <w:name w:val="Title"/>
    <w:basedOn w:val="Normal"/>
    <w:link w:val="TitleChar"/>
    <w:uiPriority w:val="99"/>
    <w:qFormat/>
    <w:rsid w:val="00B24B40"/>
    <w:pPr>
      <w:spacing w:before="0" w:after="0" w:line="240" w:lineRule="auto"/>
      <w:jc w:val="center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0A4C9F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rsid w:val="008448A8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C67C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5</Pages>
  <Words>4278</Words>
  <Characters>2440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УТИЛИЗАЦИИ ОРГАНИЧЕСКИХ  ОТХОДОВ СВЕКЛОСАХАРНЫХ ПРОИЗВОДСТВ</dc:title>
  <dc:subject/>
  <dc:creator>Samsung</dc:creator>
  <cp:keywords/>
  <dc:description/>
  <cp:lastModifiedBy>Admin</cp:lastModifiedBy>
  <cp:revision>5</cp:revision>
  <dcterms:created xsi:type="dcterms:W3CDTF">2015-05-21T06:22:00Z</dcterms:created>
  <dcterms:modified xsi:type="dcterms:W3CDTF">2015-05-27T13:05:00Z</dcterms:modified>
</cp:coreProperties>
</file>