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44A" w:rsidRPr="00227A08" w:rsidRDefault="00CB244A" w:rsidP="004108FC">
      <w:pPr>
        <w:spacing w:after="0" w:line="360" w:lineRule="auto"/>
        <w:jc w:val="right"/>
        <w:rPr>
          <w:rFonts w:ascii="Times New Roman" w:hAnsi="Times New Roman"/>
          <w:b/>
          <w:sz w:val="28"/>
          <w:szCs w:val="28"/>
        </w:rPr>
      </w:pPr>
      <w:r w:rsidRPr="00227A08">
        <w:rPr>
          <w:rFonts w:ascii="Times New Roman" w:hAnsi="Times New Roman"/>
          <w:b/>
          <w:sz w:val="28"/>
          <w:szCs w:val="28"/>
        </w:rPr>
        <w:t xml:space="preserve">Христина Тинкалюк </w:t>
      </w:r>
    </w:p>
    <w:p w:rsidR="00CB244A" w:rsidRPr="00227A08" w:rsidRDefault="00CB244A" w:rsidP="004108FC">
      <w:pPr>
        <w:spacing w:after="0" w:line="360" w:lineRule="auto"/>
        <w:jc w:val="right"/>
        <w:rPr>
          <w:rFonts w:ascii="Times New Roman" w:hAnsi="Times New Roman"/>
          <w:b/>
          <w:sz w:val="28"/>
          <w:szCs w:val="28"/>
        </w:rPr>
      </w:pPr>
      <w:r w:rsidRPr="00227A08">
        <w:rPr>
          <w:rFonts w:ascii="Times New Roman" w:hAnsi="Times New Roman"/>
          <w:b/>
          <w:sz w:val="28"/>
          <w:szCs w:val="28"/>
        </w:rPr>
        <w:t>(Івано-Франківськ, Україна)</w:t>
      </w:r>
    </w:p>
    <w:p w:rsidR="00CB244A" w:rsidRPr="00227A08" w:rsidRDefault="00CB244A" w:rsidP="004108FC">
      <w:pPr>
        <w:spacing w:after="0" w:line="360" w:lineRule="auto"/>
        <w:rPr>
          <w:rFonts w:ascii="Times New Roman" w:hAnsi="Times New Roman"/>
          <w:sz w:val="28"/>
          <w:szCs w:val="28"/>
          <w:lang w:val="en-US"/>
        </w:rPr>
      </w:pPr>
    </w:p>
    <w:p w:rsidR="00CB244A" w:rsidRPr="00227A08" w:rsidRDefault="00CB244A" w:rsidP="00817DBB">
      <w:pPr>
        <w:spacing w:after="0" w:line="360" w:lineRule="auto"/>
        <w:jc w:val="center"/>
        <w:rPr>
          <w:rFonts w:ascii="Times New Roman" w:hAnsi="Times New Roman"/>
          <w:b/>
          <w:sz w:val="28"/>
          <w:szCs w:val="28"/>
        </w:rPr>
      </w:pPr>
      <w:bookmarkStart w:id="0" w:name="_GoBack"/>
      <w:r w:rsidRPr="00227A08">
        <w:rPr>
          <w:rFonts w:ascii="Times New Roman" w:hAnsi="Times New Roman"/>
          <w:b/>
          <w:sz w:val="28"/>
          <w:szCs w:val="28"/>
        </w:rPr>
        <w:t>ЕТНОЛІНГВІСТИЧНІ ОСОБЛИВОСТІ СКАУТСЬКОЇ ЛЕКСИКИ</w:t>
      </w:r>
      <w:bookmarkEnd w:id="0"/>
      <w:r w:rsidRPr="00227A08">
        <w:rPr>
          <w:rFonts w:ascii="Times New Roman" w:hAnsi="Times New Roman"/>
          <w:b/>
          <w:sz w:val="28"/>
          <w:szCs w:val="28"/>
        </w:rPr>
        <w:t>. ВПЛИВ КОЗАЦТВА НА МОВУ УКРАЇНСЬКИХ СКАУТІВ</w:t>
      </w:r>
    </w:p>
    <w:p w:rsidR="00CB244A" w:rsidRDefault="00CB244A" w:rsidP="004108FC">
      <w:pPr>
        <w:spacing w:after="0" w:line="360" w:lineRule="auto"/>
        <w:rPr>
          <w:rFonts w:ascii="Times New Roman" w:hAnsi="Times New Roman"/>
          <w:sz w:val="28"/>
          <w:szCs w:val="28"/>
        </w:rPr>
      </w:pPr>
    </w:p>
    <w:p w:rsidR="00CB244A" w:rsidRDefault="00CB244A" w:rsidP="004108FC">
      <w:pPr>
        <w:pStyle w:val="a"/>
      </w:pPr>
      <w:r w:rsidRPr="006579DB">
        <w:t>Пласт, як українська скаутська організація, виникла на території Зах</w:t>
      </w:r>
      <w:r>
        <w:t>ідної України у 1911–1912 роках</w:t>
      </w:r>
      <w:r w:rsidRPr="006579DB">
        <w:t>.</w:t>
      </w:r>
      <w:r w:rsidRPr="00227A08">
        <w:rPr>
          <w:lang w:val="ru-RU"/>
        </w:rPr>
        <w:t xml:space="preserve"> </w:t>
      </w:r>
      <w:r w:rsidRPr="006579DB">
        <w:t xml:space="preserve">Методичною навчально-виховною базою Пласту є скаутський метод, розроблений лордом Робертом Бейден-Пауелом (він включає: самовдосконалення і розвиток лідерських якостей, життя у природі). Українські педагоги Олександр Тисовський, Петро Франко, Іван Чмола, познайомившись із програмою скаутингу, переконалися у необхідності створення подібної організації для української спільноти, із використанням українських національних традицій і звичаїв, зокрема козацьких, та досягнень української та світової педагогічної науки. Її метою є сприяння всебічному розвитку та самовихованню української молоді </w:t>
      </w:r>
      <w:r>
        <w:t>на засадах християнської моралі</w:t>
      </w:r>
      <w:r>
        <w:rPr>
          <w:lang w:val="ru-RU"/>
        </w:rPr>
        <w:t> </w:t>
      </w:r>
      <w:r w:rsidRPr="00081AF5">
        <w:rPr>
          <w:lang w:val="ru-RU"/>
        </w:rPr>
        <w:t>[4</w:t>
      </w:r>
      <w:r>
        <w:rPr>
          <w:lang w:val="ru-RU"/>
        </w:rPr>
        <w:t>, с. 245</w:t>
      </w:r>
      <w:r w:rsidRPr="00081AF5">
        <w:rPr>
          <w:lang w:val="ru-RU"/>
        </w:rPr>
        <w:t>]</w:t>
      </w:r>
      <w:r w:rsidRPr="006579DB">
        <w:t xml:space="preserve">. </w:t>
      </w:r>
    </w:p>
    <w:p w:rsidR="00CB244A" w:rsidRDefault="00CB244A" w:rsidP="004108FC">
      <w:pPr>
        <w:pStyle w:val="a"/>
        <w:rPr>
          <w:noProof/>
          <w:lang w:eastAsia="uk-UA"/>
        </w:rPr>
      </w:pPr>
      <w:r w:rsidRPr="00B26937">
        <w:t xml:space="preserve">Пластові слова є важливою частиною скаутської лексики, які відображають етнічні особливості </w:t>
      </w:r>
      <w:r>
        <w:t xml:space="preserve">Українського </w:t>
      </w:r>
      <w:r w:rsidRPr="00B26937">
        <w:t>народу. На початку створення організації її керівники перекладали англійські посібники зі скаутингу</w:t>
      </w:r>
      <w:r>
        <w:t>,</w:t>
      </w:r>
      <w:r w:rsidRPr="00B26937">
        <w:t xml:space="preserve"> та використовували терміни запозичені у скаутів. Так, теперішній </w:t>
      </w:r>
      <w:r w:rsidRPr="00B26937">
        <w:rPr>
          <w:i/>
        </w:rPr>
        <w:t>виховник</w:t>
      </w:r>
      <w:r>
        <w:rPr>
          <w:i/>
          <w:lang w:val="en-US"/>
        </w:rPr>
        <w:t xml:space="preserve"> </w:t>
      </w:r>
      <w:r w:rsidRPr="00B26937">
        <w:t xml:space="preserve">називався </w:t>
      </w:r>
      <w:r w:rsidRPr="00B26937">
        <w:rPr>
          <w:i/>
        </w:rPr>
        <w:t>скаут майстром.</w:t>
      </w:r>
      <w:r w:rsidRPr="00227A08">
        <w:rPr>
          <w:i/>
        </w:rPr>
        <w:t xml:space="preserve"> </w:t>
      </w:r>
      <w:r>
        <w:t xml:space="preserve">Однак з часом засновники українського скаутингу підібрали українські слова, які більше підходили юнацтву. </w:t>
      </w:r>
      <w:r w:rsidRPr="00A2626C">
        <w:rPr>
          <w:noProof/>
          <w:lang w:eastAsia="uk-UA"/>
        </w:rPr>
        <w:t>Загалом можна сказати, що весь Пл</w:t>
      </w:r>
      <w:r>
        <w:rPr>
          <w:noProof/>
          <w:lang w:eastAsia="uk-UA"/>
        </w:rPr>
        <w:t>аст пронизаний ідеєю лицарства та козацтва</w:t>
      </w:r>
      <w:r w:rsidRPr="00A2626C">
        <w:rPr>
          <w:noProof/>
          <w:lang w:eastAsia="uk-UA"/>
        </w:rPr>
        <w:t>.</w:t>
      </w:r>
    </w:p>
    <w:p w:rsidR="00CB244A" w:rsidRDefault="00CB244A" w:rsidP="004108FC">
      <w:pPr>
        <w:pStyle w:val="a"/>
      </w:pPr>
      <w:r>
        <w:t>П</w:t>
      </w:r>
      <w:r w:rsidRPr="00B26937">
        <w:t>оява козацтва</w:t>
      </w:r>
      <w:r w:rsidRPr="00227A08">
        <w:rPr>
          <w:lang w:val="ru-RU"/>
        </w:rPr>
        <w:t xml:space="preserve"> </w:t>
      </w:r>
      <w:r>
        <w:t>стала в</w:t>
      </w:r>
      <w:r w:rsidRPr="00B26937">
        <w:t xml:space="preserve">ажливим фактором не лише соціального й політичного життя, але й етнічного розвитку України. Його виникнення зумовлювалося передусім прагненням людини до економічної і духовної свободи, а також загостренням татарської загрози. Роль козацтва як етнозберігаючого й етнотворчого чинника виявляється у двох основних аспектах. Покликане захистити українську суспільність від реальної загрози фізичного винищення, воно виступило як унікальна етнонаціональна військова формація. Згодом завдяки своєму впливові на суспільне життя козацтво стало уособленням, навіть своєрідним маркером української етнічності </w:t>
      </w:r>
      <w:r w:rsidRPr="00631F82">
        <w:t>[</w:t>
      </w:r>
      <w:r w:rsidRPr="00081AF5">
        <w:rPr>
          <w:lang w:val="ru-RU"/>
        </w:rPr>
        <w:t>5</w:t>
      </w:r>
      <w:r>
        <w:rPr>
          <w:lang w:val="ru-RU"/>
        </w:rPr>
        <w:t>, с. 227</w:t>
      </w:r>
      <w:r w:rsidRPr="00631F82">
        <w:t>]</w:t>
      </w:r>
      <w:r w:rsidRPr="00B26937">
        <w:t>.</w:t>
      </w:r>
    </w:p>
    <w:p w:rsidR="00CB244A" w:rsidRPr="00CB04DA" w:rsidRDefault="00CB244A" w:rsidP="004108FC">
      <w:pPr>
        <w:pStyle w:val="a"/>
      </w:pPr>
      <w:r w:rsidRPr="000F1112">
        <w:t>Витоки створення Пласту коріняться в глибинах ментальност</w:t>
      </w:r>
      <w:r>
        <w:t>і</w:t>
      </w:r>
      <w:r w:rsidRPr="000F1112">
        <w:t xml:space="preserve"> українського етносу, який спромігся себе сформувати в часи Гетьманату, як Козацької нації, котра донині впливає на наш спосіб мислення та дію. Козак - це Соборний образ для всіх етнічних Земель України, від сивих Карпат до Кубані й ген до Зеленого Клину. Образ козака Мамая - збірний образ витворений в уяві українського етносу. Образ вільної, незалежної людини, пана своєї долі. Дещо прикрашений таємничістю, образ котрий від</w:t>
      </w:r>
      <w:r>
        <w:t>д</w:t>
      </w:r>
      <w:r w:rsidRPr="000F1112">
        <w:t>зеркалює кращі устремління та надії української нації на шляху д</w:t>
      </w:r>
      <w:r>
        <w:t>о Соборної, Самостійної Держави</w:t>
      </w:r>
      <w:r w:rsidRPr="00CB04DA">
        <w:t>[1]</w:t>
      </w:r>
      <w:r>
        <w:t>.</w:t>
      </w:r>
    </w:p>
    <w:p w:rsidR="00CB244A" w:rsidRPr="00A2626C" w:rsidRDefault="00CB244A" w:rsidP="004108FC">
      <w:pPr>
        <w:pStyle w:val="a"/>
        <w:rPr>
          <w:noProof/>
          <w:lang w:eastAsia="uk-UA"/>
        </w:rPr>
      </w:pPr>
      <w:r w:rsidRPr="00A2626C">
        <w:rPr>
          <w:noProof/>
          <w:lang w:eastAsia="uk-UA"/>
        </w:rPr>
        <w:t>Багато із козацького життя та побуту взято і до основ пластового таборування. Це різні практичні заняття, зокрема рухливі ігри, елементи піонірки, знання із природознавства, самозарадності, орієнтування, мандрівництва.</w:t>
      </w:r>
    </w:p>
    <w:p w:rsidR="00CB244A" w:rsidRPr="00A2626C" w:rsidRDefault="00CB244A" w:rsidP="004108FC">
      <w:pPr>
        <w:pStyle w:val="a"/>
        <w:rPr>
          <w:noProof/>
          <w:lang w:eastAsia="uk-UA"/>
        </w:rPr>
      </w:pPr>
      <w:r w:rsidRPr="00A2626C">
        <w:rPr>
          <w:noProof/>
          <w:lang w:eastAsia="uk-UA"/>
        </w:rPr>
        <w:t>Козацька історична прив’язка, вивчення бойових мистецтв, традицій, звичаїв, способу життя вивчають та популяризують спеціальні всеукраїнські пластові табори, такі як кінно-спортивний «Герць», військово-патріотичний «Легіон», спортивно-вишкільний «Калиновий оберіг», Морський «На хвилях Чорного моря», козацько-спортивний «Джура» та ін.</w:t>
      </w:r>
    </w:p>
    <w:p w:rsidR="00CB244A" w:rsidRPr="00631F82" w:rsidRDefault="00CB244A" w:rsidP="004108FC">
      <w:pPr>
        <w:pStyle w:val="a"/>
        <w:rPr>
          <w:noProof/>
          <w:lang w:val="ru-RU" w:eastAsia="uk-UA"/>
        </w:rPr>
      </w:pPr>
      <w:r w:rsidRPr="00A2626C">
        <w:rPr>
          <w:noProof/>
          <w:lang w:eastAsia="uk-UA"/>
        </w:rPr>
        <w:t>Багато і місцевих таборів в свою програму включають елементи козацької традиції, зокрема ті, які носять ім’я відомих козаків. Найперше можна загадати славний курінь ім. Зеновія Богдана Михайловича Хмельницького із Львова, який від часу заснування дуже багато зробив для популяризації козацької ідеї в Пласті. Під час кількох своїх таборів вони будували січ – обгороджену частоколом споруду. Проводили заняття із гопака, маскування, розвідки, бавились в теренові ігри «козаки-татари», писали навіть нові козацькі пісні</w:t>
      </w:r>
      <w:r w:rsidRPr="00631F82">
        <w:rPr>
          <w:noProof/>
          <w:lang w:val="ru-RU" w:eastAsia="uk-UA"/>
        </w:rPr>
        <w:t>[</w:t>
      </w:r>
      <w:r w:rsidRPr="00081AF5">
        <w:rPr>
          <w:noProof/>
          <w:lang w:val="ru-RU" w:eastAsia="uk-UA"/>
        </w:rPr>
        <w:t>2</w:t>
      </w:r>
      <w:r w:rsidRPr="00631F82">
        <w:rPr>
          <w:noProof/>
          <w:lang w:val="ru-RU" w:eastAsia="uk-UA"/>
        </w:rPr>
        <w:t>]</w:t>
      </w:r>
      <w:r>
        <w:rPr>
          <w:noProof/>
          <w:lang w:val="ru-RU" w:eastAsia="uk-UA"/>
        </w:rPr>
        <w:t>.</w:t>
      </w:r>
    </w:p>
    <w:p w:rsidR="00CB244A" w:rsidRPr="00B26937" w:rsidRDefault="00CB244A" w:rsidP="004108FC">
      <w:pPr>
        <w:pStyle w:val="a"/>
      </w:pPr>
      <w:r w:rsidRPr="00B26937">
        <w:t>Окрім того, козацтво як маргінальний (окраїнний) прошарок населення у свій побут, традиції та звичаї вносимо багато іноетнічних елементів. Воно формувалося під впливом слов'янського землеробського та тюркського кочового етнічних масивів, так що навіть турки називали козаків «буткалами», тобто мішаним народом</w:t>
      </w:r>
      <w:r w:rsidRPr="00227A08">
        <w:rPr>
          <w:lang w:val="ru-RU"/>
        </w:rPr>
        <w:t xml:space="preserve"> </w:t>
      </w:r>
      <w:r w:rsidRPr="00081AF5">
        <w:rPr>
          <w:lang w:val="ru-RU"/>
        </w:rPr>
        <w:t>[5</w:t>
      </w:r>
      <w:r>
        <w:rPr>
          <w:lang w:val="ru-RU"/>
        </w:rPr>
        <w:t>, с. 227</w:t>
      </w:r>
      <w:r w:rsidRPr="00081AF5">
        <w:rPr>
          <w:lang w:val="ru-RU"/>
        </w:rPr>
        <w:t>]</w:t>
      </w:r>
      <w:r w:rsidRPr="00B26937">
        <w:t>. Тюркомовні поняття або ж різні татарські впливи прослідковуються в усіх сферах життєдіяльності козацтва: у військовій організації (</w:t>
      </w:r>
      <w:r w:rsidRPr="00B26937">
        <w:rPr>
          <w:i/>
        </w:rPr>
        <w:t>кіш</w:t>
      </w:r>
      <w:r w:rsidRPr="00B26937">
        <w:t xml:space="preserve">, </w:t>
      </w:r>
      <w:r w:rsidRPr="00B26937">
        <w:rPr>
          <w:i/>
        </w:rPr>
        <w:t>табір</w:t>
      </w:r>
      <w:r w:rsidRPr="00B26937">
        <w:t xml:space="preserve">, </w:t>
      </w:r>
      <w:r w:rsidRPr="00B26937">
        <w:rPr>
          <w:i/>
        </w:rPr>
        <w:t>бунчук</w:t>
      </w:r>
      <w:r w:rsidRPr="00B26937">
        <w:t xml:space="preserve"> та інші); в озброєнні; в одязі тощо.</w:t>
      </w:r>
    </w:p>
    <w:p w:rsidR="00CB244A" w:rsidRDefault="00CB244A" w:rsidP="004108FC">
      <w:pPr>
        <w:pStyle w:val="a"/>
      </w:pPr>
      <w:r w:rsidRPr="00B26937">
        <w:t xml:space="preserve">Значну частину пластових термінів складаюсь саме слова з часів козаччини. А якщо глибше проаналізувати їх етимологію, то справді бачимо, що деякі з них мають тюркське походження. Наприклад, </w:t>
      </w:r>
      <w:r w:rsidRPr="00B26937">
        <w:rPr>
          <w:i/>
        </w:rPr>
        <w:t>бунчужний</w:t>
      </w:r>
      <w:r w:rsidRPr="00B26937">
        <w:t xml:space="preserve"> у пластунів – це особа що віддає накази та керує певною групою людей відповідно до вказівок </w:t>
      </w:r>
      <w:r w:rsidRPr="00B26937">
        <w:rPr>
          <w:i/>
        </w:rPr>
        <w:t>коменданта</w:t>
      </w:r>
      <w:r w:rsidRPr="00B26937">
        <w:t>. У Однинадцятитомному словнику української мови слово тлумачиться як виборна особа, що мала один з найвищих військових чинів в Україні в 16-18 ст., – охоронник бунчука і командир частини козацького війська</w:t>
      </w:r>
      <w:r w:rsidRPr="00227A08">
        <w:t>[7, Т.1, с. 257]</w:t>
      </w:r>
      <w:r w:rsidRPr="004108FC">
        <w:rPr>
          <w:shd w:val="clear" w:color="auto" w:fill="auto"/>
        </w:rPr>
        <w:t>.</w:t>
      </w:r>
      <w:r w:rsidRPr="00B26937">
        <w:t xml:space="preserve">А у Словнику іншомовних слів знаходимо слово бунчук, що походить від турецького </w:t>
      </w:r>
      <w:r w:rsidRPr="00B26937">
        <w:rPr>
          <w:i/>
        </w:rPr>
        <w:t>buncuk</w:t>
      </w:r>
      <w:r w:rsidRPr="00B26937">
        <w:t xml:space="preserve"> та означає військову регалію у вигляді палиці з кулею або вістрям на верхньому кінці, під яким прикріплювалися китиці чи волосся з кінського або турячого хвоста</w:t>
      </w:r>
      <w:r w:rsidRPr="00631F82">
        <w:t>[</w:t>
      </w:r>
      <w:r>
        <w:t>6</w:t>
      </w:r>
      <w:r w:rsidRPr="00631F82">
        <w:t>]</w:t>
      </w:r>
      <w:r w:rsidRPr="00B26937">
        <w:t xml:space="preserve">.  У сучасній турецькій мові це слово означає намисто, прикраси. Отже, можна стверджувати, що термін </w:t>
      </w:r>
      <w:r w:rsidRPr="00B26937">
        <w:rPr>
          <w:i/>
        </w:rPr>
        <w:t xml:space="preserve">бунчужний </w:t>
      </w:r>
      <w:r w:rsidRPr="00B26937">
        <w:t xml:space="preserve">походить з турецької мови. Ще одним прикладом може бути слово </w:t>
      </w:r>
      <w:r w:rsidRPr="00B26937">
        <w:rPr>
          <w:i/>
        </w:rPr>
        <w:t>курінь</w:t>
      </w:r>
      <w:r w:rsidRPr="00B26937">
        <w:t xml:space="preserve"> (одна із структурних одиниць Пласту). В українській мові воно означає окрему частину Запорізького козацького війська, або також знаємо, що це місце проживання козаків</w:t>
      </w:r>
      <w:r w:rsidRPr="00631F82">
        <w:t>[</w:t>
      </w:r>
      <w:r>
        <w:t>7, Т.4, с. 409</w:t>
      </w:r>
      <w:r w:rsidRPr="00631F82">
        <w:t>]</w:t>
      </w:r>
      <w:r w:rsidRPr="00B26937">
        <w:t>. Словник іншомовних слів наводить декілька значень, одне з яких - найменша одиниця громадського і військового управління в імперії Чингізхана. Наступне значення таке: військова частина запорозького козацтва, підрозділів УПА, українських скаутів</w:t>
      </w:r>
      <w:r w:rsidRPr="00FC6031">
        <w:rPr>
          <w:lang w:val="ru-RU"/>
        </w:rPr>
        <w:t>[6]</w:t>
      </w:r>
      <w:r w:rsidRPr="00B26937">
        <w:t xml:space="preserve">. </w:t>
      </w:r>
      <w:r w:rsidRPr="000B04C2">
        <w:t>Більшість патронів пластових куренів є козацькими ватажками чи українськими вояками різних часів. На них мають рівнятись та брати за приклад їхній життєвий шлях члени тих куренів.</w:t>
      </w:r>
    </w:p>
    <w:p w:rsidR="00CB244A" w:rsidRDefault="00CB244A" w:rsidP="004108FC">
      <w:pPr>
        <w:pStyle w:val="a"/>
        <w:shd w:val="clear" w:color="auto" w:fill="FFFFFF"/>
      </w:pPr>
      <w:r w:rsidRPr="00B26937">
        <w:t xml:space="preserve">Також з часів Козаччини використовуються такі назовництва як </w:t>
      </w:r>
      <w:r w:rsidRPr="00B26937">
        <w:rPr>
          <w:i/>
        </w:rPr>
        <w:t>писар</w:t>
      </w:r>
      <w:r w:rsidRPr="00B26937">
        <w:t xml:space="preserve">, </w:t>
      </w:r>
      <w:r w:rsidRPr="00B26937">
        <w:rPr>
          <w:i/>
        </w:rPr>
        <w:t xml:space="preserve">скарбник, кіш, кошовий </w:t>
      </w:r>
      <w:r w:rsidRPr="00B26937">
        <w:t xml:space="preserve"> та </w:t>
      </w:r>
      <w:r w:rsidRPr="00B26937">
        <w:rPr>
          <w:i/>
        </w:rPr>
        <w:t xml:space="preserve">старшина. </w:t>
      </w:r>
      <w:r w:rsidRPr="00B26937">
        <w:t xml:space="preserve">Їх значення також збереглося. </w:t>
      </w:r>
      <w:r w:rsidRPr="00B26937">
        <w:rPr>
          <w:i/>
        </w:rPr>
        <w:t>Писарем</w:t>
      </w:r>
      <w:r w:rsidRPr="00B26937">
        <w:t xml:space="preserve"> була службова особа, що відала діловодством Коша Запорізької Січі</w:t>
      </w:r>
      <w:r w:rsidRPr="00631F82">
        <w:rPr>
          <w:lang w:val="ru-RU"/>
        </w:rPr>
        <w:t>[</w:t>
      </w:r>
      <w:r>
        <w:rPr>
          <w:lang w:val="ru-RU"/>
        </w:rPr>
        <w:t>7, Т.6, </w:t>
      </w:r>
      <w:r>
        <w:rPr>
          <w:lang w:val="en-US"/>
        </w:rPr>
        <w:t>c</w:t>
      </w:r>
      <w:r w:rsidRPr="00FC6031">
        <w:rPr>
          <w:lang w:val="ru-RU"/>
        </w:rPr>
        <w:t>.</w:t>
      </w:r>
      <w:r>
        <w:rPr>
          <w:lang w:val="ru-RU"/>
        </w:rPr>
        <w:t> </w:t>
      </w:r>
      <w:r w:rsidRPr="00FC6031">
        <w:rPr>
          <w:lang w:val="ru-RU"/>
        </w:rPr>
        <w:t>360</w:t>
      </w:r>
      <w:r w:rsidRPr="00631F82">
        <w:rPr>
          <w:lang w:val="ru-RU"/>
        </w:rPr>
        <w:t>]</w:t>
      </w:r>
      <w:r w:rsidRPr="00B26937">
        <w:t xml:space="preserve">. Сьогодні писар теж займається в основному різноманітною документацією. </w:t>
      </w:r>
      <w:r w:rsidRPr="00B26937">
        <w:rPr>
          <w:i/>
        </w:rPr>
        <w:t>Скарбник</w:t>
      </w:r>
      <w:r w:rsidRPr="00B26937">
        <w:t xml:space="preserve"> – це той,  хто забезпечував матеріальне і технічне постачання у військових частинах і установах обирався на козацькій раді</w:t>
      </w:r>
      <w:r w:rsidRPr="00227A08">
        <w:t>[7,</w:t>
      </w:r>
      <w:r>
        <w:rPr>
          <w:lang w:val="ru-RU"/>
        </w:rPr>
        <w:t> </w:t>
      </w:r>
      <w:r w:rsidRPr="00227A08">
        <w:t>Т.9,</w:t>
      </w:r>
      <w:r>
        <w:rPr>
          <w:lang w:val="ru-RU"/>
        </w:rPr>
        <w:t> </w:t>
      </w:r>
      <w:r w:rsidRPr="00227A08">
        <w:t>с.</w:t>
      </w:r>
      <w:r>
        <w:rPr>
          <w:lang w:val="ru-RU"/>
        </w:rPr>
        <w:t> </w:t>
      </w:r>
      <w:r w:rsidRPr="00227A08">
        <w:t>252]</w:t>
      </w:r>
      <w:r w:rsidRPr="00B26937">
        <w:t xml:space="preserve">. У Пласті переважна більшість посад є виборними, а обов’язком скарбника </w:t>
      </w:r>
      <w:r>
        <w:t xml:space="preserve">наразі теж </w:t>
      </w:r>
      <w:r w:rsidRPr="00B26937">
        <w:t xml:space="preserve">є відання фінансами. </w:t>
      </w:r>
      <w:r w:rsidRPr="00B26937">
        <w:rPr>
          <w:i/>
        </w:rPr>
        <w:t>Кіш</w:t>
      </w:r>
      <w:r w:rsidRPr="00B26937">
        <w:t xml:space="preserve"> позначав місце перебування запорізьких козаків</w:t>
      </w:r>
      <w:r w:rsidRPr="00631F82">
        <w:rPr>
          <w:lang w:val="ru-RU"/>
        </w:rPr>
        <w:t>[</w:t>
      </w:r>
      <w:r>
        <w:rPr>
          <w:lang w:val="ru-RU"/>
        </w:rPr>
        <w:t>7, Т.4, с. 171</w:t>
      </w:r>
      <w:r w:rsidRPr="00631F82">
        <w:rPr>
          <w:lang w:val="ru-RU"/>
        </w:rPr>
        <w:t>]</w:t>
      </w:r>
      <w:r w:rsidRPr="00B26937">
        <w:t xml:space="preserve">, так як і </w:t>
      </w:r>
      <w:r w:rsidRPr="00B26937">
        <w:rPr>
          <w:i/>
        </w:rPr>
        <w:t>курінь</w:t>
      </w:r>
      <w:r w:rsidRPr="00B26937">
        <w:t>. А в Пласті він, як і курінь, позначає с</w:t>
      </w:r>
      <w:r>
        <w:t>труктурну одиницю організації, х</w:t>
      </w:r>
      <w:r w:rsidRPr="00B26937">
        <w:t xml:space="preserve">оча на сучасному етапі така одиниця не використовується. Відповідно, </w:t>
      </w:r>
      <w:r w:rsidRPr="00B26937">
        <w:rPr>
          <w:i/>
        </w:rPr>
        <w:t>кошовий</w:t>
      </w:r>
      <w:r>
        <w:rPr>
          <w:i/>
        </w:rPr>
        <w:t>,</w:t>
      </w:r>
      <w:r w:rsidRPr="00B26937">
        <w:t xml:space="preserve"> будучи отаманом козаків на Запорізькій Січі </w:t>
      </w:r>
      <w:r w:rsidRPr="00631F82">
        <w:rPr>
          <w:lang w:val="ru-RU"/>
        </w:rPr>
        <w:t>[</w:t>
      </w:r>
      <w:r>
        <w:rPr>
          <w:lang w:val="ru-RU"/>
        </w:rPr>
        <w:t>7, Т.4, с. 317</w:t>
      </w:r>
      <w:r w:rsidRPr="00631F82">
        <w:rPr>
          <w:lang w:val="ru-RU"/>
        </w:rPr>
        <w:t>]</w:t>
      </w:r>
      <w:r>
        <w:rPr>
          <w:lang w:val="ru-RU"/>
        </w:rPr>
        <w:t xml:space="preserve">, </w:t>
      </w:r>
      <w:r w:rsidRPr="00B26937">
        <w:t xml:space="preserve">– </w:t>
      </w:r>
      <w:r>
        <w:t>це керівник</w:t>
      </w:r>
      <w:r w:rsidRPr="00B26937">
        <w:t xml:space="preserve"> певної частини пластунів. </w:t>
      </w:r>
      <w:r w:rsidRPr="00B26937">
        <w:rPr>
          <w:i/>
        </w:rPr>
        <w:t>Старшина</w:t>
      </w:r>
      <w:r w:rsidRPr="00B26937">
        <w:t xml:space="preserve"> як керівна заможна привілейована верхівка козацтва стала керівною верхівкою Пласту</w:t>
      </w:r>
      <w:r w:rsidRPr="00631F82">
        <w:rPr>
          <w:lang w:val="ru-RU"/>
        </w:rPr>
        <w:t>[</w:t>
      </w:r>
      <w:r>
        <w:rPr>
          <w:lang w:val="ru-RU"/>
        </w:rPr>
        <w:t>7, Т.9, с. 666</w:t>
      </w:r>
      <w:r w:rsidRPr="00631F82">
        <w:rPr>
          <w:lang w:val="ru-RU"/>
        </w:rPr>
        <w:t>]</w:t>
      </w:r>
      <w:r w:rsidRPr="00B26937">
        <w:t xml:space="preserve">. </w:t>
      </w:r>
    </w:p>
    <w:p w:rsidR="00CB244A" w:rsidRDefault="00CB244A" w:rsidP="004108FC">
      <w:pPr>
        <w:pStyle w:val="a"/>
        <w:shd w:val="clear" w:color="auto" w:fill="FFFFFF"/>
      </w:pPr>
      <w:r>
        <w:t>На честь відомого українського гетьмана, послідовника І.Мазепи Пилипа Орлика у пластунів проводиться щорічний мистецько-інтелектуальний конкурс «Орликіада». Також до Свята Українського козацтва, Дня створення УПА, 14 жовтня, проводиться всеукраїнська пластова спартакіада в Івано-Франківську.</w:t>
      </w:r>
    </w:p>
    <w:p w:rsidR="00CB244A" w:rsidRDefault="00CB244A" w:rsidP="004108FC">
      <w:pPr>
        <w:pStyle w:val="a"/>
        <w:shd w:val="clear" w:color="auto" w:fill="FFFFFF"/>
      </w:pPr>
      <w:r>
        <w:t>На честь Святого Юрія, покровителя середньовічних лицарів та козаків, проводяться найбільші таборові збори весною, які так і називаються – Свято Весни. На них пластуни готуються до таборового сезону.</w:t>
      </w:r>
    </w:p>
    <w:p w:rsidR="00CB244A" w:rsidRDefault="00CB244A" w:rsidP="004108FC">
      <w:pPr>
        <w:pStyle w:val="a"/>
        <w:rPr>
          <w:noProof/>
          <w:lang w:eastAsia="uk-UA"/>
        </w:rPr>
      </w:pPr>
      <w:r w:rsidRPr="00B26937">
        <w:t xml:space="preserve">Ще одним козацьким терміном є </w:t>
      </w:r>
      <w:r w:rsidRPr="00B26937">
        <w:rPr>
          <w:i/>
        </w:rPr>
        <w:t xml:space="preserve">хорунжий, </w:t>
      </w:r>
      <w:r w:rsidRPr="00B26937">
        <w:t>який означав особу, що носила прапор або корогву війська; прапороносця</w:t>
      </w:r>
      <w:r w:rsidRPr="00631F82">
        <w:rPr>
          <w:lang w:val="ru-RU"/>
        </w:rPr>
        <w:t>[</w:t>
      </w:r>
      <w:r>
        <w:rPr>
          <w:lang w:val="ru-RU"/>
        </w:rPr>
        <w:t>7, Т.11, с. 131</w:t>
      </w:r>
      <w:r w:rsidRPr="00631F82">
        <w:rPr>
          <w:lang w:val="ru-RU"/>
        </w:rPr>
        <w:t>]</w:t>
      </w:r>
      <w:r w:rsidRPr="00B26937">
        <w:t>.</w:t>
      </w:r>
      <w:r w:rsidRPr="00A2626C">
        <w:rPr>
          <w:noProof/>
          <w:lang w:eastAsia="uk-UA"/>
        </w:rPr>
        <w:t>Козацький хрест, який майорів на знаменах, прапорах, хоругвах козацьких, також використовується у пластовій символіці (залізний хрест за геройський чин, відзнака таборів, заходів).</w:t>
      </w:r>
    </w:p>
    <w:p w:rsidR="00CB244A" w:rsidRPr="00710BE9" w:rsidRDefault="00CB244A" w:rsidP="004108FC">
      <w:pPr>
        <w:pStyle w:val="a"/>
        <w:rPr>
          <w:noProof/>
          <w:lang w:eastAsia="uk-UA"/>
        </w:rPr>
      </w:pPr>
      <w:r w:rsidRPr="00E35960">
        <w:rPr>
          <w:noProof/>
          <w:lang w:eastAsia="uk-UA"/>
        </w:rPr>
        <w:t>Інші елементи пластової методики, такі як самовиховання, життя в природі, система відзнак і символів, ідея гри, навчання працею, система відзнак і символів, ієрархія та дисципліна – всі вони гармонійно виходять як із скаутінгу, так і ідей козацького виховання[</w:t>
      </w:r>
      <w:r>
        <w:rPr>
          <w:noProof/>
          <w:lang w:eastAsia="uk-UA"/>
        </w:rPr>
        <w:t>2</w:t>
      </w:r>
      <w:r w:rsidRPr="00E35960">
        <w:rPr>
          <w:noProof/>
          <w:lang w:eastAsia="uk-UA"/>
        </w:rPr>
        <w:t>].</w:t>
      </w:r>
      <w:r>
        <w:fldChar w:fldCharType="begin"/>
      </w:r>
      <w:r>
        <w:fldChar w:fldCharType="begin"/>
      </w:r>
      <w:r>
        <w:fldChar w:fldCharType="end"/>
      </w:r>
      <w:r>
        <w:fldChar w:fldCharType="end"/>
      </w:r>
    </w:p>
    <w:p w:rsidR="00CB244A" w:rsidRDefault="00CB244A" w:rsidP="004108FC">
      <w:pPr>
        <w:pStyle w:val="a"/>
        <w:rPr>
          <w:noProof/>
          <w:lang w:eastAsia="uk-UA"/>
        </w:rPr>
      </w:pPr>
      <w:r>
        <w:rPr>
          <w:noProof/>
          <w:lang w:eastAsia="uk-UA"/>
        </w:rPr>
        <w:t>Отже, лексика пластунів містить в собі безліч запозичень з часів Козачини. Р</w:t>
      </w:r>
      <w:r w:rsidRPr="00E35960">
        <w:rPr>
          <w:noProof/>
          <w:lang w:eastAsia="uk-UA"/>
        </w:rPr>
        <w:t>оль</w:t>
      </w:r>
      <w:r>
        <w:rPr>
          <w:noProof/>
          <w:lang w:eastAsia="uk-UA"/>
        </w:rPr>
        <w:t xml:space="preserve"> козацтва як етнозберігаючого </w:t>
      </w:r>
      <w:r w:rsidRPr="00E35960">
        <w:rPr>
          <w:noProof/>
          <w:lang w:eastAsia="uk-UA"/>
        </w:rPr>
        <w:t>чинника</w:t>
      </w:r>
      <w:r>
        <w:rPr>
          <w:noProof/>
          <w:lang w:eastAsia="uk-UA"/>
        </w:rPr>
        <w:t xml:space="preserve"> в українській історії частково перейняла на себе українська скаутська організація Пласт, яка має на мені виховання свідомих громадян своєї країни. На сьогодні особливості пластової термінології досі залишаються до кінця не вивченими, тому тема цієї статті є актуальною і потребує детальнішого вивчення.</w:t>
      </w:r>
    </w:p>
    <w:p w:rsidR="00CB244A" w:rsidRPr="00E35960" w:rsidRDefault="00CB244A" w:rsidP="004108FC">
      <w:pPr>
        <w:pStyle w:val="a"/>
        <w:rPr>
          <w:noProof/>
          <w:lang w:eastAsia="uk-UA"/>
        </w:rPr>
      </w:pPr>
    </w:p>
    <w:p w:rsidR="00CB244A" w:rsidRPr="001E54B2" w:rsidRDefault="00CB244A" w:rsidP="001E54B2">
      <w:pPr>
        <w:rPr>
          <w:rFonts w:ascii="Times New Roman" w:hAnsi="Times New Roman"/>
          <w:sz w:val="28"/>
          <w:szCs w:val="28"/>
        </w:rPr>
      </w:pPr>
      <w:r>
        <w:rPr>
          <w:rFonts w:ascii="Times New Roman" w:hAnsi="Times New Roman"/>
          <w:sz w:val="28"/>
          <w:szCs w:val="28"/>
        </w:rPr>
        <w:t>Література:</w:t>
      </w:r>
    </w:p>
    <w:p w:rsidR="00CB244A" w:rsidRDefault="00CB244A" w:rsidP="00597FF3">
      <w:pPr>
        <w:pStyle w:val="ListParagraph"/>
        <w:numPr>
          <w:ilvl w:val="0"/>
          <w:numId w:val="1"/>
        </w:numPr>
        <w:spacing w:after="0" w:line="360" w:lineRule="auto"/>
        <w:jc w:val="both"/>
        <w:rPr>
          <w:rFonts w:ascii="Times New Roman" w:hAnsi="Times New Roman"/>
          <w:sz w:val="28"/>
          <w:szCs w:val="28"/>
          <w:lang w:val="ru-RU"/>
        </w:rPr>
      </w:pPr>
      <w:r>
        <w:rPr>
          <w:rFonts w:ascii="Times New Roman" w:hAnsi="Times New Roman"/>
          <w:sz w:val="28"/>
          <w:szCs w:val="28"/>
          <w:lang w:val="ru-RU"/>
        </w:rPr>
        <w:t>Дубова Кора</w:t>
      </w:r>
      <w:r w:rsidRPr="00597FF3">
        <w:rPr>
          <w:rFonts w:ascii="Times New Roman" w:hAnsi="Times New Roman"/>
          <w:sz w:val="28"/>
          <w:szCs w:val="28"/>
          <w:lang w:val="ru-RU"/>
        </w:rPr>
        <w:t>13 КуріньУладу Пластового Сеніорату</w:t>
      </w:r>
      <w:r w:rsidRPr="00227A08">
        <w:rPr>
          <w:rFonts w:ascii="Times New Roman" w:hAnsi="Times New Roman"/>
          <w:sz w:val="28"/>
          <w:szCs w:val="28"/>
          <w:lang w:val="ru-RU"/>
        </w:rPr>
        <w:t xml:space="preserve"> </w:t>
      </w:r>
      <w:r w:rsidRPr="00597FF3">
        <w:rPr>
          <w:rFonts w:ascii="Times New Roman" w:hAnsi="Times New Roman"/>
          <w:sz w:val="28"/>
          <w:szCs w:val="28"/>
          <w:lang w:val="ru-RU"/>
        </w:rPr>
        <w:t>[Електронний ресурс]</w:t>
      </w:r>
      <w:r>
        <w:rPr>
          <w:rFonts w:ascii="Times New Roman" w:hAnsi="Times New Roman"/>
          <w:sz w:val="28"/>
          <w:szCs w:val="28"/>
          <w:lang w:val="ru-RU"/>
        </w:rPr>
        <w:t xml:space="preserve"> / </w:t>
      </w:r>
      <w:r w:rsidRPr="00597FF3">
        <w:rPr>
          <w:rFonts w:ascii="Times New Roman" w:hAnsi="Times New Roman"/>
          <w:sz w:val="28"/>
          <w:szCs w:val="28"/>
          <w:lang w:val="ru-RU"/>
        </w:rPr>
        <w:t>Сторінки</w:t>
      </w:r>
      <w:r w:rsidRPr="00227A08">
        <w:rPr>
          <w:rFonts w:ascii="Times New Roman" w:hAnsi="Times New Roman"/>
          <w:sz w:val="28"/>
          <w:szCs w:val="28"/>
          <w:lang w:val="ru-RU"/>
        </w:rPr>
        <w:t xml:space="preserve"> </w:t>
      </w:r>
      <w:r w:rsidRPr="00597FF3">
        <w:rPr>
          <w:rFonts w:ascii="Times New Roman" w:hAnsi="Times New Roman"/>
          <w:sz w:val="28"/>
          <w:szCs w:val="28"/>
          <w:lang w:val="ru-RU"/>
        </w:rPr>
        <w:t>присвяченні</w:t>
      </w:r>
      <w:r w:rsidRPr="00227A08">
        <w:rPr>
          <w:rFonts w:ascii="Times New Roman" w:hAnsi="Times New Roman"/>
          <w:sz w:val="28"/>
          <w:szCs w:val="28"/>
          <w:lang w:val="ru-RU"/>
        </w:rPr>
        <w:t xml:space="preserve"> </w:t>
      </w:r>
      <w:r w:rsidRPr="00597FF3">
        <w:rPr>
          <w:rFonts w:ascii="Times New Roman" w:hAnsi="Times New Roman"/>
          <w:sz w:val="28"/>
          <w:szCs w:val="28"/>
          <w:lang w:val="ru-RU"/>
        </w:rPr>
        <w:t>минулому, сьогоденню та майбуттю</w:t>
      </w:r>
      <w:r>
        <w:rPr>
          <w:rFonts w:ascii="Times New Roman" w:hAnsi="Times New Roman"/>
          <w:sz w:val="28"/>
          <w:szCs w:val="28"/>
          <w:lang w:val="ru-RU"/>
        </w:rPr>
        <w:t xml:space="preserve">. – 2010. – Режим доступу: </w:t>
      </w:r>
      <w:hyperlink r:id="rId5" w:history="1">
        <w:r w:rsidRPr="00DE6A91">
          <w:rPr>
            <w:rStyle w:val="Hyperlink"/>
            <w:rFonts w:ascii="Times New Roman" w:hAnsi="Times New Roman"/>
            <w:sz w:val="28"/>
            <w:szCs w:val="28"/>
            <w:lang w:val="ru-RU"/>
          </w:rPr>
          <w:t>http://dubova-kora.blogspot.com/2010/05/blog-post.html</w:t>
        </w:r>
      </w:hyperlink>
    </w:p>
    <w:p w:rsidR="00CB244A" w:rsidRDefault="00CB244A" w:rsidP="007363C2">
      <w:pPr>
        <w:pStyle w:val="ListParagraph"/>
        <w:numPr>
          <w:ilvl w:val="0"/>
          <w:numId w:val="1"/>
        </w:num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Бігус М. </w:t>
      </w:r>
      <w:r w:rsidRPr="00597FF3">
        <w:rPr>
          <w:rFonts w:ascii="Times New Roman" w:hAnsi="Times New Roman"/>
          <w:sz w:val="28"/>
          <w:szCs w:val="28"/>
          <w:lang w:val="ru-RU"/>
        </w:rPr>
        <w:t>Сучасні</w:t>
      </w:r>
      <w:r w:rsidRPr="00227A08">
        <w:rPr>
          <w:rFonts w:ascii="Times New Roman" w:hAnsi="Times New Roman"/>
          <w:sz w:val="28"/>
          <w:szCs w:val="28"/>
          <w:lang w:val="ru-RU"/>
        </w:rPr>
        <w:t xml:space="preserve"> </w:t>
      </w:r>
      <w:r w:rsidRPr="00597FF3">
        <w:rPr>
          <w:rFonts w:ascii="Times New Roman" w:hAnsi="Times New Roman"/>
          <w:sz w:val="28"/>
          <w:szCs w:val="28"/>
          <w:lang w:val="ru-RU"/>
        </w:rPr>
        <w:t>пластуни – продовження</w:t>
      </w:r>
      <w:r w:rsidRPr="00227A08">
        <w:rPr>
          <w:rFonts w:ascii="Times New Roman" w:hAnsi="Times New Roman"/>
          <w:sz w:val="28"/>
          <w:szCs w:val="28"/>
          <w:lang w:val="ru-RU"/>
        </w:rPr>
        <w:t xml:space="preserve"> </w:t>
      </w:r>
      <w:r w:rsidRPr="00597FF3">
        <w:rPr>
          <w:rFonts w:ascii="Times New Roman" w:hAnsi="Times New Roman"/>
          <w:sz w:val="28"/>
          <w:szCs w:val="28"/>
          <w:lang w:val="ru-RU"/>
        </w:rPr>
        <w:t>славних</w:t>
      </w:r>
      <w:r w:rsidRPr="00227A08">
        <w:rPr>
          <w:rFonts w:ascii="Times New Roman" w:hAnsi="Times New Roman"/>
          <w:sz w:val="28"/>
          <w:szCs w:val="28"/>
          <w:lang w:val="ru-RU"/>
        </w:rPr>
        <w:t xml:space="preserve"> </w:t>
      </w:r>
      <w:r w:rsidRPr="00597FF3">
        <w:rPr>
          <w:rFonts w:ascii="Times New Roman" w:hAnsi="Times New Roman"/>
          <w:sz w:val="28"/>
          <w:szCs w:val="28"/>
          <w:lang w:val="ru-RU"/>
        </w:rPr>
        <w:t>козацьких</w:t>
      </w:r>
      <w:r w:rsidRPr="00227A08">
        <w:rPr>
          <w:rFonts w:ascii="Times New Roman" w:hAnsi="Times New Roman"/>
          <w:sz w:val="28"/>
          <w:szCs w:val="28"/>
          <w:lang w:val="ru-RU"/>
        </w:rPr>
        <w:t xml:space="preserve"> </w:t>
      </w:r>
      <w:r w:rsidRPr="00597FF3">
        <w:rPr>
          <w:rFonts w:ascii="Times New Roman" w:hAnsi="Times New Roman"/>
          <w:sz w:val="28"/>
          <w:szCs w:val="28"/>
          <w:lang w:val="ru-RU"/>
        </w:rPr>
        <w:t>традицій</w:t>
      </w:r>
      <w:r w:rsidRPr="00227A08">
        <w:rPr>
          <w:rFonts w:ascii="Times New Roman" w:hAnsi="Times New Roman"/>
          <w:sz w:val="28"/>
          <w:szCs w:val="28"/>
          <w:lang w:val="ru-RU"/>
        </w:rPr>
        <w:t xml:space="preserve"> </w:t>
      </w:r>
      <w:r w:rsidRPr="00597FF3">
        <w:rPr>
          <w:rFonts w:ascii="Times New Roman" w:hAnsi="Times New Roman"/>
          <w:sz w:val="28"/>
          <w:szCs w:val="28"/>
          <w:lang w:val="ru-RU"/>
        </w:rPr>
        <w:t>минувшини</w:t>
      </w:r>
      <w:r w:rsidRPr="00227A08">
        <w:rPr>
          <w:rFonts w:ascii="Times New Roman" w:hAnsi="Times New Roman"/>
          <w:sz w:val="28"/>
          <w:szCs w:val="28"/>
          <w:lang w:val="ru-RU"/>
        </w:rPr>
        <w:t xml:space="preserve"> </w:t>
      </w:r>
      <w:r w:rsidRPr="007363C2">
        <w:rPr>
          <w:rFonts w:ascii="Times New Roman" w:hAnsi="Times New Roman"/>
          <w:sz w:val="28"/>
          <w:szCs w:val="28"/>
          <w:lang w:val="ru-RU"/>
        </w:rPr>
        <w:t>[Електронний ресурс]</w:t>
      </w:r>
      <w:r>
        <w:rPr>
          <w:rFonts w:ascii="Times New Roman" w:hAnsi="Times New Roman"/>
          <w:sz w:val="28"/>
          <w:szCs w:val="28"/>
          <w:lang w:val="ru-RU"/>
        </w:rPr>
        <w:t xml:space="preserve"> / Микола</w:t>
      </w:r>
      <w:r w:rsidRPr="00227A08">
        <w:rPr>
          <w:rFonts w:ascii="Times New Roman" w:hAnsi="Times New Roman"/>
          <w:sz w:val="28"/>
          <w:szCs w:val="28"/>
          <w:lang w:val="ru-RU"/>
        </w:rPr>
        <w:t xml:space="preserve"> </w:t>
      </w:r>
      <w:r>
        <w:rPr>
          <w:rFonts w:ascii="Times New Roman" w:hAnsi="Times New Roman"/>
          <w:sz w:val="28"/>
          <w:szCs w:val="28"/>
          <w:lang w:val="ru-RU"/>
        </w:rPr>
        <w:t>Бігус // Тернопільський Пласт. – 2012. – Режим доступу :</w:t>
      </w:r>
      <w:hyperlink r:id="rId6" w:history="1">
        <w:r w:rsidRPr="00DE6A91">
          <w:rPr>
            <w:rStyle w:val="Hyperlink"/>
            <w:rFonts w:ascii="Times New Roman" w:hAnsi="Times New Roman"/>
            <w:sz w:val="28"/>
            <w:szCs w:val="28"/>
            <w:lang w:val="ru-RU"/>
          </w:rPr>
          <w:t>http://plast.te.ua/blogs/bigus/suchasni-plastuny-prodovzhennja-slavnyh-kozackyh-tradycij-mynuvshyny</w:t>
        </w:r>
      </w:hyperlink>
    </w:p>
    <w:p w:rsidR="00CB244A" w:rsidRPr="00597FF3" w:rsidRDefault="00CB244A" w:rsidP="00597FF3">
      <w:pPr>
        <w:pStyle w:val="ListParagraph"/>
        <w:numPr>
          <w:ilvl w:val="0"/>
          <w:numId w:val="1"/>
        </w:numPr>
        <w:spacing w:after="0" w:line="360" w:lineRule="auto"/>
        <w:jc w:val="both"/>
        <w:rPr>
          <w:rFonts w:ascii="Times New Roman" w:hAnsi="Times New Roman"/>
          <w:sz w:val="28"/>
          <w:szCs w:val="28"/>
          <w:lang w:val="ru-RU"/>
        </w:rPr>
      </w:pPr>
      <w:r w:rsidRPr="001E54B2">
        <w:rPr>
          <w:rFonts w:ascii="Times New Roman" w:hAnsi="Times New Roman"/>
          <w:sz w:val="28"/>
          <w:szCs w:val="28"/>
          <w:lang w:val="ru-RU"/>
        </w:rPr>
        <w:t>Звіт</w:t>
      </w:r>
      <w:r w:rsidRPr="00227A08">
        <w:rPr>
          <w:rFonts w:ascii="Times New Roman" w:hAnsi="Times New Roman"/>
          <w:sz w:val="28"/>
          <w:szCs w:val="28"/>
          <w:lang w:val="ru-RU"/>
        </w:rPr>
        <w:t xml:space="preserve"> </w:t>
      </w:r>
      <w:r w:rsidRPr="001E54B2">
        <w:rPr>
          <w:rFonts w:ascii="Times New Roman" w:hAnsi="Times New Roman"/>
          <w:sz w:val="28"/>
          <w:szCs w:val="28"/>
          <w:lang w:val="ru-RU"/>
        </w:rPr>
        <w:t>дирекції</w:t>
      </w:r>
      <w:r w:rsidRPr="00227A08">
        <w:rPr>
          <w:rFonts w:ascii="Times New Roman" w:hAnsi="Times New Roman"/>
          <w:sz w:val="28"/>
          <w:szCs w:val="28"/>
          <w:lang w:val="ru-RU"/>
        </w:rPr>
        <w:t xml:space="preserve"> </w:t>
      </w:r>
      <w:r w:rsidRPr="001E54B2">
        <w:rPr>
          <w:rFonts w:ascii="Times New Roman" w:hAnsi="Times New Roman"/>
          <w:sz w:val="28"/>
          <w:szCs w:val="28"/>
          <w:lang w:val="ru-RU"/>
        </w:rPr>
        <w:t>цісарсько-королівської</w:t>
      </w:r>
      <w:r w:rsidRPr="00227A08">
        <w:rPr>
          <w:rFonts w:ascii="Times New Roman" w:hAnsi="Times New Roman"/>
          <w:sz w:val="28"/>
          <w:szCs w:val="28"/>
          <w:lang w:val="ru-RU"/>
        </w:rPr>
        <w:t xml:space="preserve"> </w:t>
      </w:r>
      <w:r w:rsidRPr="001E54B2">
        <w:rPr>
          <w:rFonts w:ascii="Times New Roman" w:hAnsi="Times New Roman"/>
          <w:sz w:val="28"/>
          <w:szCs w:val="28"/>
          <w:lang w:val="ru-RU"/>
        </w:rPr>
        <w:t>академічної</w:t>
      </w:r>
      <w:r w:rsidRPr="00227A08">
        <w:rPr>
          <w:rFonts w:ascii="Times New Roman" w:hAnsi="Times New Roman"/>
          <w:sz w:val="28"/>
          <w:szCs w:val="28"/>
          <w:lang w:val="ru-RU"/>
        </w:rPr>
        <w:t xml:space="preserve"> </w:t>
      </w:r>
      <w:r w:rsidRPr="001E54B2">
        <w:rPr>
          <w:rFonts w:ascii="Times New Roman" w:hAnsi="Times New Roman"/>
          <w:sz w:val="28"/>
          <w:szCs w:val="28"/>
          <w:lang w:val="ru-RU"/>
        </w:rPr>
        <w:t>гімназії у Львові за шкільний</w:t>
      </w:r>
      <w:r w:rsidRPr="00227A08">
        <w:rPr>
          <w:rFonts w:ascii="Times New Roman" w:hAnsi="Times New Roman"/>
          <w:sz w:val="28"/>
          <w:szCs w:val="28"/>
          <w:lang w:val="ru-RU"/>
        </w:rPr>
        <w:t xml:space="preserve"> </w:t>
      </w:r>
      <w:r w:rsidRPr="001E54B2">
        <w:rPr>
          <w:rFonts w:ascii="Times New Roman" w:hAnsi="Times New Roman"/>
          <w:sz w:val="28"/>
          <w:szCs w:val="28"/>
          <w:lang w:val="ru-RU"/>
        </w:rPr>
        <w:t xml:space="preserve">рік 1912-13 [Електронний ресурс] / Накладом наукового фонду. – Львів: друкарня НТШ ім. </w:t>
      </w:r>
      <w:r w:rsidRPr="00597FF3">
        <w:rPr>
          <w:rFonts w:ascii="Times New Roman" w:hAnsi="Times New Roman"/>
          <w:sz w:val="28"/>
          <w:szCs w:val="28"/>
          <w:lang w:val="ru-RU"/>
        </w:rPr>
        <w:t>Шевченка, 1913. – 158 стор.</w:t>
      </w:r>
      <w:r>
        <w:rPr>
          <w:rFonts w:ascii="Times New Roman" w:hAnsi="Times New Roman"/>
          <w:sz w:val="28"/>
          <w:szCs w:val="28"/>
        </w:rPr>
        <w:t xml:space="preserve"> – </w:t>
      </w:r>
      <w:r w:rsidRPr="00597FF3">
        <w:rPr>
          <w:rFonts w:ascii="Times New Roman" w:hAnsi="Times New Roman"/>
          <w:sz w:val="28"/>
          <w:szCs w:val="28"/>
        </w:rPr>
        <w:t>Режим доступу</w:t>
      </w:r>
      <w:r>
        <w:rPr>
          <w:rFonts w:ascii="Times New Roman" w:hAnsi="Times New Roman"/>
          <w:sz w:val="28"/>
          <w:szCs w:val="28"/>
        </w:rPr>
        <w:t xml:space="preserve">: </w:t>
      </w:r>
      <w:r w:rsidRPr="00597FF3">
        <w:rPr>
          <w:rFonts w:ascii="Times New Roman" w:hAnsi="Times New Roman"/>
          <w:sz w:val="28"/>
          <w:szCs w:val="28"/>
        </w:rPr>
        <w:t>http://www.plast.org.ua/history/beginningofplast/zvitakadhimn1913/?dest=printer</w:t>
      </w:r>
    </w:p>
    <w:p w:rsidR="00CB244A" w:rsidRPr="001E54B2" w:rsidRDefault="00CB244A" w:rsidP="00597FF3">
      <w:pPr>
        <w:pStyle w:val="a"/>
        <w:numPr>
          <w:ilvl w:val="0"/>
          <w:numId w:val="1"/>
        </w:numPr>
      </w:pPr>
      <w:r>
        <w:t>Остапйовська</w:t>
      </w:r>
      <w:r w:rsidRPr="00227A08">
        <w:rPr>
          <w:lang w:val="ru-RU"/>
        </w:rPr>
        <w:t xml:space="preserve"> </w:t>
      </w:r>
      <w:r>
        <w:t>І. Використання педагогічної спадщини Яна</w:t>
      </w:r>
      <w:r w:rsidRPr="00227A08">
        <w:rPr>
          <w:lang w:val="ru-RU"/>
        </w:rPr>
        <w:t xml:space="preserve"> </w:t>
      </w:r>
      <w:r>
        <w:t>Амоса</w:t>
      </w:r>
      <w:r w:rsidRPr="00227A08">
        <w:rPr>
          <w:lang w:val="ru-RU"/>
        </w:rPr>
        <w:t xml:space="preserve"> </w:t>
      </w:r>
      <w:r>
        <w:t xml:space="preserve">Коменського у виховній діяльності пласту / Ірина Остапйовська // Психолого-педагогічні проблеми сільської школи. – 2013. – № 45. – С. 245 – 250 </w:t>
      </w:r>
    </w:p>
    <w:p w:rsidR="00CB244A" w:rsidRPr="00597FF3" w:rsidRDefault="00CB244A" w:rsidP="00597FF3">
      <w:pPr>
        <w:pStyle w:val="ListParagraph"/>
        <w:numPr>
          <w:ilvl w:val="0"/>
          <w:numId w:val="1"/>
        </w:numPr>
        <w:spacing w:after="0" w:line="360" w:lineRule="auto"/>
        <w:jc w:val="both"/>
        <w:rPr>
          <w:rFonts w:ascii="Times New Roman" w:hAnsi="Times New Roman"/>
          <w:sz w:val="28"/>
          <w:szCs w:val="28"/>
          <w:lang w:val="ru-RU"/>
        </w:rPr>
      </w:pPr>
      <w:r w:rsidRPr="00597FF3">
        <w:rPr>
          <w:rFonts w:ascii="Times New Roman" w:hAnsi="Times New Roman"/>
          <w:sz w:val="28"/>
          <w:szCs w:val="28"/>
          <w:lang w:val="ru-RU"/>
        </w:rPr>
        <w:t>Савчук Б. Українська</w:t>
      </w:r>
      <w:r w:rsidRPr="00227A08">
        <w:rPr>
          <w:rFonts w:ascii="Times New Roman" w:hAnsi="Times New Roman"/>
          <w:sz w:val="28"/>
          <w:szCs w:val="28"/>
          <w:lang w:val="ru-RU"/>
        </w:rPr>
        <w:t xml:space="preserve"> </w:t>
      </w:r>
      <w:r w:rsidRPr="00597FF3">
        <w:rPr>
          <w:rFonts w:ascii="Times New Roman" w:hAnsi="Times New Roman"/>
          <w:sz w:val="28"/>
          <w:szCs w:val="28"/>
          <w:lang w:val="ru-RU"/>
        </w:rPr>
        <w:t>етнологія</w:t>
      </w:r>
      <w:r w:rsidRPr="00227A08">
        <w:rPr>
          <w:rFonts w:ascii="Times New Roman" w:hAnsi="Times New Roman"/>
          <w:sz w:val="28"/>
          <w:szCs w:val="28"/>
          <w:lang w:val="ru-RU"/>
        </w:rPr>
        <w:t xml:space="preserve"> </w:t>
      </w:r>
      <w:r w:rsidRPr="00597FF3">
        <w:rPr>
          <w:rFonts w:ascii="Times New Roman" w:hAnsi="Times New Roman"/>
          <w:sz w:val="28"/>
          <w:szCs w:val="28"/>
        </w:rPr>
        <w:t>/</w:t>
      </w:r>
      <w:r w:rsidRPr="00227A08">
        <w:rPr>
          <w:rFonts w:ascii="Times New Roman" w:hAnsi="Times New Roman"/>
          <w:sz w:val="28"/>
          <w:szCs w:val="28"/>
          <w:lang w:val="ru-RU"/>
        </w:rPr>
        <w:t xml:space="preserve"> </w:t>
      </w:r>
      <w:r w:rsidRPr="00597FF3">
        <w:rPr>
          <w:rFonts w:ascii="Times New Roman" w:hAnsi="Times New Roman"/>
          <w:sz w:val="28"/>
          <w:szCs w:val="28"/>
          <w:lang w:val="ru-RU"/>
        </w:rPr>
        <w:t>Савчук Борис. – Івано-</w:t>
      </w:r>
      <w:r>
        <w:rPr>
          <w:rFonts w:ascii="Times New Roman" w:hAnsi="Times New Roman"/>
          <w:sz w:val="28"/>
          <w:szCs w:val="28"/>
          <w:lang w:val="ru-RU"/>
        </w:rPr>
        <w:t>Франківськ</w:t>
      </w:r>
      <w:r w:rsidRPr="00597FF3">
        <w:rPr>
          <w:rFonts w:ascii="Times New Roman" w:hAnsi="Times New Roman"/>
          <w:sz w:val="28"/>
          <w:szCs w:val="28"/>
          <w:lang w:val="ru-RU"/>
        </w:rPr>
        <w:t>: Лілея-НВ, 2004.</w:t>
      </w:r>
      <w:r w:rsidRPr="00597FF3">
        <w:rPr>
          <w:rFonts w:ascii="Times New Roman" w:hAnsi="Times New Roman"/>
          <w:sz w:val="28"/>
          <w:szCs w:val="28"/>
        </w:rPr>
        <w:t xml:space="preserve"> – 559 с.</w:t>
      </w:r>
    </w:p>
    <w:p w:rsidR="00CB244A" w:rsidRPr="00507707" w:rsidRDefault="00CB244A" w:rsidP="00507707">
      <w:pPr>
        <w:pStyle w:val="ListParagraph"/>
        <w:numPr>
          <w:ilvl w:val="0"/>
          <w:numId w:val="1"/>
        </w:numPr>
        <w:spacing w:after="0" w:line="360" w:lineRule="auto"/>
        <w:jc w:val="both"/>
        <w:rPr>
          <w:rFonts w:ascii="Times New Roman" w:hAnsi="Times New Roman"/>
          <w:sz w:val="28"/>
          <w:szCs w:val="28"/>
          <w:lang w:val="ru-RU"/>
        </w:rPr>
      </w:pPr>
      <w:r w:rsidRPr="00507707">
        <w:rPr>
          <w:rFonts w:ascii="Times New Roman" w:hAnsi="Times New Roman"/>
          <w:sz w:val="28"/>
          <w:szCs w:val="28"/>
          <w:lang w:val="ru-RU"/>
        </w:rPr>
        <w:t>Словник іншомовних</w:t>
      </w:r>
      <w:r w:rsidRPr="00227A08">
        <w:rPr>
          <w:rFonts w:ascii="Times New Roman" w:hAnsi="Times New Roman"/>
          <w:sz w:val="28"/>
          <w:szCs w:val="28"/>
          <w:lang w:val="ru-RU"/>
        </w:rPr>
        <w:t xml:space="preserve"> </w:t>
      </w:r>
      <w:r w:rsidRPr="00507707">
        <w:rPr>
          <w:rFonts w:ascii="Times New Roman" w:hAnsi="Times New Roman"/>
          <w:sz w:val="28"/>
          <w:szCs w:val="28"/>
          <w:lang w:val="ru-RU"/>
        </w:rPr>
        <w:t>слів / [за ред. акад. О. С. Мельничука]. – К. : Головна редакція УРЕ, 1974. – 775 с</w:t>
      </w:r>
    </w:p>
    <w:p w:rsidR="00CB244A" w:rsidRDefault="00CB244A" w:rsidP="00507707">
      <w:pPr>
        <w:pStyle w:val="ListParagraph"/>
        <w:numPr>
          <w:ilvl w:val="0"/>
          <w:numId w:val="1"/>
        </w:numPr>
        <w:spacing w:after="0" w:line="360" w:lineRule="auto"/>
        <w:jc w:val="both"/>
        <w:rPr>
          <w:rFonts w:ascii="Times New Roman" w:hAnsi="Times New Roman"/>
          <w:sz w:val="28"/>
          <w:szCs w:val="28"/>
          <w:lang w:val="ru-RU"/>
        </w:rPr>
      </w:pPr>
      <w:r w:rsidRPr="007363C2">
        <w:rPr>
          <w:rFonts w:ascii="Times New Roman" w:hAnsi="Times New Roman"/>
          <w:sz w:val="28"/>
          <w:szCs w:val="28"/>
          <w:lang w:val="ru-RU"/>
        </w:rPr>
        <w:t>Словник української</w:t>
      </w:r>
      <w:r w:rsidRPr="00227A08">
        <w:rPr>
          <w:rFonts w:ascii="Times New Roman" w:hAnsi="Times New Roman"/>
          <w:sz w:val="28"/>
          <w:szCs w:val="28"/>
          <w:lang w:val="ru-RU"/>
        </w:rPr>
        <w:t xml:space="preserve"> </w:t>
      </w:r>
      <w:r w:rsidRPr="007363C2">
        <w:rPr>
          <w:rFonts w:ascii="Times New Roman" w:hAnsi="Times New Roman"/>
          <w:sz w:val="28"/>
          <w:szCs w:val="28"/>
          <w:lang w:val="ru-RU"/>
        </w:rPr>
        <w:t>мови: в 11 тт. / АН УРСР. Інститут</w:t>
      </w:r>
      <w:r>
        <w:rPr>
          <w:rFonts w:ascii="Times New Roman" w:hAnsi="Times New Roman"/>
          <w:sz w:val="28"/>
          <w:szCs w:val="28"/>
          <w:lang w:val="en-US"/>
        </w:rPr>
        <w:t xml:space="preserve"> </w:t>
      </w:r>
      <w:r w:rsidRPr="007363C2">
        <w:rPr>
          <w:rFonts w:ascii="Times New Roman" w:hAnsi="Times New Roman"/>
          <w:sz w:val="28"/>
          <w:szCs w:val="28"/>
          <w:lang w:val="ru-RU"/>
        </w:rPr>
        <w:t>мовознавства; за ред. І. К. Білодіда. — К.: Наукова думка, 1970—1980.</w:t>
      </w:r>
    </w:p>
    <w:p w:rsidR="00CB244A" w:rsidRDefault="00CB244A" w:rsidP="00E35960">
      <w:pPr>
        <w:pStyle w:val="ListParagraph"/>
        <w:spacing w:after="0" w:line="360" w:lineRule="auto"/>
        <w:jc w:val="both"/>
        <w:rPr>
          <w:rFonts w:ascii="Times New Roman" w:hAnsi="Times New Roman"/>
          <w:sz w:val="28"/>
          <w:szCs w:val="28"/>
          <w:lang w:val="ru-RU"/>
        </w:rPr>
      </w:pPr>
    </w:p>
    <w:p w:rsidR="00CB244A" w:rsidRPr="00227A08" w:rsidRDefault="00CB244A" w:rsidP="00E35960">
      <w:pPr>
        <w:pStyle w:val="ListParagraph"/>
        <w:spacing w:after="0" w:line="360" w:lineRule="auto"/>
        <w:jc w:val="right"/>
        <w:rPr>
          <w:rFonts w:ascii="Times New Roman" w:hAnsi="Times New Roman"/>
          <w:b/>
          <w:sz w:val="28"/>
          <w:szCs w:val="28"/>
          <w:lang w:val="ru-RU"/>
        </w:rPr>
      </w:pPr>
      <w:r w:rsidRPr="00227A08">
        <w:rPr>
          <w:rFonts w:ascii="Times New Roman" w:hAnsi="Times New Roman"/>
          <w:b/>
          <w:sz w:val="28"/>
          <w:szCs w:val="28"/>
          <w:lang w:val="ru-RU"/>
        </w:rPr>
        <w:t xml:space="preserve">Науковийкерівник: </w:t>
      </w:r>
    </w:p>
    <w:p w:rsidR="00CB244A" w:rsidRPr="00227A08" w:rsidRDefault="00CB244A" w:rsidP="00E35960">
      <w:pPr>
        <w:pStyle w:val="ListParagraph"/>
        <w:spacing w:after="0" w:line="360" w:lineRule="auto"/>
        <w:jc w:val="right"/>
        <w:rPr>
          <w:rFonts w:ascii="Times New Roman" w:hAnsi="Times New Roman"/>
          <w:sz w:val="28"/>
          <w:szCs w:val="28"/>
          <w:lang w:val="ru-RU"/>
        </w:rPr>
      </w:pPr>
      <w:r>
        <w:rPr>
          <w:rFonts w:ascii="Times New Roman" w:hAnsi="Times New Roman"/>
          <w:sz w:val="28"/>
          <w:szCs w:val="28"/>
          <w:lang w:val="ru-RU"/>
        </w:rPr>
        <w:t xml:space="preserve"> к</w:t>
      </w:r>
      <w:r w:rsidRPr="00E35960">
        <w:rPr>
          <w:rFonts w:ascii="Times New Roman" w:hAnsi="Times New Roman"/>
          <w:sz w:val="28"/>
          <w:szCs w:val="28"/>
          <w:lang w:val="ru-RU"/>
        </w:rPr>
        <w:t>андидат філософських наук</w:t>
      </w:r>
      <w:r>
        <w:rPr>
          <w:rFonts w:ascii="Times New Roman" w:hAnsi="Times New Roman"/>
          <w:sz w:val="28"/>
          <w:szCs w:val="28"/>
          <w:lang w:val="ru-RU"/>
        </w:rPr>
        <w:t>, доцент КісільМиколаВасильович</w:t>
      </w:r>
      <w:r w:rsidRPr="00227A08">
        <w:rPr>
          <w:rFonts w:ascii="Times New Roman" w:hAnsi="Times New Roman"/>
          <w:sz w:val="28"/>
          <w:szCs w:val="28"/>
          <w:lang w:val="ru-RU"/>
        </w:rPr>
        <w:t>.</w:t>
      </w:r>
    </w:p>
    <w:sectPr w:rsidR="00CB244A" w:rsidRPr="00227A08" w:rsidSect="004108F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A4A36"/>
    <w:multiLevelType w:val="hybridMultilevel"/>
    <w:tmpl w:val="DD18749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08FC"/>
    <w:rsid w:val="00081AF5"/>
    <w:rsid w:val="000B04C2"/>
    <w:rsid w:val="000F1112"/>
    <w:rsid w:val="001B218E"/>
    <w:rsid w:val="001D6882"/>
    <w:rsid w:val="001E54B2"/>
    <w:rsid w:val="00227A08"/>
    <w:rsid w:val="004108FC"/>
    <w:rsid w:val="0044019B"/>
    <w:rsid w:val="00507707"/>
    <w:rsid w:val="00556065"/>
    <w:rsid w:val="00597FF3"/>
    <w:rsid w:val="00631F82"/>
    <w:rsid w:val="006579DB"/>
    <w:rsid w:val="00710BE9"/>
    <w:rsid w:val="007363C2"/>
    <w:rsid w:val="007D0F11"/>
    <w:rsid w:val="00817DBB"/>
    <w:rsid w:val="009528BB"/>
    <w:rsid w:val="00A2626C"/>
    <w:rsid w:val="00A92B2F"/>
    <w:rsid w:val="00B26937"/>
    <w:rsid w:val="00CA609E"/>
    <w:rsid w:val="00CB04DA"/>
    <w:rsid w:val="00CB244A"/>
    <w:rsid w:val="00DA6A40"/>
    <w:rsid w:val="00DC1E12"/>
    <w:rsid w:val="00DE6A91"/>
    <w:rsid w:val="00E35960"/>
    <w:rsid w:val="00EA3619"/>
    <w:rsid w:val="00FC603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8B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диплом"/>
    <w:basedOn w:val="Normal"/>
    <w:link w:val="a0"/>
    <w:uiPriority w:val="99"/>
    <w:rsid w:val="004108FC"/>
    <w:pPr>
      <w:spacing w:after="0" w:line="360" w:lineRule="auto"/>
      <w:ind w:firstLine="709"/>
      <w:jc w:val="both"/>
    </w:pPr>
    <w:rPr>
      <w:rFonts w:ascii="Times New Roman" w:hAnsi="Times New Roman"/>
      <w:color w:val="000000"/>
      <w:sz w:val="28"/>
      <w:szCs w:val="28"/>
      <w:shd w:val="clear" w:color="auto" w:fill="FFFFFF"/>
    </w:rPr>
  </w:style>
  <w:style w:type="character" w:customStyle="1" w:styleId="a0">
    <w:name w:val="диплом Знак"/>
    <w:basedOn w:val="DefaultParagraphFont"/>
    <w:link w:val="a"/>
    <w:uiPriority w:val="99"/>
    <w:locked/>
    <w:rsid w:val="004108FC"/>
    <w:rPr>
      <w:rFonts w:ascii="Times New Roman" w:hAnsi="Times New Roman" w:cs="Times New Roman"/>
      <w:color w:val="000000"/>
      <w:sz w:val="28"/>
      <w:szCs w:val="28"/>
    </w:rPr>
  </w:style>
  <w:style w:type="character" w:styleId="Hyperlink">
    <w:name w:val="Hyperlink"/>
    <w:basedOn w:val="DefaultParagraphFont"/>
    <w:uiPriority w:val="99"/>
    <w:rsid w:val="006579DB"/>
    <w:rPr>
      <w:rFonts w:cs="Times New Roman"/>
      <w:color w:val="0000FF"/>
      <w:u w:val="single"/>
    </w:rPr>
  </w:style>
  <w:style w:type="paragraph" w:styleId="ListParagraph">
    <w:name w:val="List Paragraph"/>
    <w:basedOn w:val="Normal"/>
    <w:uiPriority w:val="99"/>
    <w:qFormat/>
    <w:rsid w:val="007D0F11"/>
    <w:pPr>
      <w:ind w:left="720"/>
      <w:contextualSpacing/>
    </w:pPr>
  </w:style>
</w:styles>
</file>

<file path=word/webSettings.xml><?xml version="1.0" encoding="utf-8"?>
<w:webSettings xmlns:r="http://schemas.openxmlformats.org/officeDocument/2006/relationships" xmlns:w="http://schemas.openxmlformats.org/wordprocessingml/2006/main">
  <w:divs>
    <w:div w:id="1099566100">
      <w:marLeft w:val="0"/>
      <w:marRight w:val="0"/>
      <w:marTop w:val="0"/>
      <w:marBottom w:val="0"/>
      <w:divBdr>
        <w:top w:val="none" w:sz="0" w:space="0" w:color="auto"/>
        <w:left w:val="none" w:sz="0" w:space="0" w:color="auto"/>
        <w:bottom w:val="none" w:sz="0" w:space="0" w:color="auto"/>
        <w:right w:val="none" w:sz="0" w:space="0" w:color="auto"/>
      </w:divBdr>
      <w:divsChild>
        <w:div w:id="1099566101">
          <w:marLeft w:val="0"/>
          <w:marRight w:val="0"/>
          <w:marTop w:val="0"/>
          <w:marBottom w:val="270"/>
          <w:divBdr>
            <w:top w:val="single" w:sz="6" w:space="11" w:color="BCE8F1"/>
            <w:left w:val="single" w:sz="6" w:space="11" w:color="BCE8F1"/>
            <w:bottom w:val="single" w:sz="6" w:space="11" w:color="BCE8F1"/>
            <w:right w:val="single" w:sz="6" w:space="11" w:color="BCE8F1"/>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last.te.ua/blogs/bigus/suchasni-plastuny-prodovzhennja-slavnyh-kozackyh-tradycij-mynuvshyny" TargetMode="External"/><Relationship Id="rId5" Type="http://schemas.openxmlformats.org/officeDocument/2006/relationships/hyperlink" Target="http://dubova-kora.blogspot.com/2010/05/blog-pos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248</TotalTime>
  <Pages>5</Pages>
  <Words>6237</Words>
  <Characters>3556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Христя</dc:creator>
  <cp:keywords/>
  <dc:description/>
  <cp:lastModifiedBy>Admin</cp:lastModifiedBy>
  <cp:revision>2</cp:revision>
  <dcterms:created xsi:type="dcterms:W3CDTF">2015-05-25T12:03:00Z</dcterms:created>
  <dcterms:modified xsi:type="dcterms:W3CDTF">2015-05-26T07:04:00Z</dcterms:modified>
</cp:coreProperties>
</file>