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74" w:rsidRPr="0090209B" w:rsidRDefault="00D62B74" w:rsidP="009020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09B">
        <w:rPr>
          <w:rFonts w:ascii="Times New Roman" w:hAnsi="Times New Roman"/>
          <w:b/>
          <w:sz w:val="24"/>
          <w:szCs w:val="24"/>
          <w:lang w:val="uk-UA" w:eastAsia="ru-RU"/>
        </w:rPr>
        <w:t>Валентина Александрова</w:t>
      </w:r>
    </w:p>
    <w:p w:rsidR="00D62B74" w:rsidRPr="0090209B" w:rsidRDefault="00D62B74" w:rsidP="009020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09B">
        <w:rPr>
          <w:rFonts w:ascii="Times New Roman" w:hAnsi="Times New Roman"/>
          <w:b/>
          <w:sz w:val="24"/>
          <w:szCs w:val="24"/>
          <w:lang w:val="uk-UA" w:eastAsia="ru-RU"/>
        </w:rPr>
        <w:t xml:space="preserve">(Київ, Україна) </w:t>
      </w:r>
    </w:p>
    <w:p w:rsidR="00D62B74" w:rsidRPr="0090209B" w:rsidRDefault="00D62B74" w:rsidP="009020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62B74" w:rsidRPr="0090209B" w:rsidRDefault="00D62B74" w:rsidP="009020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09B">
        <w:rPr>
          <w:rFonts w:ascii="Times New Roman" w:hAnsi="Times New Roman"/>
          <w:b/>
          <w:sz w:val="28"/>
          <w:szCs w:val="28"/>
          <w:lang w:eastAsia="ru-RU"/>
        </w:rPr>
        <w:t>НЕ СТРИМУЙ</w:t>
      </w:r>
      <w:r w:rsidRPr="0090209B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СЕБЕ РОБИТИ ДОБРО…</w:t>
      </w:r>
    </w:p>
    <w:p w:rsidR="00D62B74" w:rsidRPr="0090209B" w:rsidRDefault="00D62B74" w:rsidP="00902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209B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90209B">
        <w:rPr>
          <w:rFonts w:ascii="Times New Roman" w:hAnsi="Times New Roman"/>
          <w:b/>
          <w:sz w:val="24"/>
          <w:szCs w:val="24"/>
          <w:lang w:val="en-US" w:eastAsia="ru-RU"/>
        </w:rPr>
        <w:t>C</w:t>
      </w:r>
      <w:r w:rsidRPr="0090209B">
        <w:rPr>
          <w:rFonts w:ascii="Times New Roman" w:hAnsi="Times New Roman"/>
          <w:b/>
          <w:sz w:val="24"/>
          <w:szCs w:val="24"/>
          <w:lang w:val="uk-UA" w:eastAsia="ru-RU"/>
        </w:rPr>
        <w:t>ЦЕНАРІЙ  ЗАСІДАННЯ ЛІТЕРАТУРНОГО ГУРТКА  ДЛЯ СТАРШОКЛАСНИКІВ</w:t>
      </w:r>
      <w:r w:rsidRPr="0090209B"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D62B74" w:rsidRPr="0090209B" w:rsidRDefault="00D62B74" w:rsidP="009020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62B74" w:rsidRPr="00B8636E" w:rsidRDefault="00D62B74" w:rsidP="0090209B">
      <w:pPr>
        <w:spacing w:after="0"/>
        <w:ind w:right="58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 xml:space="preserve">             </w:t>
      </w:r>
      <w:r w:rsidRPr="00B8636E">
        <w:rPr>
          <w:rFonts w:ascii="Times New Roman" w:hAnsi="Times New Roman"/>
          <w:sz w:val="28"/>
          <w:szCs w:val="28"/>
          <w:lang w:val="uk-UA"/>
        </w:rPr>
        <w:t>Реформування освіти в Україні вимагає пошуку шляхів якісного вдосконалення виховання учнівської молоді. Розв’язання цього завдання неможливе без переосмислення традиційної теорії і практики виховного процесу, ґрунтовного дослідження вітчизняних та зарубіжних педагогічних традицій, аналізу сучасних досягнень психолого-педагогічної науки.</w:t>
      </w:r>
    </w:p>
    <w:p w:rsidR="00D62B74" w:rsidRPr="00B8636E" w:rsidRDefault="00D62B74" w:rsidP="0090209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636E">
        <w:rPr>
          <w:rFonts w:ascii="Times New Roman" w:hAnsi="Times New Roman"/>
          <w:sz w:val="28"/>
          <w:szCs w:val="28"/>
          <w:lang w:val="uk-UA"/>
        </w:rPr>
        <w:t xml:space="preserve">Особливої уваги вимагає організація у загальноосвітньому навчальному закладі позакласної дозвіллєвої діяльності старшокласників, які вже у найближчому майбутньому будуть брати активну участь у соціально-економічному, політичному і культурному житті українського суспільства. Позакласна робота є тією ланкою, що пов’язує  виховний процес із суспільними змінами. Участь у ній не тільки сприяє підвищенню якості знань старшокласників, а й підготовці їх до активної практичної діяльності, розвитку творчої особистості.  </w:t>
      </w:r>
    </w:p>
    <w:p w:rsidR="00D62B74" w:rsidRPr="00B8636E" w:rsidRDefault="00D62B74" w:rsidP="0090209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636E">
        <w:rPr>
          <w:rFonts w:ascii="Times New Roman" w:hAnsi="Times New Roman"/>
          <w:sz w:val="28"/>
          <w:szCs w:val="28"/>
          <w:lang w:val="uk-UA"/>
        </w:rPr>
        <w:t>У практиці загальноосвітніх навчальних закладів позакласна дозвіллєва діяльність переважно проводиться епізодично та формально. Виховні заходи носять споглядацько-розважальний характер, не мають глибокої пізнавальної та особистісно розвивальної основи. У них здебільшого ігнорується ініціатива, самостійність, свобода вибору, прояв особистісного „Я” вихованця, тобто його позиція як суб’єкта діяльності. Нерідко активність старшокласників у позакласній роботі традиційно зводиться до механічного виконання ними доручень за визначеною педагогом схемою, які переважно не відповідають їх бажанням, здібностям та інтересам.</w:t>
      </w:r>
    </w:p>
    <w:p w:rsidR="00D62B74" w:rsidRPr="00B8636E" w:rsidRDefault="00D62B74" w:rsidP="0090209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636E">
        <w:rPr>
          <w:rFonts w:ascii="Times New Roman" w:hAnsi="Times New Roman"/>
          <w:sz w:val="28"/>
          <w:szCs w:val="28"/>
          <w:lang w:val="uk-UA"/>
        </w:rPr>
        <w:t>Але сьогоднішні події в Україні, коли йде братовбивча війна, коли гинуть  українські молоді хлопці, чоловіки, діти, вчителі школи проводять дуже велику виховну роботу, яка спрямована на підтримку наших воїнів-захисників. Сучасна українська школа допомагає одягом, їжею, книжками, малюнками, навіть зброєю. Переважна більшість учителів-словесників  проводить такі виховні заходи, які   породжують  у душах юних українців прояви моральної допомоги -  доброти і милосердя.</w:t>
      </w:r>
    </w:p>
    <w:p w:rsidR="00D62B74" w:rsidRPr="00B8636E" w:rsidRDefault="00D62B74" w:rsidP="0090209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636E">
        <w:rPr>
          <w:rFonts w:ascii="Times New Roman" w:hAnsi="Times New Roman"/>
          <w:sz w:val="28"/>
          <w:szCs w:val="28"/>
          <w:lang w:val="uk-UA"/>
        </w:rPr>
        <w:t>Вашій увазі пропонується один із таких позакласних  виховних заходів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A58B5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 xml:space="preserve">Тема: </w:t>
      </w:r>
      <w:r w:rsidRPr="00B8636E">
        <w:rPr>
          <w:rFonts w:ascii="Times New Roman" w:hAnsi="Times New Roman"/>
          <w:b/>
          <w:sz w:val="28"/>
          <w:szCs w:val="28"/>
          <w:lang w:eastAsia="ru-RU"/>
        </w:rPr>
        <w:t xml:space="preserve"> «Не стримуй</w:t>
      </w: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себе  робити добро… </w:t>
      </w:r>
      <w:r w:rsidRPr="00B8636E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>( бесіда  зі  старшокласниками)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b/>
          <w:bCs/>
          <w:sz w:val="28"/>
          <w:szCs w:val="28"/>
          <w:lang w:eastAsia="ru-RU"/>
        </w:rPr>
        <w:t>Мета: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Формування в учнів уявлень про милосердя та благодійн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>ст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ь.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i/>
          <w:iCs/>
          <w:sz w:val="28"/>
          <w:szCs w:val="28"/>
          <w:lang w:eastAsia="ru-RU"/>
        </w:rPr>
        <w:t>Освітня: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розширити уявлення дітей про милосердя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добро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i/>
          <w:iCs/>
          <w:sz w:val="28"/>
          <w:szCs w:val="28"/>
          <w:lang w:eastAsia="ru-RU"/>
        </w:rPr>
        <w:t>Розвиваюча: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розвинути індивідуальні творчі здібності учнів, образне і логічне мислення, уяву, вміння мислити нестандартно; 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i/>
          <w:iCs/>
          <w:sz w:val="28"/>
          <w:szCs w:val="28"/>
          <w:lang w:eastAsia="ru-RU"/>
        </w:rPr>
        <w:t>Виховна: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виховувати особистість, здатну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Pr="00B8636E">
        <w:rPr>
          <w:rFonts w:ascii="Times New Roman" w:hAnsi="Times New Roman"/>
          <w:sz w:val="28"/>
          <w:szCs w:val="28"/>
          <w:lang w:eastAsia="ru-RU"/>
        </w:rPr>
        <w:t>вляти турботу про ближніх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74E5A">
        <w:rPr>
          <w:rFonts w:ascii="Times New Roman" w:hAnsi="Times New Roman"/>
          <w:sz w:val="28"/>
          <w:szCs w:val="28"/>
          <w:lang w:val="uk-UA" w:eastAsia="ru-RU"/>
        </w:rPr>
        <w:br/>
      </w:r>
      <w:r w:rsidRPr="00D74E5A">
        <w:rPr>
          <w:rFonts w:ascii="Times New Roman" w:hAnsi="Times New Roman"/>
          <w:b/>
          <w:bCs/>
          <w:sz w:val="28"/>
          <w:szCs w:val="28"/>
          <w:lang w:val="uk-UA" w:eastAsia="ru-RU"/>
        </w:rPr>
        <w:t>Обладнання: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D74E5A">
        <w:rPr>
          <w:rFonts w:ascii="Times New Roman" w:hAnsi="Times New Roman"/>
          <w:sz w:val="28"/>
          <w:szCs w:val="28"/>
          <w:lang w:val="uk-UA" w:eastAsia="ru-RU"/>
        </w:rPr>
        <w:t xml:space="preserve"> Ілюстрації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картин художників д</w:t>
      </w:r>
      <w:r w:rsidRPr="00D74E5A">
        <w:rPr>
          <w:rFonts w:ascii="Times New Roman" w:hAnsi="Times New Roman"/>
          <w:sz w:val="28"/>
          <w:szCs w:val="28"/>
          <w:lang w:val="uk-UA" w:eastAsia="ru-RU"/>
        </w:rPr>
        <w:t>о тем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Презентації учнів про приклади прояву милосердя і добра. 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Блаженні милостиві, бо вони помилувані будуть (Мф 5. 7)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2B74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>Вступне слово вчителя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2B74" w:rsidRPr="00900F98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900F98">
        <w:rPr>
          <w:rFonts w:ascii="Times New Roman" w:hAnsi="Times New Roman"/>
          <w:sz w:val="28"/>
          <w:szCs w:val="28"/>
          <w:lang w:val="uk-UA" w:eastAsia="ru-RU"/>
        </w:rPr>
        <w:t xml:space="preserve">Шановні друзі! Сьогодні </w:t>
      </w:r>
      <w:r>
        <w:rPr>
          <w:rFonts w:ascii="Times New Roman" w:hAnsi="Times New Roman"/>
          <w:sz w:val="28"/>
          <w:szCs w:val="28"/>
          <w:lang w:val="uk-UA" w:eastAsia="ru-RU"/>
        </w:rPr>
        <w:t>наша бесіда присвячується дуже актуальній темі – милосердю і добру. Ось вони(  на дошці ) перед вами. Почнемо з милосердя.</w:t>
      </w:r>
    </w:p>
    <w:p w:rsidR="00D62B74" w:rsidRPr="00900F98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2B74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DC3E4C">
        <w:rPr>
          <w:rFonts w:ascii="Times New Roman" w:hAnsi="Times New Roman"/>
          <w:sz w:val="28"/>
          <w:szCs w:val="28"/>
          <w:lang w:val="uk-UA" w:eastAsia="ru-RU"/>
        </w:rPr>
        <w:t xml:space="preserve"> Милосердя — це прагнення всім серцем допо</w:t>
      </w:r>
      <w:r w:rsidRPr="00900F98">
        <w:rPr>
          <w:rFonts w:ascii="Times New Roman" w:hAnsi="Times New Roman"/>
          <w:sz w:val="28"/>
          <w:szCs w:val="28"/>
          <w:lang w:val="uk-UA" w:eastAsia="ru-RU"/>
        </w:rPr>
        <w:t>мо</w:t>
      </w:r>
      <w:r w:rsidRPr="00DC3E4C">
        <w:rPr>
          <w:rFonts w:ascii="Times New Roman" w:hAnsi="Times New Roman"/>
          <w:sz w:val="28"/>
          <w:szCs w:val="28"/>
          <w:lang w:val="uk-UA" w:eastAsia="ru-RU"/>
        </w:rPr>
        <w:t xml:space="preserve">гти іншим, підтримати матеріально й духовно, грошима й доброю </w:t>
      </w:r>
      <w:r w:rsidRPr="00694BD5">
        <w:rPr>
          <w:rFonts w:ascii="Times New Roman" w:hAnsi="Times New Roman"/>
          <w:sz w:val="28"/>
          <w:szCs w:val="28"/>
          <w:lang w:val="uk-UA" w:eastAsia="ru-RU"/>
        </w:rPr>
        <w:t xml:space="preserve">порадою, підтримати в радості та втішити у біді. </w:t>
      </w:r>
      <w:r w:rsidRPr="00DC3E4C">
        <w:rPr>
          <w:rFonts w:ascii="Times New Roman" w:hAnsi="Times New Roman"/>
          <w:sz w:val="28"/>
          <w:szCs w:val="28"/>
          <w:lang w:eastAsia="ru-RU"/>
        </w:rPr>
        <w:t>Краще за все втайні, без зайвого галасу, не сповіщаючи інших, що ти 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C3E4C">
        <w:rPr>
          <w:rFonts w:ascii="Times New Roman" w:hAnsi="Times New Roman"/>
          <w:sz w:val="28"/>
          <w:szCs w:val="28"/>
          <w:lang w:eastAsia="ru-RU"/>
        </w:rPr>
        <w:t xml:space="preserve">кий добрий і хороший. (Соломон) </w:t>
      </w:r>
    </w:p>
    <w:p w:rsidR="00D62B74" w:rsidRPr="00900F98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Милосердя…не буває надмірним.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(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Френсіс Бекон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)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Без ядра горіх ніщо, так само як і людина без серця. (Г. Сковорода)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Милосердя – найвірніший знак справжньої величі людини. (В.Шекспір)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Милосердя є найвища форма людського існування.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(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Ф.Достоєвський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)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Справжнє милосердя – це бажання приносити користь іншим людям, не думаючи про винагороду. 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>(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>Х.Келлер</w:t>
      </w:r>
      <w:r w:rsidRPr="007F1CAE">
        <w:rPr>
          <w:rFonts w:ascii="Times New Roman" w:hAnsi="Times New Roman"/>
          <w:i/>
          <w:sz w:val="28"/>
          <w:szCs w:val="28"/>
          <w:lang w:val="uk-UA" w:eastAsia="ru-RU"/>
        </w:rPr>
        <w:t xml:space="preserve"> )   </w:t>
      </w:r>
    </w:p>
    <w:p w:rsidR="00D62B74" w:rsidRPr="00B8636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b/>
          <w:i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Pr="0038356B">
        <w:rPr>
          <w:rFonts w:ascii="Times New Roman" w:hAnsi="Times New Roman"/>
          <w:b/>
          <w:sz w:val="28"/>
          <w:szCs w:val="28"/>
          <w:lang w:val="uk-UA" w:eastAsia="ru-RU"/>
        </w:rPr>
        <w:t>читель.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А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щ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о ж таке милостиня? Коли ми віддаємо що-небудь, що належить нам, віддаємо не по закону або обов'язку, не з метою отримати від людини щось більше,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значить,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по доброті серця ми творимо милостиню. Вона може бути виражена в жертві від свого статку, в жертві свого вільного часу, праці, душевно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участі, у слові розради, у прощенні образи, в молитві за когось.</w:t>
      </w:r>
    </w:p>
    <w:p w:rsidR="00D62B74" w:rsidRPr="00900F98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636E">
        <w:rPr>
          <w:rFonts w:ascii="Times New Roman" w:hAnsi="Times New Roman"/>
          <w:sz w:val="28"/>
          <w:szCs w:val="28"/>
          <w:lang w:eastAsia="ru-RU"/>
        </w:rPr>
        <w:t>Святитель Іоан</w:t>
      </w: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Златоуст говорить про милостиню: "Велике діло милостиня. Возлюби її,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бо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немає нічого рівного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.В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она може і загладити гріхи, і позбавити від суду. Ти мовчиш, - а вона стоїть і захищає ... Стільки-то благ від милостині, а ми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про неї </w:t>
      </w:r>
      <w:r w:rsidRPr="00B8636E">
        <w:rPr>
          <w:rFonts w:ascii="Times New Roman" w:hAnsi="Times New Roman"/>
          <w:sz w:val="28"/>
          <w:szCs w:val="28"/>
          <w:lang w:eastAsia="ru-RU"/>
        </w:rPr>
        <w:t>і не дбаємо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Дай, по можливості, хліба. Немає в тебе хліба? Дай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t>дрібн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монет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>. 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ема дрібної монети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? Дай чашу холодної води. Немає і цього? Поплач з нещасним, і отримаєш нагороду; бо нагорода дається не за вимушен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, а за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добро</w:t>
      </w:r>
      <w:r w:rsidRPr="00B8636E">
        <w:rPr>
          <w:rFonts w:ascii="Times New Roman" w:hAnsi="Times New Roman"/>
          <w:sz w:val="28"/>
          <w:szCs w:val="28"/>
          <w:lang w:eastAsia="ru-RU"/>
        </w:rPr>
        <w:t>вільн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справ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".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00F98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900F98">
        <w:rPr>
          <w:rFonts w:ascii="Times New Roman" w:hAnsi="Times New Roman"/>
          <w:sz w:val="28"/>
          <w:szCs w:val="28"/>
          <w:lang w:eastAsia="ru-RU"/>
        </w:rPr>
        <w:t>]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Отже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, милостиня – це те ж саме милосердя в дії.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>Учениця: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 Я хочу доповнити  слова Іоанна Златоуста про милостиню,бо сама </w:t>
      </w:r>
      <w:r>
        <w:rPr>
          <w:rFonts w:ascii="Times New Roman" w:hAnsi="Times New Roman"/>
          <w:sz w:val="28"/>
          <w:szCs w:val="28"/>
          <w:lang w:val="uk-UA" w:eastAsia="ru-RU"/>
        </w:rPr>
        <w:t>част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о подаю її нужденним.</w:t>
      </w:r>
    </w:p>
    <w:p w:rsidR="00D62B74" w:rsidRPr="00634A5D" w:rsidRDefault="00D62B74" w:rsidP="009020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636E">
        <w:rPr>
          <w:rFonts w:ascii="Times New Roman" w:hAnsi="Times New Roman"/>
          <w:b/>
          <w:bCs/>
          <w:sz w:val="28"/>
          <w:szCs w:val="28"/>
          <w:lang w:val="uk-UA"/>
        </w:rPr>
        <w:t xml:space="preserve">« </w:t>
      </w:r>
      <w:r w:rsidRPr="00B8636E">
        <w:rPr>
          <w:rFonts w:ascii="Times New Roman" w:hAnsi="Times New Roman"/>
          <w:bCs/>
          <w:sz w:val="28"/>
          <w:szCs w:val="28"/>
        </w:rPr>
        <w:t xml:space="preserve">Милостиня </w:t>
      </w:r>
      <w:r w:rsidRPr="00B8636E">
        <w:rPr>
          <w:rFonts w:ascii="Times New Roman" w:hAnsi="Times New Roman"/>
          <w:bCs/>
          <w:sz w:val="28"/>
          <w:szCs w:val="28"/>
          <w:lang w:val="uk-UA"/>
        </w:rPr>
        <w:t xml:space="preserve"> -  це  вияв </w:t>
      </w:r>
      <w:r w:rsidRPr="00B8636E">
        <w:rPr>
          <w:rFonts w:ascii="Times New Roman" w:hAnsi="Times New Roman"/>
          <w:bCs/>
          <w:sz w:val="28"/>
          <w:szCs w:val="28"/>
        </w:rPr>
        <w:t xml:space="preserve"> християнської любові.</w:t>
      </w:r>
      <w:r w:rsidRPr="00B863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8636E">
        <w:rPr>
          <w:rFonts w:ascii="Times New Roman" w:hAnsi="Times New Roman"/>
          <w:sz w:val="28"/>
          <w:szCs w:val="28"/>
        </w:rPr>
        <w:t xml:space="preserve"> Звільнившись від ярма стяжання багатства, людина за допомогою милостині може рухатися далі до Христа, бо милостиня — найбільш яскравий прояв любові до ближнього</w:t>
      </w:r>
      <w:r w:rsidRPr="00B8636E">
        <w:rPr>
          <w:rFonts w:ascii="Times New Roman" w:hAnsi="Times New Roman"/>
          <w:sz w:val="28"/>
          <w:szCs w:val="28"/>
          <w:lang w:val="uk-UA"/>
        </w:rPr>
        <w:t>.</w:t>
      </w:r>
      <w:r w:rsidRPr="00B8636E">
        <w:rPr>
          <w:rFonts w:ascii="Times New Roman" w:hAnsi="Times New Roman"/>
          <w:sz w:val="28"/>
          <w:szCs w:val="28"/>
        </w:rPr>
        <w:t>Якщо знищиться милосердя, то все загине і буде винищене. Як на мор</w:t>
      </w:r>
      <w:r w:rsidRPr="00B8636E">
        <w:rPr>
          <w:rFonts w:ascii="Times New Roman" w:hAnsi="Times New Roman"/>
          <w:sz w:val="28"/>
          <w:szCs w:val="28"/>
          <w:lang w:val="uk-UA"/>
        </w:rPr>
        <w:t>і</w:t>
      </w:r>
      <w:r w:rsidRPr="00B8636E">
        <w:rPr>
          <w:rFonts w:ascii="Times New Roman" w:hAnsi="Times New Roman"/>
          <w:sz w:val="28"/>
          <w:szCs w:val="28"/>
        </w:rPr>
        <w:t xml:space="preserve"> не можна плисти да</w:t>
      </w:r>
      <w:r w:rsidRPr="00B8636E">
        <w:rPr>
          <w:rFonts w:ascii="Times New Roman" w:hAnsi="Times New Roman"/>
          <w:sz w:val="28"/>
          <w:szCs w:val="28"/>
          <w:lang w:val="uk-UA"/>
        </w:rPr>
        <w:t>леко  від</w:t>
      </w:r>
      <w:r w:rsidRPr="00B8636E">
        <w:rPr>
          <w:rFonts w:ascii="Times New Roman" w:hAnsi="Times New Roman"/>
          <w:sz w:val="28"/>
          <w:szCs w:val="28"/>
        </w:rPr>
        <w:t xml:space="preserve"> берегів, так і земне життя не може стояти без милосердя, поблажливості і людинолюбства </w:t>
      </w:r>
      <w:r w:rsidRPr="00B8636E">
        <w:rPr>
          <w:rFonts w:ascii="Times New Roman" w:hAnsi="Times New Roman"/>
          <w:sz w:val="28"/>
          <w:szCs w:val="28"/>
          <w:lang w:val="uk-UA"/>
        </w:rPr>
        <w:t>»</w:t>
      </w:r>
      <w:r w:rsidRPr="00B8636E">
        <w:rPr>
          <w:rFonts w:ascii="Times New Roman" w:hAnsi="Times New Roman"/>
          <w:sz w:val="28"/>
          <w:szCs w:val="28"/>
        </w:rPr>
        <w:t xml:space="preserve"> VII: 541 </w:t>
      </w:r>
      <w:r w:rsidRPr="00634A5D">
        <w:rPr>
          <w:rFonts w:ascii="Times New Roman" w:hAnsi="Times New Roman"/>
          <w:sz w:val="28"/>
          <w:szCs w:val="28"/>
        </w:rPr>
        <w:t>[2]</w:t>
      </w:r>
    </w:p>
    <w:p w:rsidR="00D62B74" w:rsidRPr="00B8636E" w:rsidRDefault="00D62B74" w:rsidP="0090209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B8636E">
        <w:rPr>
          <w:rFonts w:ascii="Times New Roman" w:hAnsi="Times New Roman"/>
          <w:b/>
          <w:sz w:val="28"/>
          <w:szCs w:val="28"/>
          <w:lang w:val="uk-UA"/>
        </w:rPr>
        <w:t xml:space="preserve">читель:  </w:t>
      </w:r>
      <w:r w:rsidRPr="00B8636E">
        <w:rPr>
          <w:rFonts w:ascii="Times New Roman" w:hAnsi="Times New Roman"/>
          <w:sz w:val="28"/>
          <w:szCs w:val="28"/>
          <w:lang w:val="uk-UA"/>
        </w:rPr>
        <w:t xml:space="preserve">Отже, як мені здалося ,  ти розумієш  поняття «милостиня» як подання грошей бідним? </w:t>
      </w:r>
      <w:r>
        <w:rPr>
          <w:rFonts w:ascii="Times New Roman" w:hAnsi="Times New Roman"/>
          <w:sz w:val="28"/>
          <w:szCs w:val="28"/>
          <w:lang w:val="uk-UA"/>
        </w:rPr>
        <w:t xml:space="preserve"> Звертаюся до всіх присутніх:</w:t>
      </w:r>
      <w:r w:rsidRPr="00B8636E">
        <w:rPr>
          <w:rFonts w:ascii="Times New Roman" w:hAnsi="Times New Roman"/>
          <w:sz w:val="28"/>
          <w:szCs w:val="28"/>
          <w:lang w:val="uk-UA"/>
        </w:rPr>
        <w:t xml:space="preserve"> як ви розумієте  ось такі  рядки.</w:t>
      </w:r>
      <w:r>
        <w:rPr>
          <w:rFonts w:ascii="Times New Roman" w:hAnsi="Times New Roman"/>
          <w:sz w:val="28"/>
          <w:szCs w:val="28"/>
          <w:lang w:val="uk-UA"/>
        </w:rPr>
        <w:t>(зачитати)</w:t>
      </w:r>
    </w:p>
    <w:p w:rsidR="00D62B74" w:rsidRPr="00B8636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… 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Ви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допомогли  перейти на пішохідному переході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людин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   - ви подали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їй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милостиню. Ви зустріли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в театрі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 скромно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одягнену людину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, як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через бідний одяг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не по собі, ви до 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еї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підійшли, ласкаво з 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ею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поговорили, так би м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вити,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підтримали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ви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їй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надали милостиню. Ви просто дали людині добру пораду,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порадили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їй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гарну книгу з питання,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яке її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цікавить,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подарували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ли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їй </w:t>
      </w:r>
      <w:r w:rsidRPr="00B8636E">
        <w:rPr>
          <w:rFonts w:ascii="Times New Roman" w:hAnsi="Times New Roman"/>
          <w:sz w:val="28"/>
          <w:szCs w:val="28"/>
          <w:lang w:eastAsia="ru-RU"/>
        </w:rPr>
        <w:t>так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книг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>, яка, можливо, зробить у 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душевний переворот, - все це християнська милостиня. Нарешті, часто не тільки слово, але навіть схвальний погляд має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більше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значення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, ніж високопарні </w:t>
      </w:r>
      <w:r w:rsidRPr="00B8636E">
        <w:rPr>
          <w:rFonts w:ascii="Times New Roman" w:hAnsi="Times New Roman"/>
          <w:sz w:val="28"/>
          <w:szCs w:val="28"/>
          <w:lang w:eastAsia="ru-RU"/>
        </w:rPr>
        <w:t>сл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ова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.</w:t>
      </w:r>
    </w:p>
    <w:p w:rsidR="00D62B74" w:rsidRPr="003A3ABD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val="uk-UA" w:eastAsia="ru-RU"/>
        </w:rPr>
        <w:t>Милостиня є все те, що дає душа душі - будь то прихильність всього життя або миттєвий погляд співчуття, кинутий при зустрічі двох осіб, які на мить зійшлися і негайно назавжди розійшлися.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A3ABD">
        <w:rPr>
          <w:rFonts w:ascii="Times New Roman" w:hAnsi="Times New Roman"/>
          <w:sz w:val="28"/>
          <w:szCs w:val="28"/>
          <w:lang w:val="uk-UA" w:eastAsia="ru-RU"/>
        </w:rPr>
        <w:br/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Милостиня, мабуть,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найпростіша і найдоступніша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справ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8636E">
        <w:rPr>
          <w:rFonts w:ascii="Times New Roman" w:hAnsi="Times New Roman"/>
          <w:sz w:val="28"/>
          <w:szCs w:val="28"/>
          <w:lang w:eastAsia="ru-RU"/>
        </w:rPr>
        <w:t>, здатн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оживляти нашу віру. </w:t>
      </w:r>
    </w:p>
    <w:p w:rsidR="00D62B74" w:rsidRPr="00B8636E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eastAsia="ru-RU"/>
        </w:rPr>
        <w:br/>
      </w: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>Учень: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гадаю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, що н</w:t>
      </w:r>
      <w:r w:rsidRPr="00B8636E">
        <w:rPr>
          <w:rFonts w:ascii="Times New Roman" w:hAnsi="Times New Roman"/>
          <w:sz w:val="28"/>
          <w:szCs w:val="28"/>
          <w:lang w:eastAsia="ru-RU"/>
        </w:rPr>
        <w:t>аймудріша милостиня - це коли людина приймає на своє постійне утримання як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-небудь безпорадну людину,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чи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то убогий, позбавлений можливості трудитися старий, що втратив здатність до праці,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 чи то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сім'я безпорадних сиріт. </w:t>
      </w:r>
    </w:p>
    <w:p w:rsidR="00D62B74" w:rsidRPr="00B8636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З новин по радіо і телебачення, Інтернету  я знаю, що наші українські сім’ї   з Рівненщини,Тернопільщини, Львівщини, Закарпаття, Сумщини, Київщини прийняли тисячі  наших українців з Луганщини і Донеччини, які рятувались  від страхіть війни. Я гадаю, що найяскравіший прояв милостині. </w:t>
      </w:r>
    </w:p>
    <w:p w:rsidR="00D62B74" w:rsidRPr="00B8636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276D">
        <w:rPr>
          <w:rFonts w:ascii="Times New Roman" w:hAnsi="Times New Roman"/>
          <w:b/>
          <w:sz w:val="28"/>
          <w:szCs w:val="28"/>
          <w:lang w:val="uk-UA" w:eastAsia="ru-RU"/>
        </w:rPr>
        <w:t>Учениця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 xml:space="preserve">Щасливий той, хто відшукає в нужді якусь  юну талановиту людину, вчасно її підтримає і дасть можливість їй вибитися на дорогу. 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br/>
      </w:r>
      <w:r>
        <w:rPr>
          <w:rFonts w:ascii="Times New Roman" w:hAnsi="Times New Roman"/>
          <w:sz w:val="28"/>
          <w:szCs w:val="28"/>
          <w:lang w:val="uk-UA" w:eastAsia="ru-RU"/>
        </w:rPr>
        <w:t>Нещодавно я прочитала  про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незвичайний приклад  благородної і мудрої допомоги. </w:t>
      </w:r>
      <w:r w:rsidRPr="00B8636E">
        <w:rPr>
          <w:rFonts w:ascii="Times New Roman" w:hAnsi="Times New Roman"/>
          <w:sz w:val="28"/>
          <w:szCs w:val="28"/>
          <w:lang w:eastAsia="ru-RU"/>
        </w:rPr>
        <w:br/>
        <w:t xml:space="preserve">Один з найвідоміших </w:t>
      </w:r>
      <w:r>
        <w:rPr>
          <w:rFonts w:ascii="Times New Roman" w:hAnsi="Times New Roman"/>
          <w:sz w:val="28"/>
          <w:szCs w:val="28"/>
          <w:lang w:val="uk-UA" w:eastAsia="ru-RU"/>
        </w:rPr>
        <w:t>російських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композиторів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українського походження (походив з роду Чайок) </w:t>
      </w:r>
      <w:r w:rsidRPr="00B8636E">
        <w:rPr>
          <w:rFonts w:ascii="Times New Roman" w:hAnsi="Times New Roman"/>
          <w:sz w:val="28"/>
          <w:szCs w:val="28"/>
          <w:lang w:eastAsia="ru-RU"/>
        </w:rPr>
        <w:t>Петро Ілліч Чайковський першу половину свого життя, не маючи певного забезпечення,  був позбавлений і того спокою</w:t>
      </w:r>
      <w:r>
        <w:rPr>
          <w:rFonts w:ascii="Times New Roman" w:hAnsi="Times New Roman"/>
          <w:sz w:val="28"/>
          <w:szCs w:val="28"/>
          <w:lang w:val="uk-UA" w:eastAsia="ru-RU"/>
        </w:rPr>
        <w:t>, 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духу, і того широкого дозвілля, як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необхідн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для артиста.</w:t>
      </w:r>
      <w:r>
        <w:rPr>
          <w:rFonts w:ascii="Times New Roman" w:hAnsi="Times New Roman"/>
          <w:sz w:val="28"/>
          <w:szCs w:val="28"/>
          <w:lang w:val="uk-UA" w:eastAsia="ru-RU"/>
        </w:rPr>
        <w:t>Про це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 знала його щира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досить заможна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шанувальниця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Надія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фон Мекк.</w:t>
      </w:r>
    </w:p>
    <w:p w:rsidR="00D62B74" w:rsidRPr="00F72649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F59E3">
        <w:rPr>
          <w:rFonts w:ascii="Times New Roman" w:hAnsi="Times New Roman"/>
          <w:b/>
          <w:sz w:val="28"/>
          <w:szCs w:val="28"/>
          <w:lang w:val="uk-UA" w:eastAsia="ru-RU"/>
        </w:rPr>
        <w:t>Учень: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t>Вона вела з ним жваве листування, захоплювалася його творіннями, але не шукала особистого з ним знайомства, так що ці дв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>, настільки близькі по духу люди</w:t>
      </w:r>
      <w:r>
        <w:rPr>
          <w:rFonts w:ascii="Times New Roman" w:hAnsi="Times New Roman"/>
          <w:sz w:val="28"/>
          <w:szCs w:val="28"/>
          <w:lang w:val="uk-UA" w:eastAsia="ru-RU"/>
        </w:rPr>
        <w:t>ни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, ні разу в житті не зустрілися: вельми чудовий приклад чисто духовних відносин. Бажаючи </w:t>
      </w:r>
      <w:r>
        <w:rPr>
          <w:rFonts w:ascii="Times New Roman" w:hAnsi="Times New Roman"/>
          <w:sz w:val="28"/>
          <w:szCs w:val="28"/>
          <w:lang w:val="uk-UA" w:eastAsia="ru-RU"/>
        </w:rPr>
        <w:t>нада</w:t>
      </w:r>
      <w:r w:rsidRPr="00B8636E">
        <w:rPr>
          <w:rFonts w:ascii="Times New Roman" w:hAnsi="Times New Roman"/>
          <w:sz w:val="28"/>
          <w:szCs w:val="28"/>
          <w:lang w:eastAsia="ru-RU"/>
        </w:rPr>
        <w:t>ти таланту Чайковського можливість роз</w:t>
      </w:r>
      <w:r>
        <w:rPr>
          <w:rFonts w:ascii="Times New Roman" w:hAnsi="Times New Roman"/>
          <w:sz w:val="28"/>
          <w:szCs w:val="28"/>
          <w:lang w:val="uk-UA" w:eastAsia="ru-RU"/>
        </w:rPr>
        <w:t>горнутися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у всій його силі, пані фон Мекк впросила його прийняти від неї, поки він не досягне повно</w:t>
      </w:r>
      <w:r>
        <w:rPr>
          <w:rFonts w:ascii="Times New Roman" w:hAnsi="Times New Roman"/>
          <w:sz w:val="28"/>
          <w:szCs w:val="28"/>
          <w:lang w:val="uk-UA" w:eastAsia="ru-RU"/>
        </w:rPr>
        <w:t>го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матеріально</w:t>
      </w:r>
      <w:r>
        <w:rPr>
          <w:rFonts w:ascii="Times New Roman" w:hAnsi="Times New Roman"/>
          <w:sz w:val="28"/>
          <w:szCs w:val="28"/>
          <w:lang w:val="uk-UA" w:eastAsia="ru-RU"/>
        </w:rPr>
        <w:t>го достатку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, пенсію </w:t>
      </w: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о шести тисяч на рік, що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сьогодні становить 65 000 доларів.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Отрима</w:t>
      </w:r>
      <w:r w:rsidRPr="00B8636E">
        <w:rPr>
          <w:rFonts w:ascii="Times New Roman" w:hAnsi="Times New Roman"/>
          <w:sz w:val="28"/>
          <w:szCs w:val="28"/>
          <w:lang w:eastAsia="ru-RU"/>
        </w:rPr>
        <w:t>вши таким чином повну незалежність, Чайковський мав можливість ві</w:t>
      </w:r>
      <w:r>
        <w:rPr>
          <w:rFonts w:ascii="Times New Roman" w:hAnsi="Times New Roman"/>
          <w:sz w:val="28"/>
          <w:szCs w:val="28"/>
          <w:lang w:val="uk-UA" w:eastAsia="ru-RU"/>
        </w:rPr>
        <w:t>льно творити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72649">
        <w:rPr>
          <w:rFonts w:ascii="Times New Roman" w:hAnsi="Times New Roman"/>
          <w:b/>
          <w:sz w:val="28"/>
          <w:szCs w:val="28"/>
          <w:lang w:val="uk-UA" w:eastAsia="ru-RU"/>
        </w:rPr>
        <w:t>Учениця.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Українське коріння давалося взнаки, композитор сумував за Україною. </w:t>
      </w:r>
      <w:r w:rsidRPr="001624C8"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hyperlink r:id="rId4" w:tooltip="1864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1864</w:t>
        </w:r>
      </w:hyperlink>
      <w:r>
        <w:rPr>
          <w:rFonts w:ascii="Times New Roman" w:hAnsi="Times New Roman"/>
          <w:sz w:val="28"/>
          <w:szCs w:val="28"/>
          <w:lang w:val="uk-UA" w:eastAsia="ru-RU"/>
        </w:rPr>
        <w:t xml:space="preserve"> він </w:t>
      </w:r>
      <w:r w:rsidRPr="001624C8">
        <w:rPr>
          <w:rFonts w:ascii="Times New Roman" w:hAnsi="Times New Roman"/>
          <w:sz w:val="28"/>
          <w:szCs w:val="28"/>
          <w:lang w:eastAsia="ru-RU"/>
        </w:rPr>
        <w:t xml:space="preserve">майже щороку жив в Україні в маєтку Низах на </w:t>
      </w:r>
      <w:hyperlink r:id="rId5" w:tooltip="Харківщина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Харківщині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>, а 1878 — 1885 у м. </w:t>
      </w:r>
      <w:hyperlink r:id="rId6" w:tooltip="Кам'янка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Кам'янці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і </w:t>
      </w:r>
      <w:hyperlink r:id="rId7" w:tooltip="Браїлів (смт)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Браїлові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tooltip="Поділля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Поділлі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. Тут постали його твори на українські сюжети чи такі, в яких використано українські народні мелодії: опери </w:t>
      </w:r>
      <w:hyperlink r:id="rId9" w:tooltip="Мазепа (опера)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«Мазепа»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(за </w:t>
      </w:r>
      <w:hyperlink r:id="rId10" w:tooltip="Пушкін Олександр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Олександром Пушкіним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) і </w:t>
      </w:r>
      <w:hyperlink r:id="rId11" w:tooltip="Черевички (опера)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«Черевички»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(«Коваль Вакула» за </w:t>
      </w:r>
      <w:hyperlink r:id="rId12" w:tooltip="Гоголь Микола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Миколою Гоголем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), симфонії № 2 («Українська») та № 4, концерт для фортепіано з оркестром № 1, транскрипція фантазії «Козачок» Даргомижського для фортепіано, пісні до російських перекладів </w:t>
      </w:r>
      <w:hyperlink r:id="rId13" w:tooltip="Шевченко Тарас Григорович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Тараса Шевченка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і чимало інших. Чайковський відредагував видання церковних творів </w:t>
      </w:r>
      <w:hyperlink r:id="rId14" w:tooltip="Бортнянський Дмитро Степанович" w:history="1">
        <w:r w:rsidRPr="00F72649">
          <w:rPr>
            <w:rFonts w:ascii="Times New Roman" w:hAnsi="Times New Roman"/>
            <w:sz w:val="28"/>
            <w:szCs w:val="28"/>
            <w:u w:val="single"/>
            <w:lang w:eastAsia="ru-RU"/>
          </w:rPr>
          <w:t>Д</w:t>
        </w:r>
        <w:r w:rsidRPr="00F72649">
          <w:rPr>
            <w:rFonts w:ascii="Times New Roman" w:hAnsi="Times New Roman"/>
            <w:sz w:val="28"/>
            <w:szCs w:val="28"/>
            <w:lang w:eastAsia="ru-RU"/>
          </w:rPr>
          <w:t>митра Бортнянськог</w:t>
        </w:r>
        <w:r w:rsidRPr="00F72649">
          <w:rPr>
            <w:rFonts w:ascii="Times New Roman" w:hAnsi="Times New Roman"/>
            <w:sz w:val="28"/>
            <w:szCs w:val="28"/>
            <w:u w:val="single"/>
            <w:lang w:eastAsia="ru-RU"/>
          </w:rPr>
          <w:t>о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у 10-ох томах (1882).</w:t>
      </w: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72649">
        <w:rPr>
          <w:rFonts w:ascii="Times New Roman" w:hAnsi="Times New Roman"/>
          <w:b/>
          <w:sz w:val="28"/>
          <w:szCs w:val="28"/>
          <w:lang w:val="uk-UA" w:eastAsia="ru-RU"/>
        </w:rPr>
        <w:t>Учень.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hyperlink r:id="rId15" w:tooltip="1890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1890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24C8">
        <w:rPr>
          <w:rFonts w:ascii="Times New Roman" w:hAnsi="Times New Roman"/>
          <w:sz w:val="28"/>
          <w:szCs w:val="28"/>
          <w:u w:val="single"/>
          <w:lang w:eastAsia="ru-RU"/>
        </w:rPr>
        <w:t>р</w:t>
      </w:r>
      <w:r w:rsidRPr="001624C8">
        <w:rPr>
          <w:rFonts w:ascii="Times New Roman" w:hAnsi="Times New Roman"/>
          <w:sz w:val="28"/>
          <w:szCs w:val="28"/>
          <w:lang w:eastAsia="ru-RU"/>
        </w:rPr>
        <w:t xml:space="preserve">оку Чайковський відвідав </w:t>
      </w:r>
      <w:hyperlink r:id="rId16" w:tooltip="Лисенко Микола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Миколу Лисенка</w:t>
        </w:r>
      </w:hyperlink>
      <w:r w:rsidRPr="001624C8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1624C8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17" w:tooltip="Київ" w:history="1">
        <w:r w:rsidRPr="00F72649">
          <w:rPr>
            <w:rFonts w:ascii="Times New Roman" w:hAnsi="Times New Roman"/>
            <w:sz w:val="28"/>
            <w:szCs w:val="28"/>
            <w:u w:val="single"/>
            <w:lang w:eastAsia="ru-RU"/>
          </w:rPr>
          <w:t>Києві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й слухав його оперу </w:t>
      </w:r>
      <w:hyperlink r:id="rId18" w:tooltip="Тарас Бульба (опера)" w:history="1">
        <w:r w:rsidRPr="00F72649">
          <w:rPr>
            <w:rFonts w:ascii="Times New Roman" w:hAnsi="Times New Roman"/>
            <w:sz w:val="28"/>
            <w:szCs w:val="28"/>
            <w:u w:val="single"/>
            <w:lang w:eastAsia="ru-RU"/>
          </w:rPr>
          <w:t>«</w:t>
        </w:r>
        <w:r w:rsidRPr="00F72649">
          <w:rPr>
            <w:rFonts w:ascii="Times New Roman" w:hAnsi="Times New Roman"/>
            <w:sz w:val="28"/>
            <w:szCs w:val="28"/>
            <w:lang w:eastAsia="ru-RU"/>
          </w:rPr>
          <w:t>Тарас Бульба»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. Був одним з учасників заснування на базі музичного училища Київського відділення Російського музичного товариства </w:t>
      </w:r>
      <w:hyperlink r:id="rId19" w:tooltip="Київська консерваторія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Київської консерваторії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. Також композитор бував у селі Олександрівка (тоді воно називалося Гранківка) Зачепилівського району Харківської області та в селі </w:t>
      </w:r>
      <w:hyperlink r:id="rId20" w:tooltip="Копилів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Копилів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 xml:space="preserve"> на Макарівщині, в </w:t>
      </w:r>
      <w:hyperlink r:id="rId21" w:tooltip="Садиба фон Мекк" w:history="1">
        <w:r w:rsidRPr="00F72649">
          <w:rPr>
            <w:rFonts w:ascii="Times New Roman" w:hAnsi="Times New Roman"/>
            <w:sz w:val="28"/>
            <w:szCs w:val="28"/>
            <w:lang w:eastAsia="ru-RU"/>
          </w:rPr>
          <w:t>садибі фон Мекка</w:t>
        </w:r>
      </w:hyperlink>
      <w:r w:rsidRPr="001624C8">
        <w:rPr>
          <w:rFonts w:ascii="Times New Roman" w:hAnsi="Times New Roman"/>
          <w:sz w:val="28"/>
          <w:szCs w:val="28"/>
          <w:lang w:eastAsia="ru-RU"/>
        </w:rPr>
        <w:t>.</w:t>
      </w:r>
    </w:p>
    <w:p w:rsidR="00D62B74" w:rsidRPr="00694BD5" w:rsidRDefault="00D62B74" w:rsidP="009020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B8636E">
        <w:rPr>
          <w:rFonts w:ascii="Times New Roman" w:hAnsi="Times New Roman"/>
          <w:sz w:val="28"/>
          <w:szCs w:val="28"/>
          <w:lang w:eastAsia="ru-RU"/>
        </w:rPr>
        <w:t>Великодушн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допомога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пані фон Мекк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не пройшла даремно: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це була найкраща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 пор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творчості Чайковського. Ц</w:t>
      </w:r>
      <w:r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розумн</w:t>
      </w:r>
      <w:r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жінці з віртуозно делікатним серцем зобов'язаний 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лише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один Чайковський: зобов'язан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val="uk-UA" w:eastAsia="ru-RU"/>
        </w:rPr>
        <w:t>ся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світова музика.</w:t>
      </w:r>
    </w:p>
    <w:p w:rsidR="00D62B74" w:rsidRPr="000802A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A">
        <w:rPr>
          <w:rFonts w:ascii="Times New Roman" w:hAnsi="Times New Roman"/>
          <w:b/>
          <w:sz w:val="28"/>
          <w:szCs w:val="28"/>
          <w:lang w:val="uk-UA" w:eastAsia="ru-RU"/>
        </w:rPr>
        <w:t>Учитель: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Нещодавно ми з вами вивчали (або ще будемо вивчати) історичний роман у віршах Ліни Костенко «Маруся Чурай». У тексті роману є такий епізод, коли козак, друг Марусі  Іван Іскра встиг дістатись ставки Богдана Хмельницького, для того щоб врятувати Марусю від страти. Гетьманський указ скасував вирок суду, бо «смерть повсюди, а життя одне». Хто з вас може про цю подію щось сказати? </w:t>
      </w:r>
      <w:r w:rsidRPr="000802AE">
        <w:rPr>
          <w:rFonts w:ascii="Times New Roman" w:hAnsi="Times New Roman"/>
          <w:sz w:val="28"/>
          <w:szCs w:val="28"/>
          <w:lang w:eastAsia="ru-RU"/>
        </w:rPr>
        <w:t>[3]</w:t>
      </w: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ru-RU"/>
        </w:rPr>
      </w:pPr>
      <w:r w:rsidRPr="000E639A">
        <w:rPr>
          <w:rFonts w:ascii="Times New Roman" w:hAnsi="Times New Roman"/>
          <w:b/>
          <w:sz w:val="28"/>
          <w:szCs w:val="28"/>
          <w:lang w:val="uk-UA" w:eastAsia="ru-RU"/>
        </w:rPr>
        <w:t>Учень: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Це чудовий приклад прояву милосердя, адже карати Марусю   - авторку українських пісень, молоду дівчину за те, що не зрадила своєму коханню, –  злочин.</w:t>
      </w:r>
      <w:r w:rsidRPr="000C518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Порятунок життя  своєї героїні Ліна Костенко бачить  у прояві людяності, милосердя.         </w:t>
      </w:r>
    </w:p>
    <w:p w:rsidR="00D62B74" w:rsidRPr="001D5902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                               </w:t>
      </w:r>
    </w:p>
    <w:p w:rsidR="00D62B74" w:rsidRPr="007F1CAE" w:rsidRDefault="00D62B74" w:rsidP="0090209B">
      <w:pPr>
        <w:spacing w:after="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b/>
          <w:iCs/>
          <w:sz w:val="28"/>
          <w:szCs w:val="28"/>
          <w:lang w:val="uk-UA" w:eastAsia="ru-RU"/>
        </w:rPr>
        <w:t xml:space="preserve">Учитель. </w:t>
      </w:r>
      <w:r w:rsidRPr="007F1CAE">
        <w:rPr>
          <w:rFonts w:ascii="Times New Roman" w:hAnsi="Times New Roman"/>
          <w:iCs/>
          <w:sz w:val="28"/>
          <w:szCs w:val="28"/>
          <w:lang w:val="uk-UA" w:eastAsia="ru-RU"/>
        </w:rPr>
        <w:t>А тепер давайте поговоримо  про добро, бо творити милосердя – значить творити добро. У  тлумачному словнику С.І.Ожегова поняття «добро» має таке значення:…все позитивне, хороше, корисне (бажати добра комусь).Як бачимо, ці поняття – синоніми.</w:t>
      </w:r>
    </w:p>
    <w:p w:rsidR="00D62B74" w:rsidRPr="007F1CAE" w:rsidRDefault="00D62B74" w:rsidP="0090209B">
      <w:pPr>
        <w:spacing w:after="0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                                            </w:t>
      </w:r>
      <w:r w:rsidRPr="007F1CAE">
        <w:rPr>
          <w:rFonts w:ascii="Times New Roman" w:hAnsi="Times New Roman"/>
          <w:b/>
          <w:iCs/>
          <w:sz w:val="28"/>
          <w:szCs w:val="28"/>
          <w:lang w:val="uk-UA" w:eastAsia="ru-RU"/>
        </w:rPr>
        <w:t>Вислови про добро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Стережися злого, чини добре.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Не роби іншому того, чого собі не бажаєш.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За добро добром платять.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Добро далеко розходиться, а лихо ще далі.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Все добре переймай. А злого уникай.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Будеш творити добро – щасливим будеш.</w:t>
      </w:r>
    </w:p>
    <w:p w:rsidR="00D62B74" w:rsidRPr="006350ED" w:rsidRDefault="00D62B74" w:rsidP="0090209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 w:eastAsia="ru-RU"/>
        </w:rPr>
      </w:pPr>
    </w:p>
    <w:p w:rsidR="00D62B74" w:rsidRPr="001E70E0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(Розмова про нинішні прояви милосердя і добра)</w:t>
      </w:r>
    </w:p>
    <w:p w:rsidR="00D62B74" w:rsidRPr="001E70E0" w:rsidRDefault="00D62B74" w:rsidP="0090209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2B74" w:rsidRDefault="00D62B74" w:rsidP="0090209B">
      <w:pPr>
        <w:pStyle w:val="ListParagraph"/>
        <w:ind w:left="0"/>
        <w:jc w:val="both"/>
        <w:rPr>
          <w:rFonts w:ascii="Times New Roman" w:hAnsi="Times New Roman"/>
          <w:sz w:val="28"/>
          <w:lang w:val="uk-UA"/>
        </w:rPr>
      </w:pPr>
      <w:r w:rsidRPr="00EA7353">
        <w:rPr>
          <w:rFonts w:ascii="Times New Roman" w:hAnsi="Times New Roman"/>
          <w:b/>
          <w:sz w:val="28"/>
          <w:lang w:val="uk-UA"/>
        </w:rPr>
        <w:t>Учень.</w:t>
      </w:r>
      <w:r>
        <w:rPr>
          <w:rFonts w:ascii="Times New Roman" w:hAnsi="Times New Roman"/>
          <w:sz w:val="28"/>
          <w:lang w:val="uk-UA"/>
        </w:rPr>
        <w:t xml:space="preserve">   Поспішайте творити добро, вчіться співчувати. Не намагайтеся комусь зробити зло, причинити біль, тому що за це рано чи пізно ви будете покарані. Колись ви також можете опинитись у скрутній ситуації, і вам ніхто не подасть руки. Пам’ятайте! Як ви ставитесь до цього світу, таким боком і світ до вас повернеться.</w:t>
      </w:r>
    </w:p>
    <w:p w:rsidR="00D62B74" w:rsidRDefault="00D62B74" w:rsidP="0090209B">
      <w:pPr>
        <w:pStyle w:val="ListParagraph"/>
        <w:ind w:left="0"/>
        <w:jc w:val="both"/>
        <w:rPr>
          <w:rFonts w:ascii="Times New Roman" w:hAnsi="Times New Roman"/>
          <w:sz w:val="28"/>
          <w:lang w:val="uk-UA"/>
        </w:rPr>
      </w:pPr>
    </w:p>
    <w:p w:rsidR="00D62B74" w:rsidRDefault="00D62B74" w:rsidP="0090209B">
      <w:pPr>
        <w:pStyle w:val="ListParagraph"/>
        <w:ind w:left="0"/>
        <w:jc w:val="both"/>
        <w:rPr>
          <w:rFonts w:ascii="Times New Roman" w:hAnsi="Times New Roman"/>
          <w:sz w:val="28"/>
          <w:lang w:val="uk-UA"/>
        </w:rPr>
      </w:pPr>
      <w:r w:rsidRPr="00EA7353">
        <w:rPr>
          <w:rFonts w:ascii="Times New Roman" w:hAnsi="Times New Roman"/>
          <w:b/>
          <w:sz w:val="28"/>
          <w:lang w:val="uk-UA"/>
        </w:rPr>
        <w:t>Учениця.</w:t>
      </w:r>
      <w:r>
        <w:rPr>
          <w:rFonts w:ascii="Times New Roman" w:hAnsi="Times New Roman"/>
          <w:sz w:val="28"/>
          <w:lang w:val="uk-UA"/>
        </w:rPr>
        <w:t xml:space="preserve">   Якщо ви зростете добрими людьми, то буде й вам всюди добре, бо, як каже народна мудрість: «Доброму скрізь добре!» А коли ви будете робити зло, коли ваше серце стане жорстоким, то і світ до вас повернеться жорстокістю і злом. Не забувайте про це ніколи. Нехай у вашому серці завжди живуть велика любов і доброта, щирість і співчуття, людяність і щедрість.</w:t>
      </w:r>
    </w:p>
    <w:p w:rsidR="00D62B74" w:rsidRDefault="00D62B74" w:rsidP="0090209B">
      <w:pPr>
        <w:spacing w:after="0"/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</w:pPr>
    </w:p>
    <w:p w:rsidR="00D62B74" w:rsidRPr="007F1CAE" w:rsidRDefault="00D62B74" w:rsidP="0090209B">
      <w:pPr>
        <w:spacing w:after="0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b/>
          <w:iCs/>
          <w:sz w:val="28"/>
          <w:szCs w:val="28"/>
          <w:lang w:val="uk-UA" w:eastAsia="ru-RU"/>
        </w:rPr>
        <w:t>Учень</w:t>
      </w:r>
    </w:p>
    <w:p w:rsidR="00D62B74" w:rsidRPr="007F1CAE" w:rsidRDefault="00D62B74" w:rsidP="0090209B">
      <w:pPr>
        <w:spacing w:after="0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t>Красиво жити не заборониш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І з Божою допомогою, можливо,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Ти десь в ч</w:t>
      </w:r>
      <w:r w:rsidRPr="007F1CAE">
        <w:rPr>
          <w:rFonts w:ascii="Times New Roman" w:hAnsi="Times New Roman"/>
          <w:i/>
          <w:iCs/>
          <w:sz w:val="28"/>
          <w:szCs w:val="28"/>
          <w:lang w:val="uk-UA" w:eastAsia="ru-RU"/>
        </w:rPr>
        <w:t>омусь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переможеш,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І справді, Бог тобі допоможе!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Допоможе він тобі любити,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Бути добрим, чесним і безстрашним,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Добро на всій землі дарувати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І жити в гармонії в світі нашому!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</w:r>
      <w:r w:rsidRPr="007F1CAE">
        <w:rPr>
          <w:rFonts w:ascii="Times New Roman" w:hAnsi="Times New Roman"/>
          <w:b/>
          <w:iCs/>
          <w:sz w:val="28"/>
          <w:szCs w:val="28"/>
          <w:lang w:val="uk-UA" w:eastAsia="ru-RU"/>
        </w:rPr>
        <w:t>Учениця.</w:t>
      </w:r>
    </w:p>
    <w:p w:rsidR="00D62B74" w:rsidRPr="007F1CAE" w:rsidRDefault="00D62B74" w:rsidP="0090209B">
      <w:pPr>
        <w:spacing w:after="0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t>Добрим бути  зовсім не просто.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Не залежить доброта від зросту,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Не залежить доброта від кольору,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 xml:space="preserve">Доброта - не пряник </w:t>
      </w:r>
      <w:r w:rsidRPr="007F1CAE"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 і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не цукерка.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Тільки треба, треба добрим бути</w:t>
      </w:r>
      <w:r w:rsidRPr="007F1CAE">
        <w:rPr>
          <w:rFonts w:ascii="Times New Roman" w:hAnsi="Times New Roman"/>
          <w:i/>
          <w:iCs/>
          <w:sz w:val="28"/>
          <w:szCs w:val="28"/>
          <w:lang w:val="uk-UA" w:eastAsia="ru-RU"/>
        </w:rPr>
        <w:t>,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І в біді один одного не забути.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І закрутиться земля швидше.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Якщо будемо ми з тобою добріші.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Добрим бути зовсім не просто.</w:t>
      </w: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F1CAE">
        <w:rPr>
          <w:rFonts w:ascii="Times New Roman" w:hAnsi="Times New Roman"/>
          <w:i/>
          <w:iCs/>
          <w:sz w:val="28"/>
          <w:szCs w:val="28"/>
          <w:lang w:eastAsia="ru-RU"/>
        </w:rPr>
        <w:br/>
        <w:t>Не залежить доброта від зросту.</w:t>
      </w:r>
    </w:p>
    <w:p w:rsidR="00D62B74" w:rsidRPr="00B8636E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Pr="00B8636E">
        <w:rPr>
          <w:rFonts w:ascii="Times New Roman" w:hAnsi="Times New Roman"/>
          <w:b/>
          <w:sz w:val="28"/>
          <w:szCs w:val="28"/>
          <w:lang w:val="uk-UA" w:eastAsia="ru-RU"/>
        </w:rPr>
        <w:t>читель: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Всім нам не легко у сьогоднішній скрутний час, але пам’ятаймо, що поруч є люди, яким набагато гірше. 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ми можемо хоч на крихту покращити їхнє життя своїм ставленням, усмішкою, теплим поглядом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Сьогодні ми говорили про Добро і Милосердя. Ви збагатилися знаннями про </w:t>
      </w:r>
      <w:r>
        <w:rPr>
          <w:rFonts w:ascii="Times New Roman" w:hAnsi="Times New Roman"/>
          <w:sz w:val="28"/>
          <w:szCs w:val="28"/>
          <w:lang w:eastAsia="ru-RU"/>
        </w:rPr>
        <w:t xml:space="preserve">Милосердя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 </w:t>
      </w:r>
      <w:r w:rsidRPr="00B8636E">
        <w:rPr>
          <w:rFonts w:ascii="Times New Roman" w:hAnsi="Times New Roman"/>
          <w:sz w:val="28"/>
          <w:szCs w:val="28"/>
          <w:lang w:eastAsia="ru-RU"/>
        </w:rPr>
        <w:t>Добро. Хотілось би, щоб після ц</w:t>
      </w:r>
      <w:r w:rsidRPr="00B8636E">
        <w:rPr>
          <w:rFonts w:ascii="Times New Roman" w:hAnsi="Times New Roman"/>
          <w:sz w:val="28"/>
          <w:szCs w:val="28"/>
          <w:lang w:val="uk-UA" w:eastAsia="ru-RU"/>
        </w:rPr>
        <w:t>ієї розмови</w:t>
      </w:r>
      <w:r w:rsidRPr="00B8636E">
        <w:rPr>
          <w:rFonts w:ascii="Times New Roman" w:hAnsi="Times New Roman"/>
          <w:sz w:val="28"/>
          <w:szCs w:val="28"/>
          <w:lang w:eastAsia="ru-RU"/>
        </w:rPr>
        <w:t xml:space="preserve">  кожен з вас осмислив свою життєву позицію і став добрішим, кращим, досконалішим.</w:t>
      </w:r>
    </w:p>
    <w:p w:rsidR="00D62B74" w:rsidRDefault="00D62B74" w:rsidP="00902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Тема добра і милосердя не завершується на сьогоднішньому засіданні гуртка. Ми її обов’язково продовжимо.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До наступних зустрічей!</w:t>
      </w:r>
    </w:p>
    <w:p w:rsidR="00D62B74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62B74" w:rsidRPr="00E41DC5" w:rsidRDefault="00D62B74" w:rsidP="0090209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41DC5">
        <w:rPr>
          <w:rFonts w:ascii="Times New Roman" w:hAnsi="Times New Roman"/>
          <w:b/>
          <w:sz w:val="28"/>
          <w:szCs w:val="28"/>
          <w:lang w:val="uk-UA" w:eastAsia="ru-RU"/>
        </w:rPr>
        <w:t>Учениця.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Ти добро лиш твори всюди,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Хай тепло тобі повнить груди.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Ти посій і доглянь пшеницю,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Ти вкопай і почисти криницю,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Волю дай, нагодуй пташину,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Народи і зрости дитину!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>Бо людина у цьому світі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F1CAE">
        <w:rPr>
          <w:rFonts w:ascii="Times New Roman" w:hAnsi="Times New Roman"/>
          <w:i/>
          <w:sz w:val="28"/>
          <w:szCs w:val="28"/>
          <w:lang w:eastAsia="ru-RU"/>
        </w:rPr>
        <w:t xml:space="preserve">Лиш добро повинна творити. </w:t>
      </w:r>
      <w:r w:rsidRPr="007F1CA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 </w:t>
      </w:r>
    </w:p>
    <w:p w:rsidR="00D62B74" w:rsidRPr="007F1CAE" w:rsidRDefault="00D62B74" w:rsidP="0090209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7F1CA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</w:t>
      </w:r>
    </w:p>
    <w:p w:rsidR="00D62B74" w:rsidRPr="0090209B" w:rsidRDefault="00D62B74" w:rsidP="0090209B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0209B">
        <w:rPr>
          <w:rFonts w:ascii="Times New Roman" w:hAnsi="Times New Roman"/>
          <w:b/>
          <w:sz w:val="28"/>
          <w:szCs w:val="28"/>
          <w:lang w:val="uk-UA"/>
        </w:rPr>
        <w:t xml:space="preserve"> 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62B74" w:rsidRPr="00E63661" w:rsidRDefault="00D62B74" w:rsidP="0090209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8636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-2</w:t>
      </w:r>
      <w:r w:rsidRPr="00E63661">
        <w:rPr>
          <w:rFonts w:ascii="Times New Roman" w:hAnsi="Times New Roman"/>
          <w:sz w:val="28"/>
          <w:szCs w:val="28"/>
          <w:lang w:val="uk-UA"/>
        </w:rPr>
        <w:t>.</w:t>
      </w:r>
      <w:r w:rsidRPr="00EA73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Учен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ня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 xml:space="preserve"> Св. 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оанна Златоуста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 xml:space="preserve"> пр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о б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а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гатств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о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, б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дн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>ст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ь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 xml:space="preserve">, 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власність і</w:t>
      </w:r>
      <w:r w:rsidRPr="00EA7353">
        <w:rPr>
          <w:rFonts w:ascii="Times New Roman" w:hAnsi="Times New Roman"/>
          <w:iCs/>
          <w:sz w:val="28"/>
          <w:szCs w:val="28"/>
          <w:lang w:val="uk-UA" w:eastAsia="ru-RU"/>
        </w:rPr>
        <w:t xml:space="preserve">  милост</w:t>
      </w:r>
      <w:r w:rsidRPr="00E63661">
        <w:rPr>
          <w:rFonts w:ascii="Times New Roman" w:hAnsi="Times New Roman"/>
          <w:iCs/>
          <w:sz w:val="28"/>
          <w:szCs w:val="28"/>
          <w:lang w:val="uk-UA" w:eastAsia="ru-RU"/>
        </w:rPr>
        <w:t>иню</w:t>
      </w:r>
      <w:r w:rsidRPr="00E63661">
        <w:rPr>
          <w:rFonts w:ascii="Times New Roman" w:hAnsi="Times New Roman"/>
          <w:i/>
          <w:iCs/>
          <w:sz w:val="28"/>
          <w:szCs w:val="28"/>
          <w:lang w:val="uk-UA" w:eastAsia="ru-RU"/>
        </w:rPr>
        <w:t>.</w:t>
      </w:r>
      <w:r w:rsidRPr="00EA735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A7353">
        <w:rPr>
          <w:rFonts w:ascii="Times New Roman" w:hAnsi="Times New Roman"/>
          <w:bCs/>
          <w:iCs/>
          <w:sz w:val="28"/>
          <w:szCs w:val="28"/>
          <w:lang w:val="uk-UA"/>
        </w:rPr>
        <w:t xml:space="preserve">Житія святих (вибрані) українською мовою– </w:t>
      </w:r>
      <w:r w:rsidRPr="001E70E0">
        <w:rPr>
          <w:rFonts w:ascii="Times New Roman" w:hAnsi="Times New Roman"/>
          <w:bCs/>
          <w:iCs/>
          <w:sz w:val="28"/>
          <w:szCs w:val="28"/>
          <w:lang w:val="uk-UA"/>
        </w:rPr>
        <w:t>К. : Вид. від. УПЦ Київ. Патріархату. – Т. 6 : Листопад-грудень. – 2008. – С. 127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Pr="001E70E0">
        <w:rPr>
          <w:rFonts w:ascii="Times New Roman" w:hAnsi="Times New Roman"/>
          <w:bCs/>
          <w:iCs/>
          <w:sz w:val="28"/>
          <w:szCs w:val="28"/>
          <w:lang w:val="uk-UA"/>
        </w:rPr>
        <w:t>151.</w:t>
      </w:r>
    </w:p>
    <w:p w:rsidR="00D62B74" w:rsidRDefault="00D62B74" w:rsidP="0090209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3.Ліна Костенко. Роман у віршах «Маруся Чурай».-Кіровоград: Степова Еллада, 1999. </w:t>
      </w:r>
    </w:p>
    <w:p w:rsidR="00D62B74" w:rsidRDefault="00D62B74" w:rsidP="0090209B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 І.С.Олійник, М.М.Сидоренко. Українсько-російський і російсько-український фразеологічний  словник.К:  Радянська школа, 1978.</w:t>
      </w:r>
    </w:p>
    <w:p w:rsidR="00D62B74" w:rsidRPr="00F14E9D" w:rsidRDefault="00D62B74" w:rsidP="0090209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5.С.И.Ожегов.Словарь русского  языка, М: Рус. яз.,</w:t>
      </w:r>
      <w:r w:rsidRPr="00F14E9D">
        <w:rPr>
          <w:rFonts w:ascii="Times New Roman" w:hAnsi="Times New Roman"/>
          <w:sz w:val="28"/>
          <w:szCs w:val="28"/>
          <w:lang w:eastAsia="ru-RU"/>
        </w:rPr>
        <w:t>1984</w:t>
      </w:r>
      <w:r>
        <w:rPr>
          <w:rFonts w:ascii="Times New Roman" w:hAnsi="Times New Roman"/>
          <w:sz w:val="28"/>
          <w:szCs w:val="28"/>
          <w:lang w:eastAsia="ru-RU"/>
        </w:rPr>
        <w:t xml:space="preserve"> - С.</w:t>
      </w:r>
      <w:r>
        <w:rPr>
          <w:rFonts w:ascii="Times New Roman" w:hAnsi="Times New Roman"/>
          <w:sz w:val="28"/>
          <w:szCs w:val="28"/>
          <w:lang w:val="uk-UA" w:eastAsia="ru-RU"/>
        </w:rPr>
        <w:t>150;С.311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62B74" w:rsidRDefault="00D62B74" w:rsidP="0090209B">
      <w:pPr>
        <w:pStyle w:val="NoSpacing"/>
        <w:rPr>
          <w:rFonts w:ascii="Times New Roman" w:hAnsi="Times New Roman"/>
          <w:sz w:val="28"/>
          <w:szCs w:val="28"/>
        </w:rPr>
      </w:pPr>
      <w:r w:rsidRPr="00091FB0">
        <w:t xml:space="preserve">               </w:t>
      </w:r>
      <w:r w:rsidRPr="00091FB0">
        <w:rPr>
          <w:rFonts w:ascii="Times New Roman" w:hAnsi="Times New Roman"/>
          <w:sz w:val="28"/>
          <w:szCs w:val="28"/>
        </w:rPr>
        <w:t xml:space="preserve">6 .В.И.Даль.Толковый словарь живого великорусского языка.-    </w:t>
      </w:r>
    </w:p>
    <w:p w:rsidR="00D62B74" w:rsidRPr="00091FB0" w:rsidRDefault="00D62B74" w:rsidP="0090209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091FB0">
        <w:rPr>
          <w:rFonts w:ascii="Times New Roman" w:hAnsi="Times New Roman"/>
          <w:sz w:val="28"/>
          <w:szCs w:val="28"/>
        </w:rPr>
        <w:t xml:space="preserve">М:Рус.яз.- </w:t>
      </w:r>
      <w:r>
        <w:rPr>
          <w:rFonts w:ascii="Times New Roman" w:hAnsi="Times New Roman"/>
          <w:sz w:val="28"/>
          <w:szCs w:val="28"/>
        </w:rPr>
        <w:t>Медиа;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Дрофа, 2008 – Т.», С.327.</w:t>
      </w:r>
      <w:r w:rsidRPr="00091FB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D62B74" w:rsidRPr="000802AE" w:rsidRDefault="00D62B74" w:rsidP="0090209B">
      <w:pPr>
        <w:pStyle w:val="NoSpacing"/>
        <w:rPr>
          <w:lang w:val="uk-UA"/>
        </w:rPr>
      </w:pPr>
      <w:r w:rsidRPr="00091FB0">
        <w:rPr>
          <w:rFonts w:ascii="Times New Roman" w:hAnsi="Times New Roman"/>
          <w:sz w:val="28"/>
          <w:szCs w:val="28"/>
        </w:rPr>
        <w:t xml:space="preserve">        </w:t>
      </w:r>
      <w:r w:rsidRPr="00091FB0">
        <w:rPr>
          <w:rFonts w:ascii="Times New Roman" w:hAnsi="Times New Roman"/>
          <w:sz w:val="28"/>
          <w:szCs w:val="28"/>
        </w:rPr>
        <w:tab/>
        <w:t xml:space="preserve">      </w:t>
      </w:r>
    </w:p>
    <w:p w:rsidR="00D62B74" w:rsidRDefault="00D62B74" w:rsidP="0090209B">
      <w:pPr>
        <w:pStyle w:val="NoSpacing"/>
        <w:rPr>
          <w:lang w:val="uk-UA"/>
        </w:rPr>
      </w:pPr>
    </w:p>
    <w:p w:rsidR="00D62B74" w:rsidRDefault="00D62B74" w:rsidP="0090209B">
      <w:pPr>
        <w:pStyle w:val="NoSpacing"/>
        <w:rPr>
          <w:lang w:val="uk-UA"/>
        </w:rPr>
      </w:pPr>
    </w:p>
    <w:p w:rsidR="00D62B74" w:rsidRDefault="00D62B74" w:rsidP="0090209B">
      <w:pPr>
        <w:pStyle w:val="NoSpacing"/>
        <w:rPr>
          <w:lang w:val="uk-UA"/>
        </w:rPr>
      </w:pPr>
    </w:p>
    <w:p w:rsidR="00D62B74" w:rsidRPr="00656BAD" w:rsidRDefault="00D62B74" w:rsidP="0090209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D62B74" w:rsidRPr="00656BAD" w:rsidSect="00BF76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4E"/>
    <w:rsid w:val="0001443E"/>
    <w:rsid w:val="00022448"/>
    <w:rsid w:val="0004043F"/>
    <w:rsid w:val="00041CC7"/>
    <w:rsid w:val="000802AE"/>
    <w:rsid w:val="00082552"/>
    <w:rsid w:val="00091FB0"/>
    <w:rsid w:val="000A630E"/>
    <w:rsid w:val="000B10BA"/>
    <w:rsid w:val="000B483D"/>
    <w:rsid w:val="000C0944"/>
    <w:rsid w:val="000C41D1"/>
    <w:rsid w:val="000C5185"/>
    <w:rsid w:val="000E639A"/>
    <w:rsid w:val="00107228"/>
    <w:rsid w:val="00125D34"/>
    <w:rsid w:val="00134B1A"/>
    <w:rsid w:val="001624C8"/>
    <w:rsid w:val="00163B4A"/>
    <w:rsid w:val="00170C40"/>
    <w:rsid w:val="001758DB"/>
    <w:rsid w:val="001823FC"/>
    <w:rsid w:val="00183B70"/>
    <w:rsid w:val="001D5902"/>
    <w:rsid w:val="001E625C"/>
    <w:rsid w:val="001E70E0"/>
    <w:rsid w:val="001F76D2"/>
    <w:rsid w:val="00200066"/>
    <w:rsid w:val="00260B18"/>
    <w:rsid w:val="002B4034"/>
    <w:rsid w:val="002D5FAF"/>
    <w:rsid w:val="002E08F7"/>
    <w:rsid w:val="002E7CB9"/>
    <w:rsid w:val="00312A5B"/>
    <w:rsid w:val="00326453"/>
    <w:rsid w:val="00327CCC"/>
    <w:rsid w:val="0038356B"/>
    <w:rsid w:val="003A2A82"/>
    <w:rsid w:val="003A3ABD"/>
    <w:rsid w:val="00420766"/>
    <w:rsid w:val="0046663D"/>
    <w:rsid w:val="00467169"/>
    <w:rsid w:val="00491BF1"/>
    <w:rsid w:val="004A1B2B"/>
    <w:rsid w:val="004C6B63"/>
    <w:rsid w:val="0055027F"/>
    <w:rsid w:val="005558B2"/>
    <w:rsid w:val="005A53B9"/>
    <w:rsid w:val="006308A5"/>
    <w:rsid w:val="00634A5D"/>
    <w:rsid w:val="006350ED"/>
    <w:rsid w:val="00656BAD"/>
    <w:rsid w:val="00673C02"/>
    <w:rsid w:val="00694BD5"/>
    <w:rsid w:val="00717337"/>
    <w:rsid w:val="00766826"/>
    <w:rsid w:val="0079028B"/>
    <w:rsid w:val="007F1CAE"/>
    <w:rsid w:val="007F59E3"/>
    <w:rsid w:val="0081637D"/>
    <w:rsid w:val="00834E25"/>
    <w:rsid w:val="008709FD"/>
    <w:rsid w:val="008B276D"/>
    <w:rsid w:val="008C204E"/>
    <w:rsid w:val="008E233D"/>
    <w:rsid w:val="00900F98"/>
    <w:rsid w:val="0090209B"/>
    <w:rsid w:val="00906501"/>
    <w:rsid w:val="009327C2"/>
    <w:rsid w:val="00934487"/>
    <w:rsid w:val="0095202F"/>
    <w:rsid w:val="00956C74"/>
    <w:rsid w:val="009768F2"/>
    <w:rsid w:val="00A435AC"/>
    <w:rsid w:val="00A565E3"/>
    <w:rsid w:val="00A6351C"/>
    <w:rsid w:val="00A814A9"/>
    <w:rsid w:val="00AE45BD"/>
    <w:rsid w:val="00AF2CED"/>
    <w:rsid w:val="00B6660D"/>
    <w:rsid w:val="00B846A7"/>
    <w:rsid w:val="00B86082"/>
    <w:rsid w:val="00B8636E"/>
    <w:rsid w:val="00BB7535"/>
    <w:rsid w:val="00BD1EAA"/>
    <w:rsid w:val="00BE5F49"/>
    <w:rsid w:val="00BF763D"/>
    <w:rsid w:val="00CF71AF"/>
    <w:rsid w:val="00D10D03"/>
    <w:rsid w:val="00D4041A"/>
    <w:rsid w:val="00D62B74"/>
    <w:rsid w:val="00D74E5A"/>
    <w:rsid w:val="00D823AB"/>
    <w:rsid w:val="00DC3E4C"/>
    <w:rsid w:val="00E12293"/>
    <w:rsid w:val="00E154BD"/>
    <w:rsid w:val="00E41DC5"/>
    <w:rsid w:val="00E521B1"/>
    <w:rsid w:val="00E63661"/>
    <w:rsid w:val="00E84052"/>
    <w:rsid w:val="00EA58B5"/>
    <w:rsid w:val="00EA7353"/>
    <w:rsid w:val="00EC4E16"/>
    <w:rsid w:val="00ED487B"/>
    <w:rsid w:val="00F14E9D"/>
    <w:rsid w:val="00F22A0E"/>
    <w:rsid w:val="00F30703"/>
    <w:rsid w:val="00F708E4"/>
    <w:rsid w:val="00F72649"/>
    <w:rsid w:val="00F85398"/>
    <w:rsid w:val="00FC6082"/>
    <w:rsid w:val="00FD53D4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B7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basedOn w:val="DefaultParagraphFont"/>
    <w:uiPriority w:val="99"/>
    <w:rsid w:val="008C204E"/>
    <w:rPr>
      <w:rFonts w:cs="Times New Roman"/>
    </w:rPr>
  </w:style>
  <w:style w:type="character" w:styleId="Strong">
    <w:name w:val="Strong"/>
    <w:basedOn w:val="DefaultParagraphFont"/>
    <w:uiPriority w:val="99"/>
    <w:qFormat/>
    <w:rsid w:val="008C204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C2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204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802AE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EA7353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E%D0%B4%D1%96%D0%BB%D0%BB%D1%8F" TargetMode="External"/><Relationship Id="rId13" Type="http://schemas.openxmlformats.org/officeDocument/2006/relationships/hyperlink" Target="https://uk.wikipedia.org/wiki/%D0%A8%D0%B5%D0%B2%D1%87%D0%B5%D0%BD%D0%BA%D0%BE_%D0%A2%D0%B0%D1%80%D0%B0%D1%81_%D0%93%D1%80%D0%B8%D0%B3%D0%BE%D1%80%D0%BE%D0%B2%D0%B8%D1%87" TargetMode="External"/><Relationship Id="rId18" Type="http://schemas.openxmlformats.org/officeDocument/2006/relationships/hyperlink" Target="https://uk.wikipedia.org/wiki/%D0%A2%D0%B0%D1%80%D0%B0%D1%81_%D0%91%D1%83%D0%BB%D1%8C%D0%B1%D0%B0_%28%D0%BE%D0%BF%D0%B5%D1%80%D0%B0%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k.wikipedia.org/wiki/%D0%A1%D0%B0%D0%B4%D0%B8%D0%B1%D0%B0_%D1%84%D0%BE%D0%BD_%D0%9C%D0%B5%D0%BA%D0%BA" TargetMode="External"/><Relationship Id="rId7" Type="http://schemas.openxmlformats.org/officeDocument/2006/relationships/hyperlink" Target="https://uk.wikipedia.org/wiki/%D0%91%D1%80%D0%B0%D1%97%D0%BB%D1%96%D0%B2_%28%D1%81%D0%BC%D1%82%29" TargetMode="External"/><Relationship Id="rId12" Type="http://schemas.openxmlformats.org/officeDocument/2006/relationships/hyperlink" Target="https://uk.wikipedia.org/wiki/%D0%93%D0%BE%D0%B3%D0%BE%D0%BB%D1%8C_%D0%9C%D0%B8%D0%BA%D0%BE%D0%BB%D0%B0" TargetMode="External"/><Relationship Id="rId17" Type="http://schemas.openxmlformats.org/officeDocument/2006/relationships/hyperlink" Target="https://uk.wikipedia.org/wiki/%D0%9A%D0%B8%D1%97%D0%B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k.wikipedia.org/wiki/%D0%9B%D0%B8%D1%81%D0%B5%D0%BD%D0%BA%D0%BE_%D0%9C%D0%B8%D0%BA%D0%BE%D0%BB%D0%B0" TargetMode="External"/><Relationship Id="rId20" Type="http://schemas.openxmlformats.org/officeDocument/2006/relationships/hyperlink" Target="https://uk.wikipedia.org/wiki/%D0%9A%D0%BE%D0%BF%D0%B8%D0%BB%D1%96%D0%B2" TargetMode="Externa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A%D0%B0%D0%BC%27%D1%8F%D0%BD%D0%BA%D0%B0" TargetMode="External"/><Relationship Id="rId11" Type="http://schemas.openxmlformats.org/officeDocument/2006/relationships/hyperlink" Target="https://uk.wikipedia.org/wiki/%D0%A7%D0%B5%D1%80%D0%B5%D0%B2%D0%B8%D1%87%D0%BA%D0%B8_%28%D0%BE%D0%BF%D0%B5%D1%80%D0%B0%29" TargetMode="External"/><Relationship Id="rId5" Type="http://schemas.openxmlformats.org/officeDocument/2006/relationships/hyperlink" Target="https://uk.wikipedia.org/wiki/%D0%A5%D0%B0%D1%80%D0%BA%D1%96%D0%B2%D1%89%D0%B8%D0%BD%D0%B0" TargetMode="External"/><Relationship Id="rId15" Type="http://schemas.openxmlformats.org/officeDocument/2006/relationships/hyperlink" Target="https://uk.wikipedia.org/wiki/189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k.wikipedia.org/wiki/%D0%9F%D1%83%D1%88%D0%BA%D1%96%D0%BD_%D0%9E%D0%BB%D0%B5%D0%BA%D1%81%D0%B0%D0%BD%D0%B4%D1%80" TargetMode="External"/><Relationship Id="rId19" Type="http://schemas.openxmlformats.org/officeDocument/2006/relationships/hyperlink" Target="https://uk.wikipedia.org/wiki/%D0%9A%D0%B8%D1%97%D0%B2%D1%81%D1%8C%D0%BA%D0%B0_%D0%BA%D0%BE%D0%BD%D1%81%D0%B5%D1%80%D0%B2%D0%B0%D1%82%D0%BE%D1%80%D1%96%D1%8F" TargetMode="External"/><Relationship Id="rId4" Type="http://schemas.openxmlformats.org/officeDocument/2006/relationships/hyperlink" Target="https://uk.wikipedia.org/wiki/1864" TargetMode="External"/><Relationship Id="rId9" Type="http://schemas.openxmlformats.org/officeDocument/2006/relationships/hyperlink" Target="https://uk.wikipedia.org/wiki/%D0%9C%D0%B0%D0%B7%D0%B5%D0%BF%D0%B0_%28%D0%BE%D0%BF%D0%B5%D1%80%D0%B0%29" TargetMode="External"/><Relationship Id="rId14" Type="http://schemas.openxmlformats.org/officeDocument/2006/relationships/hyperlink" Target="https://uk.wikipedia.org/wiki/%D0%91%D0%BE%D1%80%D1%82%D0%BD%D1%8F%D0%BD%D1%81%D1%8C%D0%BA%D0%B8%D0%B9_%D0%94%D0%BC%D0%B8%D1%82%D1%80%D0%BE_%D0%A1%D1%82%D0%B5%D0%BF%D0%B0%D0%BD%D0%BE%D0%B2%D0%B8%D1%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6</Pages>
  <Words>9943</Words>
  <Characters>5668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68</cp:revision>
  <cp:lastPrinted>2015-01-12T09:26:00Z</cp:lastPrinted>
  <dcterms:created xsi:type="dcterms:W3CDTF">2015-06-19T12:25:00Z</dcterms:created>
  <dcterms:modified xsi:type="dcterms:W3CDTF">2015-06-21T19:18:00Z</dcterms:modified>
</cp:coreProperties>
</file>