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82" w:rsidRPr="00847258" w:rsidRDefault="00DE1682" w:rsidP="00847258">
      <w:pPr>
        <w:spacing w:line="360" w:lineRule="auto"/>
        <w:ind w:left="4140" w:firstLine="0"/>
        <w:jc w:val="right"/>
        <w:rPr>
          <w:b/>
          <w:spacing w:val="2"/>
          <w:szCs w:val="28"/>
          <w:lang w:val="uk-UA"/>
        </w:rPr>
      </w:pPr>
      <w:r w:rsidRPr="00847258">
        <w:rPr>
          <w:b/>
          <w:spacing w:val="2"/>
          <w:szCs w:val="28"/>
        </w:rPr>
        <w:t xml:space="preserve">Людмила Трубицкая, Оксана Процюк, Владимир Белькович </w:t>
      </w:r>
    </w:p>
    <w:p w:rsidR="00DE1682" w:rsidRPr="00847258" w:rsidRDefault="00DE1682" w:rsidP="00847258">
      <w:pPr>
        <w:spacing w:line="360" w:lineRule="auto"/>
        <w:ind w:left="4140" w:firstLine="0"/>
        <w:jc w:val="right"/>
        <w:rPr>
          <w:b/>
          <w:spacing w:val="2"/>
          <w:szCs w:val="28"/>
        </w:rPr>
      </w:pPr>
      <w:r w:rsidRPr="00847258">
        <w:rPr>
          <w:b/>
          <w:spacing w:val="2"/>
          <w:szCs w:val="28"/>
        </w:rPr>
        <w:t xml:space="preserve">(Астана, Казахстан) </w:t>
      </w:r>
    </w:p>
    <w:p w:rsidR="00DE1682" w:rsidRDefault="00DE1682" w:rsidP="006D1902">
      <w:pPr>
        <w:spacing w:line="360" w:lineRule="auto"/>
        <w:ind w:firstLine="0"/>
        <w:jc w:val="center"/>
        <w:rPr>
          <w:spacing w:val="2"/>
          <w:szCs w:val="28"/>
          <w:lang w:val="uk-UA"/>
        </w:rPr>
      </w:pPr>
    </w:p>
    <w:p w:rsidR="00DE1682" w:rsidRDefault="00DE1682" w:rsidP="006D1902">
      <w:pPr>
        <w:spacing w:line="360" w:lineRule="auto"/>
        <w:ind w:firstLine="0"/>
        <w:jc w:val="center"/>
        <w:rPr>
          <w:b/>
          <w:spacing w:val="2"/>
          <w:szCs w:val="28"/>
          <w:lang w:val="uk-UA"/>
        </w:rPr>
      </w:pPr>
      <w:r w:rsidRPr="006D1902">
        <w:rPr>
          <w:b/>
          <w:spacing w:val="2"/>
          <w:szCs w:val="28"/>
        </w:rPr>
        <w:t>СПОСОБНОСТЬ К ЛИЧНОСТНОМУ САМОРАЗВИТИЮ, САМОРЕАЛИЗАЦИИ И САМОСОВЕРШЕНСТВОВАНИЮ КАК КРИТЕРИЙ РЕЗУЛЬТАТИВНОСТИ И УСПЕШНОСТИ ОБРАЗОВАТЕЛЬНОГО ПРОЦЕССА В ВУЗЕ</w:t>
      </w:r>
    </w:p>
    <w:p w:rsidR="00DE1682" w:rsidRPr="00847258" w:rsidRDefault="00DE1682" w:rsidP="006D1902">
      <w:pPr>
        <w:spacing w:line="360" w:lineRule="auto"/>
        <w:ind w:firstLine="0"/>
        <w:jc w:val="center"/>
        <w:rPr>
          <w:b/>
          <w:color w:val="000000"/>
          <w:szCs w:val="28"/>
          <w:lang w:val="uk-UA"/>
        </w:rPr>
      </w:pPr>
    </w:p>
    <w:p w:rsidR="00DE1682" w:rsidRDefault="00DE1682" w:rsidP="007F5D4D">
      <w:pPr>
        <w:spacing w:line="360" w:lineRule="auto"/>
        <w:jc w:val="both"/>
        <w:rPr>
          <w:szCs w:val="28"/>
        </w:rPr>
      </w:pPr>
      <w:r w:rsidRPr="006D5509">
        <w:rPr>
          <w:szCs w:val="28"/>
        </w:rPr>
        <w:t>В настоящее время образование является основным государственным приоритетом многих стран мира, которые стремятся создать гибкую мобильную систему высшего образования, отвечающую новым требованиям в условиях глобальной конкуренции.</w:t>
      </w:r>
      <w:r>
        <w:rPr>
          <w:szCs w:val="28"/>
          <w:lang w:val="kk-KZ"/>
        </w:rPr>
        <w:t xml:space="preserve"> </w:t>
      </w:r>
      <w:r w:rsidRPr="006D5509">
        <w:rPr>
          <w:szCs w:val="28"/>
        </w:rPr>
        <w:t>Совсем недавно президент страны Н.</w:t>
      </w:r>
      <w:r>
        <w:rPr>
          <w:szCs w:val="28"/>
          <w:lang w:val="kk-KZ"/>
        </w:rPr>
        <w:t>А.</w:t>
      </w:r>
      <w:r w:rsidRPr="006D5509">
        <w:rPr>
          <w:szCs w:val="28"/>
        </w:rPr>
        <w:t xml:space="preserve"> Назарбаев выдвинул задачу вхожд</w:t>
      </w:r>
      <w:r>
        <w:rPr>
          <w:szCs w:val="28"/>
        </w:rPr>
        <w:t>ения Казахстана в число 50 конку</w:t>
      </w:r>
      <w:r w:rsidRPr="006D5509">
        <w:rPr>
          <w:szCs w:val="28"/>
        </w:rPr>
        <w:t xml:space="preserve">рентоспособных стран мира. Поэтому создание национальной системы </w:t>
      </w:r>
      <w:r>
        <w:rPr>
          <w:szCs w:val="28"/>
        </w:rPr>
        <w:t>образования, соответствующей со</w:t>
      </w:r>
      <w:r w:rsidRPr="006D5509">
        <w:rPr>
          <w:szCs w:val="28"/>
        </w:rPr>
        <w:t>временным международным требованиям, имеет первостепенное значен</w:t>
      </w:r>
      <w:r>
        <w:rPr>
          <w:szCs w:val="28"/>
        </w:rPr>
        <w:t>ие для укрепления позиции Казах</w:t>
      </w:r>
      <w:r w:rsidRPr="006D5509">
        <w:rPr>
          <w:szCs w:val="28"/>
        </w:rPr>
        <w:t>стана в зоне европейского и мирового высшего образования. Одним из путей осуществления обозначенной</w:t>
      </w:r>
      <w:r>
        <w:rPr>
          <w:szCs w:val="28"/>
          <w:lang w:val="kk-KZ"/>
        </w:rPr>
        <w:t xml:space="preserve"> </w:t>
      </w:r>
      <w:r w:rsidRPr="006D5509">
        <w:rPr>
          <w:szCs w:val="28"/>
        </w:rPr>
        <w:t>задачи является внедрение кредитной системы обучения.</w:t>
      </w:r>
      <w:r w:rsidRPr="00040DC6">
        <w:rPr>
          <w:szCs w:val="28"/>
        </w:rPr>
        <w:t xml:space="preserve"> </w:t>
      </w:r>
      <w:r w:rsidRPr="00102A8A">
        <w:rPr>
          <w:szCs w:val="28"/>
        </w:rPr>
        <w:t>С 2002 года с целью международного признания национальных образовательных программ, усиления академической мобильности студентов и преподавателей, а также для повышения качества образования и обеспечения преемственности всех уровней и ступеней высшего и послевузовского образования внедрена кредитная технология обучения.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6D5509">
        <w:rPr>
          <w:szCs w:val="28"/>
        </w:rPr>
        <w:t>Эта</w:t>
      </w:r>
      <w:r>
        <w:rPr>
          <w:szCs w:val="28"/>
          <w:lang w:val="kk-KZ"/>
        </w:rPr>
        <w:t xml:space="preserve"> </w:t>
      </w:r>
      <w:r w:rsidRPr="006D5509">
        <w:rPr>
          <w:szCs w:val="28"/>
        </w:rPr>
        <w:t>образовательная система направлена, прежде всего, на повышение уровня самообразования и творческого</w:t>
      </w:r>
      <w:r>
        <w:rPr>
          <w:szCs w:val="28"/>
          <w:lang w:val="kk-KZ"/>
        </w:rPr>
        <w:t xml:space="preserve"> </w:t>
      </w:r>
      <w:r>
        <w:rPr>
          <w:szCs w:val="28"/>
        </w:rPr>
        <w:t>о</w:t>
      </w:r>
      <w:r w:rsidRPr="006D5509">
        <w:rPr>
          <w:szCs w:val="28"/>
        </w:rPr>
        <w:t>своения знаний</w:t>
      </w:r>
      <w:r>
        <w:rPr>
          <w:szCs w:val="28"/>
        </w:rPr>
        <w:t>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1E18CA">
        <w:rPr>
          <w:szCs w:val="28"/>
        </w:rPr>
        <w:t xml:space="preserve">В изменившейся социальной ситуации человек стремится выработать </w:t>
      </w:r>
      <w:r>
        <w:rPr>
          <w:szCs w:val="28"/>
        </w:rPr>
        <w:t>в себе и принять такие ценности и</w:t>
      </w:r>
      <w:r w:rsidRPr="001E18CA">
        <w:rPr>
          <w:szCs w:val="28"/>
        </w:rPr>
        <w:t xml:space="preserve"> жизненные ориентиры, которые позволили бы ему найти свое место в различных системах вз</w:t>
      </w:r>
      <w:r>
        <w:rPr>
          <w:szCs w:val="28"/>
        </w:rPr>
        <w:t>аимодействия.</w:t>
      </w:r>
      <w:r>
        <w:rPr>
          <w:szCs w:val="28"/>
          <w:lang w:val="kk-KZ"/>
        </w:rPr>
        <w:t xml:space="preserve"> </w:t>
      </w:r>
      <w:r w:rsidRPr="001E18CA">
        <w:rPr>
          <w:szCs w:val="28"/>
        </w:rPr>
        <w:t>Поэтому главной целью высшей школы должно стать формирование личности, способной к саморазвитию в процессе обучения специалиста</w:t>
      </w:r>
      <w:r>
        <w:rPr>
          <w:szCs w:val="28"/>
        </w:rPr>
        <w:t xml:space="preserve"> </w:t>
      </w:r>
      <w:r w:rsidRPr="00A0215E">
        <w:rPr>
          <w:szCs w:val="28"/>
        </w:rPr>
        <w:t>[1]</w:t>
      </w:r>
      <w:r w:rsidRPr="001E18CA">
        <w:rPr>
          <w:szCs w:val="28"/>
        </w:rPr>
        <w:t>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>
        <w:rPr>
          <w:szCs w:val="28"/>
        </w:rPr>
        <w:t>Одной</w:t>
      </w:r>
      <w:r w:rsidRPr="00102A8A">
        <w:rPr>
          <w:szCs w:val="28"/>
        </w:rPr>
        <w:t xml:space="preserve"> из первых в Центрально-Азиатском регионе Республика Казахстан стала членом Бол</w:t>
      </w:r>
      <w:r>
        <w:rPr>
          <w:szCs w:val="28"/>
        </w:rPr>
        <w:t>онской декларации и полноправной участницей</w:t>
      </w:r>
      <w:r w:rsidRPr="00102A8A">
        <w:rPr>
          <w:szCs w:val="28"/>
        </w:rPr>
        <w:t xml:space="preserve"> европейского образовательного пространства. </w:t>
      </w:r>
    </w:p>
    <w:p w:rsidR="00DE1682" w:rsidRPr="00D062AA" w:rsidRDefault="00DE1682" w:rsidP="00702455">
      <w:pPr>
        <w:spacing w:line="360" w:lineRule="auto"/>
        <w:jc w:val="both"/>
        <w:rPr>
          <w:szCs w:val="28"/>
        </w:rPr>
      </w:pPr>
      <w:r>
        <w:rPr>
          <w:szCs w:val="28"/>
        </w:rPr>
        <w:t>Сегодня ЕНУ им. Л.Н.Гумилева -</w:t>
      </w:r>
      <w:r w:rsidRPr="00D062AA">
        <w:rPr>
          <w:szCs w:val="28"/>
        </w:rPr>
        <w:t xml:space="preserve"> вуз с особым статусом, предоставленным в соответствии с Указом Президента Республики Казахстан, и достаточно вы</w:t>
      </w:r>
      <w:r>
        <w:rPr>
          <w:szCs w:val="28"/>
        </w:rPr>
        <w:t>соким международным авторитетом,</w:t>
      </w:r>
      <w:r>
        <w:rPr>
          <w:szCs w:val="28"/>
          <w:lang w:val="kk-KZ"/>
        </w:rPr>
        <w:t xml:space="preserve"> </w:t>
      </w:r>
      <w:r w:rsidRPr="00D062AA">
        <w:rPr>
          <w:szCs w:val="28"/>
        </w:rPr>
        <w:t>реализатор инновационных технологий образовательного процесса и продолжатель лучших научных традиций.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Одной из приоритетных задач ЕНУ является осуществление комплекса мер по воспитанию молодежи с высокими гражданскими и нравственными принципами, чувством патриотизма и социальной ответственностью. В целях </w:t>
      </w:r>
      <w:r w:rsidRPr="00D062AA">
        <w:rPr>
          <w:szCs w:val="28"/>
        </w:rPr>
        <w:t>реализации</w:t>
      </w:r>
      <w:r>
        <w:rPr>
          <w:szCs w:val="28"/>
        </w:rPr>
        <w:t xml:space="preserve"> этой задачи </w:t>
      </w:r>
      <w:r w:rsidRPr="00D062AA">
        <w:rPr>
          <w:szCs w:val="28"/>
        </w:rPr>
        <w:t>создан Центр молодежной политики</w:t>
      </w:r>
      <w:r>
        <w:rPr>
          <w:szCs w:val="28"/>
        </w:rPr>
        <w:t xml:space="preserve">, который </w:t>
      </w:r>
      <w:r w:rsidRPr="005E5753">
        <w:rPr>
          <w:szCs w:val="28"/>
        </w:rPr>
        <w:t>охватывает обш</w:t>
      </w:r>
      <w:r>
        <w:rPr>
          <w:szCs w:val="28"/>
        </w:rPr>
        <w:t>ирные сферы студенческой жизни -</w:t>
      </w:r>
      <w:r w:rsidRPr="005E5753">
        <w:rPr>
          <w:szCs w:val="28"/>
        </w:rPr>
        <w:t xml:space="preserve"> от научно-исследовательской деятельности до организации досуга молодежи. Для эффективной работы всей организации</w:t>
      </w:r>
      <w:r>
        <w:rPr>
          <w:szCs w:val="28"/>
        </w:rPr>
        <w:t xml:space="preserve"> были созданы комитеты различных сфер</w:t>
      </w:r>
      <w:r w:rsidRPr="005E5753">
        <w:rPr>
          <w:szCs w:val="28"/>
        </w:rPr>
        <w:t xml:space="preserve"> деятельности: Комитет культуры</w:t>
      </w:r>
      <w:r>
        <w:rPr>
          <w:szCs w:val="28"/>
        </w:rPr>
        <w:t>,</w:t>
      </w:r>
      <w:r w:rsidRPr="005E5753">
        <w:rPr>
          <w:szCs w:val="28"/>
        </w:rPr>
        <w:t xml:space="preserve"> Комитет спорта, Комитет науки и образования, Комитет информации, Комитет по внеш</w:t>
      </w:r>
      <w:r>
        <w:rPr>
          <w:szCs w:val="28"/>
        </w:rPr>
        <w:t>ним связям, Студенческие советы.</w:t>
      </w:r>
    </w:p>
    <w:p w:rsidR="00DE1682" w:rsidRPr="00D062AA" w:rsidRDefault="00DE1682" w:rsidP="00702455">
      <w:pPr>
        <w:spacing w:line="360" w:lineRule="auto"/>
        <w:jc w:val="both"/>
        <w:rPr>
          <w:szCs w:val="28"/>
        </w:rPr>
      </w:pPr>
      <w:r w:rsidRPr="00D062AA">
        <w:rPr>
          <w:szCs w:val="28"/>
        </w:rPr>
        <w:t>Доля обучающихся, принимающих участие в деятельности молодежных организаций, сегодня составляет 35% от общего контингента.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D062AA">
        <w:rPr>
          <w:szCs w:val="28"/>
        </w:rPr>
        <w:t>Жизнь студентов университета интересна и разнообразна. В университете есть все возможности для проявления таланта и раскрытия творческого потенциала и способностей молодых людей.</w:t>
      </w:r>
      <w:r>
        <w:rPr>
          <w:szCs w:val="28"/>
        </w:rPr>
        <w:t xml:space="preserve"> Создано более 30</w:t>
      </w:r>
      <w:r w:rsidRPr="00D062AA">
        <w:rPr>
          <w:szCs w:val="28"/>
        </w:rPr>
        <w:t xml:space="preserve"> студенческих клубов по интересам и общественных объединений:</w:t>
      </w:r>
      <w:r>
        <w:rPr>
          <w:szCs w:val="28"/>
        </w:rPr>
        <w:t xml:space="preserve"> </w:t>
      </w:r>
      <w:r w:rsidRPr="00D062AA">
        <w:rPr>
          <w:szCs w:val="28"/>
        </w:rPr>
        <w:t>«Жастар</w:t>
      </w:r>
      <w:r>
        <w:rPr>
          <w:szCs w:val="28"/>
          <w:lang w:val="kk-KZ"/>
        </w:rPr>
        <w:t xml:space="preserve"> ү</w:t>
      </w:r>
      <w:r w:rsidRPr="00D062AA">
        <w:rPr>
          <w:szCs w:val="28"/>
        </w:rPr>
        <w:t>ні</w:t>
      </w:r>
      <w:r>
        <w:rPr>
          <w:szCs w:val="28"/>
        </w:rPr>
        <w:t>»</w:t>
      </w:r>
      <w:r w:rsidRPr="00D062AA">
        <w:rPr>
          <w:szCs w:val="28"/>
        </w:rPr>
        <w:t xml:space="preserve">, </w:t>
      </w:r>
      <w:r>
        <w:rPr>
          <w:szCs w:val="28"/>
        </w:rPr>
        <w:t>«</w:t>
      </w:r>
      <w:r w:rsidRPr="00D062AA">
        <w:rPr>
          <w:szCs w:val="28"/>
        </w:rPr>
        <w:t>Жеті</w:t>
      </w:r>
      <w:r>
        <w:rPr>
          <w:szCs w:val="28"/>
        </w:rPr>
        <w:t xml:space="preserve"> ж</w:t>
      </w:r>
      <w:r w:rsidRPr="00D062AA">
        <w:rPr>
          <w:szCs w:val="28"/>
        </w:rPr>
        <w:t>арғы», «Дипломатический альянс», «Лағыл», «Лидер», «Promotion», ДК «Оратор», ДК «Парасат»</w:t>
      </w:r>
      <w:r>
        <w:rPr>
          <w:szCs w:val="28"/>
        </w:rPr>
        <w:t xml:space="preserve">, Дебатный клуб «Виктория», </w:t>
      </w:r>
      <w:r w:rsidRPr="00D062AA">
        <w:rPr>
          <w:szCs w:val="28"/>
        </w:rPr>
        <w:t xml:space="preserve">«Романтика әлемі», «Тағылым», </w:t>
      </w:r>
      <w:r>
        <w:rPr>
          <w:szCs w:val="28"/>
        </w:rPr>
        <w:t>шахматный клуб «Гроссмейстер»</w:t>
      </w:r>
      <w:r w:rsidRPr="00D062AA">
        <w:rPr>
          <w:szCs w:val="28"/>
        </w:rPr>
        <w:t>, «</w:t>
      </w:r>
      <w:r w:rsidRPr="00D062AA">
        <w:rPr>
          <w:szCs w:val="28"/>
          <w:lang w:val="en-US"/>
        </w:rPr>
        <w:t>InterZhas</w:t>
      </w:r>
      <w:r w:rsidRPr="00D062AA">
        <w:rPr>
          <w:szCs w:val="28"/>
        </w:rPr>
        <w:t xml:space="preserve">», </w:t>
      </w:r>
      <w:r w:rsidRPr="00D062AA">
        <w:rPr>
          <w:szCs w:val="28"/>
          <w:lang w:val="en-US"/>
        </w:rPr>
        <w:t>Press</w:t>
      </w:r>
      <w:r w:rsidRPr="00D062AA">
        <w:rPr>
          <w:szCs w:val="28"/>
        </w:rPr>
        <w:t>-</w:t>
      </w:r>
      <w:r w:rsidRPr="00D062AA">
        <w:rPr>
          <w:szCs w:val="28"/>
          <w:lang w:val="en-US"/>
        </w:rPr>
        <w:t>club</w:t>
      </w:r>
      <w:r w:rsidRPr="00D062AA">
        <w:rPr>
          <w:szCs w:val="28"/>
        </w:rPr>
        <w:t xml:space="preserve"> «</w:t>
      </w:r>
      <w:r w:rsidRPr="00D062AA">
        <w:rPr>
          <w:szCs w:val="28"/>
          <w:lang w:val="en-US"/>
        </w:rPr>
        <w:t>ENUFire</w:t>
      </w:r>
      <w:r w:rsidRPr="00D062AA">
        <w:rPr>
          <w:szCs w:val="28"/>
        </w:rPr>
        <w:t>», «IQ-Club»</w:t>
      </w:r>
      <w:r>
        <w:rPr>
          <w:szCs w:val="28"/>
        </w:rPr>
        <w:t>, п</w:t>
      </w:r>
      <w:r w:rsidRPr="006C4F19">
        <w:rPr>
          <w:szCs w:val="28"/>
        </w:rPr>
        <w:t>иар клуб «Professional»</w:t>
      </w:r>
      <w:r>
        <w:rPr>
          <w:szCs w:val="28"/>
        </w:rPr>
        <w:t>, к</w:t>
      </w:r>
      <w:r w:rsidRPr="006C4F19">
        <w:rPr>
          <w:szCs w:val="28"/>
        </w:rPr>
        <w:t>луб исследователей религий «Пирамида»</w:t>
      </w:r>
      <w:r>
        <w:rPr>
          <w:szCs w:val="28"/>
        </w:rPr>
        <w:t>, па</w:t>
      </w:r>
      <w:r w:rsidRPr="006C4F19">
        <w:rPr>
          <w:szCs w:val="28"/>
        </w:rPr>
        <w:t>т</w:t>
      </w:r>
      <w:r>
        <w:rPr>
          <w:szCs w:val="28"/>
        </w:rPr>
        <w:t>р</w:t>
      </w:r>
      <w:r w:rsidRPr="006C4F19">
        <w:rPr>
          <w:szCs w:val="28"/>
        </w:rPr>
        <w:t>иотический клуб «Алғыр</w:t>
      </w:r>
      <w:r>
        <w:rPr>
          <w:szCs w:val="28"/>
          <w:lang w:val="kk-KZ"/>
        </w:rPr>
        <w:t xml:space="preserve">  </w:t>
      </w:r>
      <w:r w:rsidRPr="006C4F19">
        <w:rPr>
          <w:szCs w:val="28"/>
        </w:rPr>
        <w:t xml:space="preserve">ұрпақ»  </w:t>
      </w:r>
      <w:r>
        <w:rPr>
          <w:szCs w:val="28"/>
        </w:rPr>
        <w:t>и другие.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>
        <w:rPr>
          <w:szCs w:val="28"/>
        </w:rPr>
        <w:t>В</w:t>
      </w:r>
      <w:r w:rsidRPr="005E5753">
        <w:rPr>
          <w:szCs w:val="28"/>
        </w:rPr>
        <w:t xml:space="preserve"> университете соз</w:t>
      </w:r>
      <w:r>
        <w:rPr>
          <w:szCs w:val="28"/>
        </w:rPr>
        <w:t>даны все условия</w:t>
      </w:r>
      <w:r w:rsidRPr="005E5753">
        <w:rPr>
          <w:szCs w:val="28"/>
        </w:rPr>
        <w:t xml:space="preserve"> для творчес</w:t>
      </w:r>
      <w:r>
        <w:rPr>
          <w:szCs w:val="28"/>
        </w:rPr>
        <w:t xml:space="preserve">кого развития личности студента </w:t>
      </w:r>
      <w:r w:rsidRPr="005E5753">
        <w:rPr>
          <w:szCs w:val="28"/>
        </w:rPr>
        <w:t>в ходе пр</w:t>
      </w:r>
      <w:r>
        <w:rPr>
          <w:szCs w:val="28"/>
        </w:rPr>
        <w:t>оведения различных мероприятий, ставшими</w:t>
      </w:r>
      <w:r w:rsidRPr="005E5753">
        <w:rPr>
          <w:szCs w:val="28"/>
        </w:rPr>
        <w:t xml:space="preserve"> традиционными в университете: «День Знаний», «Посвящени</w:t>
      </w:r>
      <w:r>
        <w:rPr>
          <w:szCs w:val="28"/>
        </w:rPr>
        <w:t>е в студенты», «Венский бал», «</w:t>
      </w:r>
      <w:r>
        <w:rPr>
          <w:szCs w:val="28"/>
          <w:lang w:val="kk-KZ"/>
        </w:rPr>
        <w:t>Қ</w:t>
      </w:r>
      <w:r w:rsidRPr="005E5753">
        <w:rPr>
          <w:szCs w:val="28"/>
        </w:rPr>
        <w:t>ыз</w:t>
      </w:r>
      <w:r>
        <w:rPr>
          <w:szCs w:val="28"/>
        </w:rPr>
        <w:t xml:space="preserve"> Ж</w:t>
      </w:r>
      <w:r>
        <w:rPr>
          <w:szCs w:val="28"/>
          <w:lang w:val="kk-KZ"/>
        </w:rPr>
        <w:t>і</w:t>
      </w:r>
      <w:r w:rsidRPr="005E5753">
        <w:rPr>
          <w:szCs w:val="28"/>
        </w:rPr>
        <w:t>бек», «Ер жігіт»,</w:t>
      </w:r>
      <w:r>
        <w:rPr>
          <w:szCs w:val="28"/>
        </w:rPr>
        <w:t xml:space="preserve"> «</w:t>
      </w:r>
      <w:r w:rsidRPr="005E5753">
        <w:rPr>
          <w:szCs w:val="28"/>
        </w:rPr>
        <w:t>Кү</w:t>
      </w:r>
      <w:r>
        <w:rPr>
          <w:szCs w:val="28"/>
        </w:rPr>
        <w:t>лтег</w:t>
      </w:r>
      <w:r>
        <w:rPr>
          <w:szCs w:val="28"/>
          <w:lang w:val="kk-KZ"/>
        </w:rPr>
        <w:t>і</w:t>
      </w:r>
      <w:r>
        <w:rPr>
          <w:szCs w:val="28"/>
        </w:rPr>
        <w:t>н</w:t>
      </w:r>
      <w:r>
        <w:rPr>
          <w:szCs w:val="28"/>
          <w:lang w:val="kk-KZ"/>
        </w:rPr>
        <w:t xml:space="preserve"> күні</w:t>
      </w:r>
      <w:r w:rsidRPr="005E5753">
        <w:rPr>
          <w:szCs w:val="28"/>
        </w:rPr>
        <w:t>» (23 мая), День Победы, День защитника Отечества.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5E5753">
        <w:rPr>
          <w:szCs w:val="28"/>
        </w:rPr>
        <w:t xml:space="preserve">Студенты Евразийского национального университета </w:t>
      </w:r>
      <w:r>
        <w:rPr>
          <w:szCs w:val="28"/>
        </w:rPr>
        <w:t>принимаю</w:t>
      </w:r>
      <w:r w:rsidRPr="005E5753">
        <w:rPr>
          <w:szCs w:val="28"/>
        </w:rPr>
        <w:t>т участие в мероприятиях городско</w:t>
      </w:r>
      <w:r>
        <w:rPr>
          <w:szCs w:val="28"/>
        </w:rPr>
        <w:t>го и республиканского масштаба:</w:t>
      </w:r>
      <w:r w:rsidRPr="005E5753">
        <w:rPr>
          <w:szCs w:val="28"/>
        </w:rPr>
        <w:t xml:space="preserve"> в организации Саммита ОБСЕ, Азиады Астана-Алматы 2011, Экономического форума в Астане, XIV Съезда Ассамблеи народов Казахстана и других событиях. На</w:t>
      </w:r>
      <w:r>
        <w:rPr>
          <w:szCs w:val="28"/>
        </w:rPr>
        <w:t xml:space="preserve"> общереспубликанском уровне </w:t>
      </w:r>
      <w:r w:rsidRPr="005E5753">
        <w:rPr>
          <w:szCs w:val="28"/>
        </w:rPr>
        <w:t>идет взаимодействие с такими молодежными организациями, как «Жас</w:t>
      </w:r>
      <w:r>
        <w:rPr>
          <w:szCs w:val="28"/>
        </w:rPr>
        <w:t xml:space="preserve"> </w:t>
      </w:r>
      <w:r w:rsidRPr="005E5753">
        <w:rPr>
          <w:szCs w:val="28"/>
        </w:rPr>
        <w:t>Отан», «Альянс студентов Казахстана», «Конгрес</w:t>
      </w:r>
      <w:r>
        <w:rPr>
          <w:szCs w:val="28"/>
        </w:rPr>
        <w:t>с молодежи Казахстана», «Жасыл е</w:t>
      </w:r>
      <w:r w:rsidRPr="005E5753">
        <w:rPr>
          <w:szCs w:val="28"/>
        </w:rPr>
        <w:t>л»</w:t>
      </w:r>
      <w:r>
        <w:rPr>
          <w:szCs w:val="28"/>
        </w:rPr>
        <w:t xml:space="preserve"> и другими.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B25230">
        <w:rPr>
          <w:szCs w:val="28"/>
        </w:rPr>
        <w:t>В 2010 году по инициативе первого проректора ЕНУ им. Л.Н. Гумилева Ж.Н. Нурманбетовой было создано общественное объединение «Ассоциация обладателей зна</w:t>
      </w:r>
      <w:r>
        <w:rPr>
          <w:szCs w:val="28"/>
        </w:rPr>
        <w:t xml:space="preserve">ка «Алтын белгi». </w:t>
      </w:r>
      <w:r w:rsidRPr="00B25230">
        <w:rPr>
          <w:szCs w:val="28"/>
        </w:rPr>
        <w:t>Основной целью Ассоциации является объединение усилий интеллектуального, творческого потенци</w:t>
      </w:r>
      <w:r>
        <w:rPr>
          <w:szCs w:val="28"/>
        </w:rPr>
        <w:t>ала обладателей знака «Алтын б</w:t>
      </w:r>
      <w:r w:rsidRPr="00B25230">
        <w:rPr>
          <w:szCs w:val="28"/>
        </w:rPr>
        <w:t>елгі» и развитие творческой активности всех студентов и молодых ученых, привлечение их к решению актуальных задач современной науки.</w:t>
      </w:r>
      <w:r>
        <w:rPr>
          <w:szCs w:val="28"/>
        </w:rPr>
        <w:t xml:space="preserve"> </w:t>
      </w:r>
    </w:p>
    <w:p w:rsidR="00DE1682" w:rsidRPr="00D062AA" w:rsidRDefault="00DE1682" w:rsidP="00702455">
      <w:pPr>
        <w:spacing w:line="360" w:lineRule="auto"/>
        <w:jc w:val="both"/>
        <w:rPr>
          <w:szCs w:val="28"/>
        </w:rPr>
      </w:pPr>
      <w:r>
        <w:rPr>
          <w:szCs w:val="28"/>
        </w:rPr>
        <w:t>О</w:t>
      </w:r>
      <w:r w:rsidRPr="00736DA4">
        <w:rPr>
          <w:szCs w:val="28"/>
        </w:rPr>
        <w:t>собое внимание</w:t>
      </w:r>
      <w:r>
        <w:rPr>
          <w:szCs w:val="28"/>
        </w:rPr>
        <w:t xml:space="preserve"> у</w:t>
      </w:r>
      <w:r w:rsidRPr="00736DA4">
        <w:rPr>
          <w:szCs w:val="28"/>
        </w:rPr>
        <w:t>деляется здоровому образу жизни студентов.</w:t>
      </w:r>
      <w:r>
        <w:rPr>
          <w:szCs w:val="28"/>
        </w:rPr>
        <w:t xml:space="preserve"> О</w:t>
      </w:r>
      <w:r w:rsidRPr="00736DA4">
        <w:rPr>
          <w:szCs w:val="28"/>
        </w:rPr>
        <w:t>рганизован и действует с 2011 года</w:t>
      </w:r>
      <w:r>
        <w:rPr>
          <w:szCs w:val="28"/>
        </w:rPr>
        <w:t xml:space="preserve"> </w:t>
      </w:r>
      <w:r w:rsidRPr="00736DA4">
        <w:rPr>
          <w:szCs w:val="28"/>
        </w:rPr>
        <w:t>«Центр здоровья»</w:t>
      </w:r>
      <w:r>
        <w:rPr>
          <w:szCs w:val="28"/>
        </w:rPr>
        <w:t xml:space="preserve"> для </w:t>
      </w:r>
      <w:r w:rsidRPr="00736DA4">
        <w:rPr>
          <w:szCs w:val="28"/>
        </w:rPr>
        <w:t>своевременного эффективного лечения и внедрения профилактических оздоровительных мероприятий в жизнь каждого студента.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D062AA">
        <w:rPr>
          <w:szCs w:val="28"/>
        </w:rPr>
        <w:t>В университете созданы все необходимые условия для творческого развития обучающихся и проведения спортивно-массовых мероприятий.</w:t>
      </w:r>
    </w:p>
    <w:p w:rsidR="00DE1682" w:rsidRPr="00A805ED" w:rsidRDefault="00DE1682" w:rsidP="00702455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В </w:t>
      </w:r>
      <w:r w:rsidRPr="00736DA4">
        <w:rPr>
          <w:szCs w:val="28"/>
        </w:rPr>
        <w:t>ЕНУ</w:t>
      </w:r>
      <w:r>
        <w:rPr>
          <w:szCs w:val="28"/>
        </w:rPr>
        <w:t xml:space="preserve"> им. Л Н Гумилева работает </w:t>
      </w:r>
      <w:r w:rsidRPr="00736DA4">
        <w:rPr>
          <w:szCs w:val="28"/>
        </w:rPr>
        <w:t>Спортивный клуб</w:t>
      </w:r>
      <w:r>
        <w:rPr>
          <w:szCs w:val="28"/>
        </w:rPr>
        <w:t>, имеющий целью</w:t>
      </w:r>
      <w:r w:rsidRPr="00736DA4">
        <w:rPr>
          <w:szCs w:val="28"/>
        </w:rPr>
        <w:t xml:space="preserve"> привить студентам постоянную потребность в занятиях</w:t>
      </w:r>
      <w:r>
        <w:rPr>
          <w:szCs w:val="28"/>
        </w:rPr>
        <w:t xml:space="preserve"> физической культурой и спортом и пропагандировать здоровый образ</w:t>
      </w:r>
      <w:r w:rsidRPr="00736DA4">
        <w:rPr>
          <w:szCs w:val="28"/>
        </w:rPr>
        <w:t xml:space="preserve"> жизни</w:t>
      </w:r>
      <w:r>
        <w:rPr>
          <w:szCs w:val="28"/>
        </w:rPr>
        <w:t>. Ежегодно в</w:t>
      </w:r>
      <w:r w:rsidRPr="009068B2">
        <w:rPr>
          <w:szCs w:val="28"/>
        </w:rPr>
        <w:t xml:space="preserve"> университете действуют </w:t>
      </w:r>
      <w:r>
        <w:rPr>
          <w:szCs w:val="28"/>
        </w:rPr>
        <w:t xml:space="preserve"> около 30 спортивных секций. Студенты университета участвуют</w:t>
      </w:r>
      <w:r w:rsidRPr="009068B2">
        <w:rPr>
          <w:szCs w:val="28"/>
        </w:rPr>
        <w:t xml:space="preserve"> в городских и</w:t>
      </w:r>
      <w:r>
        <w:rPr>
          <w:szCs w:val="28"/>
        </w:rPr>
        <w:t xml:space="preserve"> республиканских соревнованиях по различным видам спорта, а также в спортивно-массовых мероприятиях, проводимых</w:t>
      </w:r>
      <w:r w:rsidRPr="009068B2">
        <w:rPr>
          <w:szCs w:val="28"/>
        </w:rPr>
        <w:t xml:space="preserve"> в рамках Университета</w:t>
      </w:r>
      <w:r>
        <w:rPr>
          <w:szCs w:val="28"/>
        </w:rPr>
        <w:t xml:space="preserve">. </w:t>
      </w:r>
      <w:r w:rsidRPr="00307386">
        <w:rPr>
          <w:szCs w:val="28"/>
        </w:rPr>
        <w:t>В 2013 году сборная ЕНУ заняла 3 место в седьмой летней универсиаде среди вузов Казахстана</w:t>
      </w:r>
      <w:r>
        <w:rPr>
          <w:szCs w:val="28"/>
        </w:rPr>
        <w:t>.</w:t>
      </w:r>
      <w:r w:rsidRPr="004F57EC">
        <w:rPr>
          <w:szCs w:val="28"/>
          <w:shd w:val="clear" w:color="auto" w:fill="FFFFFF"/>
        </w:rPr>
        <w:t xml:space="preserve"> </w:t>
      </w:r>
      <w:r w:rsidRPr="00A805ED">
        <w:rPr>
          <w:szCs w:val="28"/>
          <w:shd w:val="clear" w:color="auto" w:fill="FFFFFF"/>
        </w:rPr>
        <w:t xml:space="preserve">В процессе  таких мероприятий между студентами и преподавателями складываются отношения, </w:t>
      </w:r>
      <w:r w:rsidRPr="00A805ED">
        <w:rPr>
          <w:color w:val="111111"/>
          <w:szCs w:val="28"/>
        </w:rPr>
        <w:t>основанные на взаимопонимании и взаимодей</w:t>
      </w:r>
      <w:r w:rsidRPr="00A805ED">
        <w:rPr>
          <w:color w:val="111111"/>
          <w:szCs w:val="28"/>
        </w:rPr>
        <w:softHyphen/>
        <w:t>ствии.</w:t>
      </w:r>
    </w:p>
    <w:p w:rsidR="00DE1682" w:rsidRPr="00A805ED" w:rsidRDefault="00DE1682" w:rsidP="003761B1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  <w:rPr>
          <w:sz w:val="28"/>
          <w:szCs w:val="28"/>
        </w:rPr>
      </w:pPr>
      <w:r w:rsidRPr="003761B1">
        <w:rPr>
          <w:sz w:val="28"/>
          <w:szCs w:val="28"/>
        </w:rPr>
        <w:t xml:space="preserve">Студенты ЕНУ им. Л.Н. Гумилева имеют право принимать участие в программе международного обмена. Также у студентов есть возможность обучиться по обмену в рамках грантовых и стипендиальных программ Европейского Союза (Erasmus Mundus), Государственного Департамента США (UGRAD), Германской службы академических обменов (DAAD) и т.д. </w:t>
      </w:r>
      <w:r w:rsidRPr="00A805ED">
        <w:rPr>
          <w:sz w:val="28"/>
          <w:szCs w:val="28"/>
        </w:rPr>
        <w:t>По программам бакалавриата и магистратуры в рамках внешней академической мобильности студенты проходят обучение в университетах Чехии, Испании, Российской Федерации, Иордании, Японии, Португалии, Китайской Народной Республики, Федеративной Республики Германии, Саудовской Аравии, Южной Кореи.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5F198B">
        <w:rPr>
          <w:szCs w:val="28"/>
        </w:rPr>
        <w:t>Евразийский национальный университет в рамках программы ТЕМПУС IV реал</w:t>
      </w:r>
      <w:r>
        <w:rPr>
          <w:szCs w:val="28"/>
        </w:rPr>
        <w:t xml:space="preserve">изует проект СТУДИК </w:t>
      </w:r>
      <w:r w:rsidRPr="005F198B">
        <w:rPr>
          <w:szCs w:val="28"/>
        </w:rPr>
        <w:t>«Студенческое самоуправление и демократическое участие в Казахстане» (STUdents</w:t>
      </w:r>
      <w:r>
        <w:rPr>
          <w:szCs w:val="28"/>
        </w:rPr>
        <w:t xml:space="preserve"> </w:t>
      </w:r>
      <w:r w:rsidRPr="005F198B">
        <w:rPr>
          <w:szCs w:val="28"/>
        </w:rPr>
        <w:t>self-governance</w:t>
      </w:r>
      <w:r>
        <w:rPr>
          <w:szCs w:val="28"/>
        </w:rPr>
        <w:t xml:space="preserve"> </w:t>
      </w:r>
      <w:r w:rsidRPr="005F198B">
        <w:rPr>
          <w:szCs w:val="28"/>
        </w:rPr>
        <w:t>and</w:t>
      </w:r>
      <w:r>
        <w:rPr>
          <w:szCs w:val="28"/>
        </w:rPr>
        <w:t xml:space="preserve"> </w:t>
      </w:r>
      <w:r w:rsidRPr="005F198B">
        <w:rPr>
          <w:szCs w:val="28"/>
        </w:rPr>
        <w:t>Democratic</w:t>
      </w:r>
      <w:r>
        <w:rPr>
          <w:szCs w:val="28"/>
        </w:rPr>
        <w:t xml:space="preserve"> </w:t>
      </w:r>
      <w:r w:rsidRPr="005F198B">
        <w:rPr>
          <w:szCs w:val="28"/>
        </w:rPr>
        <w:t>Involvement</w:t>
      </w:r>
      <w:r>
        <w:rPr>
          <w:szCs w:val="28"/>
        </w:rPr>
        <w:t xml:space="preserve"> </w:t>
      </w:r>
      <w:r w:rsidRPr="005F198B">
        <w:rPr>
          <w:szCs w:val="28"/>
        </w:rPr>
        <w:t>in</w:t>
      </w:r>
      <w:r>
        <w:rPr>
          <w:szCs w:val="28"/>
        </w:rPr>
        <w:t xml:space="preserve"> </w:t>
      </w:r>
      <w:r w:rsidRPr="005F198B">
        <w:rPr>
          <w:szCs w:val="28"/>
        </w:rPr>
        <w:t>Kazakhstan). Цель проекта СТУДИК заключается в повышении общественной активности студентов в секторе высшего образования путем предоставления им возможности организовать собств</w:t>
      </w:r>
      <w:r>
        <w:rPr>
          <w:szCs w:val="28"/>
        </w:rPr>
        <w:t>енные структуры самоуправления -</w:t>
      </w:r>
      <w:r w:rsidRPr="005F198B">
        <w:rPr>
          <w:szCs w:val="28"/>
        </w:rPr>
        <w:t xml:space="preserve"> основанные на демократических принципах студенческие объединения, ставящие своей целью р</w:t>
      </w:r>
      <w:r>
        <w:rPr>
          <w:szCs w:val="28"/>
        </w:rPr>
        <w:t>азвитие собственных стратегий и вовлечение в процесс</w:t>
      </w:r>
      <w:r w:rsidRPr="005F198B">
        <w:rPr>
          <w:szCs w:val="28"/>
        </w:rPr>
        <w:t xml:space="preserve"> принятия решений в своих вузах. </w:t>
      </w:r>
    </w:p>
    <w:p w:rsidR="00DE1682" w:rsidRDefault="00DE1682" w:rsidP="00702455">
      <w:pPr>
        <w:spacing w:line="360" w:lineRule="auto"/>
        <w:jc w:val="both"/>
        <w:rPr>
          <w:szCs w:val="28"/>
        </w:rPr>
      </w:pPr>
      <w:r w:rsidRPr="00CE044E">
        <w:rPr>
          <w:szCs w:val="28"/>
        </w:rPr>
        <w:t>Студенты Евразийского национального университета не только приобретают глубокие знания, обширный кругозор, высокий уровень культуры, но и раз</w:t>
      </w:r>
      <w:r>
        <w:rPr>
          <w:szCs w:val="28"/>
        </w:rPr>
        <w:t>вивают мобильность, творчество</w:t>
      </w:r>
      <w:r w:rsidRPr="00CE044E">
        <w:rPr>
          <w:szCs w:val="28"/>
        </w:rPr>
        <w:t xml:space="preserve"> и лидерские качества. Все это позволяет им находить применение своим знаниям</w:t>
      </w:r>
      <w:r>
        <w:rPr>
          <w:szCs w:val="28"/>
        </w:rPr>
        <w:t xml:space="preserve"> в будущей профессиональной деятельности</w:t>
      </w:r>
      <w:r w:rsidRPr="00CE044E">
        <w:rPr>
          <w:szCs w:val="28"/>
        </w:rPr>
        <w:t>.</w:t>
      </w:r>
    </w:p>
    <w:p w:rsidR="00DE1682" w:rsidRDefault="00DE1682" w:rsidP="00DF0F6B">
      <w:pPr>
        <w:spacing w:line="360" w:lineRule="auto"/>
        <w:jc w:val="both"/>
        <w:rPr>
          <w:szCs w:val="28"/>
        </w:rPr>
      </w:pPr>
      <w:r w:rsidRPr="005779BC">
        <w:rPr>
          <w:szCs w:val="28"/>
        </w:rPr>
        <w:t>Самостоятельность, адекватная самооценка, стремление к самореализации в учебном труде, восхождение к «Я</w:t>
      </w:r>
      <w:r>
        <w:rPr>
          <w:szCs w:val="28"/>
        </w:rPr>
        <w:t xml:space="preserve"> </w:t>
      </w:r>
      <w:r w:rsidRPr="005779BC">
        <w:rPr>
          <w:szCs w:val="28"/>
        </w:rPr>
        <w:t>-</w:t>
      </w:r>
      <w:r>
        <w:rPr>
          <w:szCs w:val="28"/>
        </w:rPr>
        <w:t xml:space="preserve"> </w:t>
      </w:r>
      <w:r w:rsidRPr="005779BC">
        <w:rPr>
          <w:szCs w:val="28"/>
        </w:rPr>
        <w:t>идеальное», «Я</w:t>
      </w:r>
      <w:r>
        <w:rPr>
          <w:szCs w:val="28"/>
        </w:rPr>
        <w:t xml:space="preserve"> </w:t>
      </w:r>
      <w:r w:rsidRPr="005779BC">
        <w:rPr>
          <w:szCs w:val="28"/>
        </w:rPr>
        <w:t>-</w:t>
      </w:r>
      <w:r>
        <w:rPr>
          <w:szCs w:val="28"/>
        </w:rPr>
        <w:t xml:space="preserve"> </w:t>
      </w:r>
      <w:r w:rsidRPr="005779BC">
        <w:rPr>
          <w:szCs w:val="28"/>
        </w:rPr>
        <w:t>профессиональное» должны сформировать гражданские качества студента, которые становятся одним из главных итогов образовательного процесса</w:t>
      </w:r>
      <w:r w:rsidRPr="00A0215E">
        <w:rPr>
          <w:szCs w:val="28"/>
        </w:rPr>
        <w:t xml:space="preserve"> [2]</w:t>
      </w:r>
      <w:r>
        <w:rPr>
          <w:szCs w:val="28"/>
        </w:rPr>
        <w:t xml:space="preserve">. </w:t>
      </w:r>
      <w:r w:rsidRPr="005779BC">
        <w:rPr>
          <w:szCs w:val="28"/>
        </w:rPr>
        <w:t>У нынешних студентов появляются новые роли и цели, связанные, с одной стороны, с сознательным, активным и ответственным развитием личностных и профессиональных компетенций, а с другой стороны, с активным поиском своего «Я» в профессии и в жизни. Таким образом, изначальная ориентация на результат и активная позиция по отношению к своему обучению являются индикаторами появления у будущих выпускников личной ответственности за качество своей профессиональной подготовки</w:t>
      </w:r>
      <w:r w:rsidRPr="00A0215E">
        <w:rPr>
          <w:szCs w:val="28"/>
        </w:rPr>
        <w:t xml:space="preserve"> [3]</w:t>
      </w:r>
      <w:r>
        <w:rPr>
          <w:szCs w:val="28"/>
        </w:rPr>
        <w:t>.</w:t>
      </w:r>
      <w:bookmarkStart w:id="0" w:name="_GoBack"/>
      <w:bookmarkEnd w:id="0"/>
    </w:p>
    <w:p w:rsidR="00DE1682" w:rsidRPr="00847258" w:rsidRDefault="00DE1682" w:rsidP="00847258">
      <w:pPr>
        <w:pStyle w:val="ListParagraph"/>
        <w:tabs>
          <w:tab w:val="left" w:pos="9355"/>
        </w:tabs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847258">
        <w:rPr>
          <w:rFonts w:ascii="Times New Roman" w:hAnsi="Times New Roman"/>
          <w:b/>
          <w:sz w:val="28"/>
          <w:szCs w:val="28"/>
        </w:rPr>
        <w:t>Литература</w:t>
      </w:r>
      <w:r w:rsidRPr="00847258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DE1682" w:rsidRDefault="00DE1682" w:rsidP="008A1133">
      <w:pPr>
        <w:pStyle w:val="ListParagraph"/>
        <w:tabs>
          <w:tab w:val="left" w:pos="935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Кузнецов, </w:t>
      </w:r>
      <w:r w:rsidRPr="0005657D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657D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Настольная книга преподавателя / И. Н. Кузнецов.</w:t>
      </w:r>
      <w:r w:rsidRPr="0005657D">
        <w:rPr>
          <w:rFonts w:ascii="Times New Roman" w:hAnsi="Times New Roman"/>
          <w:sz w:val="28"/>
          <w:szCs w:val="28"/>
        </w:rPr>
        <w:t xml:space="preserve"> – Минс</w:t>
      </w:r>
      <w:r>
        <w:rPr>
          <w:rFonts w:ascii="Times New Roman" w:hAnsi="Times New Roman"/>
          <w:sz w:val="28"/>
          <w:szCs w:val="28"/>
        </w:rPr>
        <w:t>к: Современное слово, 2005</w:t>
      </w:r>
      <w:r w:rsidRPr="00031AF6">
        <w:rPr>
          <w:rFonts w:ascii="Times New Roman" w:hAnsi="Times New Roman"/>
          <w:sz w:val="28"/>
          <w:szCs w:val="28"/>
        </w:rPr>
        <w:t>. - 685 с.</w:t>
      </w:r>
    </w:p>
    <w:p w:rsidR="00DE1682" w:rsidRPr="001C6767" w:rsidRDefault="00DE1682" w:rsidP="008A1133">
      <w:pPr>
        <w:pStyle w:val="BodyText"/>
        <w:spacing w:after="0" w:line="360" w:lineRule="auto"/>
        <w:ind w:firstLine="720"/>
        <w:jc w:val="both"/>
        <w:rPr>
          <w:sz w:val="28"/>
          <w:szCs w:val="28"/>
        </w:rPr>
      </w:pPr>
      <w:r w:rsidRPr="001C6767">
        <w:rPr>
          <w:sz w:val="28"/>
          <w:szCs w:val="28"/>
        </w:rPr>
        <w:t>2. Поляков</w:t>
      </w:r>
      <w:r>
        <w:rPr>
          <w:sz w:val="28"/>
          <w:szCs w:val="28"/>
        </w:rPr>
        <w:t>,</w:t>
      </w:r>
      <w:r w:rsidRPr="001C6767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r w:rsidRPr="001C6767">
        <w:rPr>
          <w:sz w:val="28"/>
          <w:szCs w:val="28"/>
        </w:rPr>
        <w:t>Д. В поисках</w:t>
      </w:r>
      <w:r>
        <w:rPr>
          <w:sz w:val="28"/>
          <w:szCs w:val="28"/>
        </w:rPr>
        <w:t xml:space="preserve"> педагогической инновации / С. Д. Поляков. </w:t>
      </w:r>
      <w:r w:rsidRPr="001C6767">
        <w:rPr>
          <w:sz w:val="28"/>
          <w:szCs w:val="28"/>
        </w:rPr>
        <w:t xml:space="preserve"> – М.: Дрофа, 2003. - 129 с.</w:t>
      </w:r>
    </w:p>
    <w:p w:rsidR="00DE1682" w:rsidRDefault="00DE1682" w:rsidP="008A1133">
      <w:pPr>
        <w:pStyle w:val="ListParagraph"/>
        <w:tabs>
          <w:tab w:val="left" w:pos="935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B114A">
        <w:rPr>
          <w:rFonts w:ascii="Times New Roman" w:hAnsi="Times New Roman"/>
          <w:sz w:val="28"/>
          <w:szCs w:val="28"/>
        </w:rPr>
        <w:t>Джуринский</w:t>
      </w:r>
      <w:r>
        <w:rPr>
          <w:rFonts w:ascii="Times New Roman" w:hAnsi="Times New Roman"/>
          <w:sz w:val="28"/>
          <w:szCs w:val="28"/>
        </w:rPr>
        <w:t>,</w:t>
      </w:r>
      <w:r w:rsidRPr="00EB114A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14A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14A">
        <w:rPr>
          <w:rFonts w:ascii="Times New Roman" w:hAnsi="Times New Roman"/>
          <w:sz w:val="28"/>
          <w:szCs w:val="28"/>
        </w:rPr>
        <w:t>Развитие образования в сов</w:t>
      </w:r>
      <w:r>
        <w:rPr>
          <w:rFonts w:ascii="Times New Roman" w:hAnsi="Times New Roman"/>
          <w:sz w:val="28"/>
          <w:szCs w:val="28"/>
        </w:rPr>
        <w:t xml:space="preserve">ременном мире: Учебное пособие / А. Н. Джуринский. – М.: Дрофа, </w:t>
      </w:r>
      <w:r w:rsidRPr="00EB114A">
        <w:rPr>
          <w:rFonts w:ascii="Times New Roman" w:hAnsi="Times New Roman"/>
          <w:sz w:val="28"/>
          <w:szCs w:val="28"/>
        </w:rPr>
        <w:t>2008.</w:t>
      </w:r>
      <w:r>
        <w:rPr>
          <w:rFonts w:ascii="Times New Roman" w:hAnsi="Times New Roman"/>
          <w:sz w:val="28"/>
          <w:szCs w:val="28"/>
        </w:rPr>
        <w:t xml:space="preserve"> – 240 с.</w:t>
      </w:r>
    </w:p>
    <w:p w:rsidR="00DE1682" w:rsidRDefault="00DE1682" w:rsidP="00A13C8C">
      <w:pPr>
        <w:spacing w:line="360" w:lineRule="auto"/>
        <w:jc w:val="both"/>
        <w:rPr>
          <w:spacing w:val="2"/>
          <w:szCs w:val="28"/>
        </w:rPr>
      </w:pPr>
      <w:r>
        <w:rPr>
          <w:spacing w:val="2"/>
          <w:szCs w:val="28"/>
          <w:lang w:val="uk-UA"/>
        </w:rPr>
        <w:t xml:space="preserve">4. </w:t>
      </w:r>
      <w:r>
        <w:rPr>
          <w:spacing w:val="2"/>
          <w:szCs w:val="28"/>
        </w:rPr>
        <w:t>Трубицкая Людмила Александровна, Казахстан,</w:t>
      </w:r>
      <w:r w:rsidRPr="00F03E37">
        <w:rPr>
          <w:spacing w:val="2"/>
          <w:szCs w:val="28"/>
        </w:rPr>
        <w:t xml:space="preserve"> </w:t>
      </w:r>
      <w:r>
        <w:rPr>
          <w:spacing w:val="2"/>
          <w:szCs w:val="28"/>
        </w:rPr>
        <w:t xml:space="preserve">г.Астана, ул. Ш. Иманбаевой 2, кв. 38, 8(7172)304532, </w:t>
      </w:r>
      <w:r w:rsidRPr="00EC5D04">
        <w:rPr>
          <w:szCs w:val="28"/>
        </w:rPr>
        <w:t>(</w:t>
      </w:r>
      <w:r>
        <w:rPr>
          <w:szCs w:val="28"/>
          <w:lang w:val="en-US"/>
        </w:rPr>
        <w:t>tla</w:t>
      </w:r>
      <w:r w:rsidRPr="00EC5D04">
        <w:rPr>
          <w:szCs w:val="28"/>
        </w:rPr>
        <w:t>_65@</w:t>
      </w:r>
      <w:r>
        <w:rPr>
          <w:szCs w:val="28"/>
          <w:lang w:val="en-US"/>
        </w:rPr>
        <w:t>mail</w:t>
      </w:r>
      <w:r w:rsidRPr="00EC5D04">
        <w:rPr>
          <w:szCs w:val="28"/>
        </w:rPr>
        <w:t>.</w:t>
      </w:r>
      <w:r>
        <w:rPr>
          <w:szCs w:val="28"/>
          <w:lang w:val="en-US"/>
        </w:rPr>
        <w:t>ru</w:t>
      </w:r>
      <w:r w:rsidRPr="00EC5D04">
        <w:rPr>
          <w:szCs w:val="28"/>
        </w:rPr>
        <w:t>)</w:t>
      </w:r>
      <w:r>
        <w:rPr>
          <w:szCs w:val="28"/>
        </w:rPr>
        <w:t>,</w:t>
      </w:r>
      <w:r>
        <w:rPr>
          <w:spacing w:val="2"/>
          <w:szCs w:val="28"/>
        </w:rPr>
        <w:t xml:space="preserve"> ЕНУ им. Л.Н.Гумилева, старший преподаватель кафедры физического воспитания.</w:t>
      </w:r>
      <w:r w:rsidRPr="00F03E37">
        <w:rPr>
          <w:spacing w:val="2"/>
          <w:szCs w:val="28"/>
        </w:rPr>
        <w:t xml:space="preserve">      </w:t>
      </w:r>
    </w:p>
    <w:p w:rsidR="00DE1682" w:rsidRDefault="00DE1682" w:rsidP="00A13C8C">
      <w:pPr>
        <w:spacing w:line="360" w:lineRule="auto"/>
        <w:jc w:val="both"/>
        <w:rPr>
          <w:spacing w:val="2"/>
          <w:szCs w:val="28"/>
        </w:rPr>
      </w:pPr>
      <w:r>
        <w:rPr>
          <w:spacing w:val="2"/>
          <w:szCs w:val="28"/>
          <w:lang w:val="uk-UA"/>
        </w:rPr>
        <w:t xml:space="preserve">5. </w:t>
      </w:r>
      <w:r w:rsidRPr="00F03E37">
        <w:rPr>
          <w:spacing w:val="2"/>
          <w:szCs w:val="28"/>
        </w:rPr>
        <w:t>Процюк Оксана Александровна</w:t>
      </w:r>
      <w:r>
        <w:rPr>
          <w:spacing w:val="2"/>
          <w:szCs w:val="28"/>
        </w:rPr>
        <w:t>, Казахстан, г.</w:t>
      </w:r>
      <w:r w:rsidRPr="00F03E37">
        <w:rPr>
          <w:spacing w:val="2"/>
          <w:szCs w:val="28"/>
        </w:rPr>
        <w:t>Астана,</w:t>
      </w:r>
      <w:r>
        <w:rPr>
          <w:spacing w:val="2"/>
          <w:szCs w:val="28"/>
        </w:rPr>
        <w:t xml:space="preserve"> ул. Кошкарбаева 80, кв. 74, 8(7172)542866, </w:t>
      </w:r>
      <w:r w:rsidRPr="00F03E37">
        <w:rPr>
          <w:spacing w:val="2"/>
          <w:szCs w:val="28"/>
        </w:rPr>
        <w:t xml:space="preserve"> ЕНУ   им. Л.Н.Гумилева</w:t>
      </w:r>
      <w:r>
        <w:rPr>
          <w:spacing w:val="2"/>
          <w:szCs w:val="28"/>
        </w:rPr>
        <w:t>, старший преподаватель кафедры физического воспитания.</w:t>
      </w:r>
      <w:r w:rsidRPr="00F03E37">
        <w:rPr>
          <w:spacing w:val="2"/>
          <w:szCs w:val="28"/>
        </w:rPr>
        <w:t xml:space="preserve">          </w:t>
      </w:r>
    </w:p>
    <w:p w:rsidR="00DE1682" w:rsidRDefault="00DE1682" w:rsidP="00A13C8C">
      <w:pPr>
        <w:spacing w:line="360" w:lineRule="auto"/>
        <w:jc w:val="both"/>
        <w:rPr>
          <w:spacing w:val="2"/>
          <w:szCs w:val="28"/>
        </w:rPr>
      </w:pPr>
      <w:r>
        <w:rPr>
          <w:spacing w:val="2"/>
          <w:szCs w:val="28"/>
          <w:lang w:val="uk-UA"/>
        </w:rPr>
        <w:t xml:space="preserve">6. </w:t>
      </w:r>
      <w:r w:rsidRPr="00F03E37">
        <w:rPr>
          <w:spacing w:val="2"/>
          <w:szCs w:val="28"/>
        </w:rPr>
        <w:t>Белькович Владимир Николаевич</w:t>
      </w:r>
      <w:r>
        <w:rPr>
          <w:spacing w:val="2"/>
          <w:szCs w:val="28"/>
        </w:rPr>
        <w:t>, Казахстан, г.</w:t>
      </w:r>
      <w:r w:rsidRPr="00F03E37">
        <w:rPr>
          <w:spacing w:val="2"/>
          <w:szCs w:val="28"/>
        </w:rPr>
        <w:t>Астана,</w:t>
      </w:r>
      <w:r>
        <w:rPr>
          <w:spacing w:val="2"/>
          <w:szCs w:val="28"/>
        </w:rPr>
        <w:t xml:space="preserve"> ул. Кравцова 2/2, кв. 36, 8(7172)224991, ЕНУ</w:t>
      </w:r>
      <w:r>
        <w:rPr>
          <w:spacing w:val="2"/>
          <w:szCs w:val="28"/>
          <w:lang w:val="uk-UA"/>
        </w:rPr>
        <w:t xml:space="preserve"> </w:t>
      </w:r>
      <w:r w:rsidRPr="00F03E37">
        <w:rPr>
          <w:spacing w:val="2"/>
          <w:szCs w:val="28"/>
        </w:rPr>
        <w:t>им. Л.Н.Гумилева</w:t>
      </w:r>
      <w:r>
        <w:rPr>
          <w:spacing w:val="2"/>
          <w:szCs w:val="28"/>
        </w:rPr>
        <w:t>,</w:t>
      </w:r>
      <w:r w:rsidRPr="00F03E37">
        <w:rPr>
          <w:spacing w:val="2"/>
          <w:szCs w:val="28"/>
        </w:rPr>
        <w:t xml:space="preserve"> </w:t>
      </w:r>
      <w:r>
        <w:rPr>
          <w:spacing w:val="2"/>
          <w:szCs w:val="28"/>
        </w:rPr>
        <w:t>старший преподаватель кафедры физического воспитания.</w:t>
      </w:r>
    </w:p>
    <w:p w:rsidR="00DE1682" w:rsidRDefault="00DE1682" w:rsidP="008A1133">
      <w:pPr>
        <w:pStyle w:val="ListParagraph"/>
        <w:tabs>
          <w:tab w:val="left" w:pos="935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1682" w:rsidRDefault="00DE1682" w:rsidP="00D8206B">
      <w:pPr>
        <w:pStyle w:val="ListParagraph"/>
        <w:tabs>
          <w:tab w:val="left" w:pos="9355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E1682" w:rsidRPr="009068B2" w:rsidRDefault="00DE1682" w:rsidP="00D8206B">
      <w:pPr>
        <w:spacing w:line="360" w:lineRule="auto"/>
        <w:rPr>
          <w:szCs w:val="28"/>
        </w:rPr>
      </w:pPr>
    </w:p>
    <w:p w:rsidR="00DE1682" w:rsidRPr="009068B2" w:rsidRDefault="00DE1682" w:rsidP="00702455">
      <w:pPr>
        <w:spacing w:line="360" w:lineRule="auto"/>
        <w:jc w:val="both"/>
        <w:rPr>
          <w:szCs w:val="28"/>
        </w:rPr>
      </w:pPr>
    </w:p>
    <w:sectPr w:rsidR="00DE1682" w:rsidRPr="009068B2" w:rsidSect="006D1902">
      <w:pgSz w:w="11906" w:h="16838"/>
      <w:pgMar w:top="1079" w:right="92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7DD61D5"/>
    <w:multiLevelType w:val="hybridMultilevel"/>
    <w:tmpl w:val="C9B0FBDC"/>
    <w:lvl w:ilvl="0" w:tplc="2EE43684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BEB"/>
    <w:rsid w:val="00016050"/>
    <w:rsid w:val="00031AF6"/>
    <w:rsid w:val="00040DC6"/>
    <w:rsid w:val="0005657D"/>
    <w:rsid w:val="000811B8"/>
    <w:rsid w:val="00102A8A"/>
    <w:rsid w:val="00114C02"/>
    <w:rsid w:val="00194401"/>
    <w:rsid w:val="001C6767"/>
    <w:rsid w:val="001C73D8"/>
    <w:rsid w:val="001E18CA"/>
    <w:rsid w:val="00213D04"/>
    <w:rsid w:val="00235BDC"/>
    <w:rsid w:val="002E494A"/>
    <w:rsid w:val="00307386"/>
    <w:rsid w:val="00336C26"/>
    <w:rsid w:val="0034161C"/>
    <w:rsid w:val="00344EA7"/>
    <w:rsid w:val="003721F0"/>
    <w:rsid w:val="003761B1"/>
    <w:rsid w:val="00457777"/>
    <w:rsid w:val="004A5163"/>
    <w:rsid w:val="004A57B3"/>
    <w:rsid w:val="004B1E76"/>
    <w:rsid w:val="004F57EC"/>
    <w:rsid w:val="005204AC"/>
    <w:rsid w:val="0054405E"/>
    <w:rsid w:val="00575965"/>
    <w:rsid w:val="005779BC"/>
    <w:rsid w:val="005A44E5"/>
    <w:rsid w:val="005B36FC"/>
    <w:rsid w:val="005B5BEB"/>
    <w:rsid w:val="005C6A79"/>
    <w:rsid w:val="005E5753"/>
    <w:rsid w:val="005F198B"/>
    <w:rsid w:val="00633619"/>
    <w:rsid w:val="00633842"/>
    <w:rsid w:val="006440DF"/>
    <w:rsid w:val="0068797D"/>
    <w:rsid w:val="006C4B5A"/>
    <w:rsid w:val="006C4F19"/>
    <w:rsid w:val="006D1902"/>
    <w:rsid w:val="006D5509"/>
    <w:rsid w:val="00700396"/>
    <w:rsid w:val="00702455"/>
    <w:rsid w:val="00736DA4"/>
    <w:rsid w:val="0079470B"/>
    <w:rsid w:val="007F057C"/>
    <w:rsid w:val="007F5D4D"/>
    <w:rsid w:val="00831FF4"/>
    <w:rsid w:val="00835C4D"/>
    <w:rsid w:val="00847258"/>
    <w:rsid w:val="00861B35"/>
    <w:rsid w:val="008651DB"/>
    <w:rsid w:val="008662EC"/>
    <w:rsid w:val="00884B9A"/>
    <w:rsid w:val="00886F3F"/>
    <w:rsid w:val="008A1133"/>
    <w:rsid w:val="008B378E"/>
    <w:rsid w:val="008F5001"/>
    <w:rsid w:val="009068B2"/>
    <w:rsid w:val="00944D2E"/>
    <w:rsid w:val="00971C8F"/>
    <w:rsid w:val="009865FD"/>
    <w:rsid w:val="009A0733"/>
    <w:rsid w:val="009A0A60"/>
    <w:rsid w:val="009A47EB"/>
    <w:rsid w:val="009B658C"/>
    <w:rsid w:val="009C4E2C"/>
    <w:rsid w:val="00A0215E"/>
    <w:rsid w:val="00A13C8C"/>
    <w:rsid w:val="00A805ED"/>
    <w:rsid w:val="00A96C49"/>
    <w:rsid w:val="00AA3C39"/>
    <w:rsid w:val="00AC092F"/>
    <w:rsid w:val="00AD7816"/>
    <w:rsid w:val="00AE2BD6"/>
    <w:rsid w:val="00B25230"/>
    <w:rsid w:val="00B72BED"/>
    <w:rsid w:val="00B96148"/>
    <w:rsid w:val="00BB5B6E"/>
    <w:rsid w:val="00BF6789"/>
    <w:rsid w:val="00C13058"/>
    <w:rsid w:val="00C320BD"/>
    <w:rsid w:val="00C56C8C"/>
    <w:rsid w:val="00CC3391"/>
    <w:rsid w:val="00CD2190"/>
    <w:rsid w:val="00CE044E"/>
    <w:rsid w:val="00D062AA"/>
    <w:rsid w:val="00D8206B"/>
    <w:rsid w:val="00D90903"/>
    <w:rsid w:val="00DD7C53"/>
    <w:rsid w:val="00DE1682"/>
    <w:rsid w:val="00DF0F6B"/>
    <w:rsid w:val="00DF6670"/>
    <w:rsid w:val="00E92B5F"/>
    <w:rsid w:val="00EB114A"/>
    <w:rsid w:val="00EC0F01"/>
    <w:rsid w:val="00EC5D04"/>
    <w:rsid w:val="00F03E37"/>
    <w:rsid w:val="00F16921"/>
    <w:rsid w:val="00F2180B"/>
    <w:rsid w:val="00F44FA6"/>
    <w:rsid w:val="00F7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61C"/>
    <w:pPr>
      <w:ind w:firstLine="709"/>
    </w:pPr>
    <w:rPr>
      <w:sz w:val="28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F57EC"/>
    <w:pPr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F5D4D"/>
    <w:pPr>
      <w:spacing w:after="160" w:line="259" w:lineRule="auto"/>
      <w:ind w:left="720" w:firstLine="0"/>
      <w:contextualSpacing/>
    </w:pPr>
    <w:rPr>
      <w:rFonts w:ascii="Calibri" w:eastAsia="SimSun" w:hAnsi="Calibri"/>
      <w:sz w:val="22"/>
      <w:szCs w:val="22"/>
      <w:lang w:eastAsia="zh-CN"/>
    </w:rPr>
  </w:style>
  <w:style w:type="character" w:customStyle="1" w:styleId="c3c0">
    <w:name w:val="c3 c0"/>
    <w:basedOn w:val="DefaultParagraphFont"/>
    <w:uiPriority w:val="99"/>
    <w:rsid w:val="00CD2190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D2190"/>
    <w:pPr>
      <w:widowControl w:val="0"/>
      <w:suppressAutoHyphens/>
      <w:spacing w:after="120"/>
      <w:ind w:firstLine="0"/>
    </w:pPr>
    <w:rPr>
      <w:rFonts w:eastAsia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31FF4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5636</Words>
  <Characters>3214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Людмила Трубицкая, Оксана Процюк, Владимир Белькович </dc:title>
  <dc:subject/>
  <dc:creator>User</dc:creator>
  <cp:keywords/>
  <dc:description/>
  <cp:lastModifiedBy>Admin</cp:lastModifiedBy>
  <cp:revision>2</cp:revision>
  <cp:lastPrinted>2014-01-17T10:32:00Z</cp:lastPrinted>
  <dcterms:created xsi:type="dcterms:W3CDTF">2014-02-21T17:41:00Z</dcterms:created>
  <dcterms:modified xsi:type="dcterms:W3CDTF">2014-02-21T17:41:00Z</dcterms:modified>
</cp:coreProperties>
</file>