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4EA" w:rsidRPr="00CE62D7" w:rsidRDefault="00BB34EA" w:rsidP="00CE62D7">
      <w:pPr>
        <w:spacing w:after="0" w:line="360" w:lineRule="auto"/>
        <w:jc w:val="right"/>
        <w:rPr>
          <w:rFonts w:ascii="Times New Roman" w:hAnsi="Times New Roman"/>
          <w:b/>
          <w:sz w:val="28"/>
          <w:szCs w:val="28"/>
        </w:rPr>
      </w:pPr>
      <w:r w:rsidRPr="00CE62D7">
        <w:rPr>
          <w:rFonts w:ascii="Times New Roman" w:hAnsi="Times New Roman"/>
          <w:b/>
          <w:sz w:val="28"/>
          <w:szCs w:val="28"/>
        </w:rPr>
        <w:t xml:space="preserve">Валентина Мишак </w:t>
      </w:r>
    </w:p>
    <w:p w:rsidR="00BB34EA" w:rsidRPr="00CE62D7" w:rsidRDefault="00BB34EA" w:rsidP="00CE62D7">
      <w:pPr>
        <w:spacing w:after="0" w:line="360" w:lineRule="auto"/>
        <w:jc w:val="right"/>
        <w:rPr>
          <w:rFonts w:ascii="Times New Roman" w:hAnsi="Times New Roman"/>
          <w:b/>
          <w:sz w:val="28"/>
          <w:szCs w:val="28"/>
          <w:lang w:val="ru-RU"/>
        </w:rPr>
      </w:pPr>
      <w:r w:rsidRPr="00CE62D7">
        <w:rPr>
          <w:rFonts w:ascii="Times New Roman" w:hAnsi="Times New Roman"/>
          <w:b/>
          <w:sz w:val="28"/>
          <w:szCs w:val="28"/>
        </w:rPr>
        <w:t xml:space="preserve">   (Мукачево, Украина)</w:t>
      </w:r>
    </w:p>
    <w:p w:rsidR="00BB34EA" w:rsidRPr="00CD0376" w:rsidRDefault="00BB34EA" w:rsidP="00CE62D7">
      <w:pPr>
        <w:spacing w:after="0" w:line="240" w:lineRule="auto"/>
        <w:rPr>
          <w:rFonts w:ascii="Times New Roman" w:hAnsi="Times New Roman"/>
          <w:b/>
          <w:color w:val="000000"/>
          <w:sz w:val="24"/>
          <w:szCs w:val="24"/>
          <w:lang w:val="ru-RU"/>
        </w:rPr>
      </w:pPr>
      <w:r w:rsidRPr="00CD0376">
        <w:rPr>
          <w:rFonts w:ascii="Times New Roman" w:hAnsi="Times New Roman"/>
          <w:b/>
          <w:color w:val="000000"/>
          <w:sz w:val="24"/>
          <w:szCs w:val="24"/>
        </w:rPr>
        <w:t xml:space="preserve"> </w:t>
      </w:r>
      <w:r>
        <w:rPr>
          <w:rFonts w:ascii="Times New Roman" w:hAnsi="Times New Roman"/>
          <w:b/>
          <w:color w:val="000000"/>
          <w:sz w:val="24"/>
          <w:szCs w:val="24"/>
        </w:rPr>
        <w:t xml:space="preserve">                </w:t>
      </w:r>
    </w:p>
    <w:p w:rsidR="00BB34EA" w:rsidRDefault="00BB34EA" w:rsidP="00CE62D7">
      <w:pPr>
        <w:spacing w:after="0" w:line="360" w:lineRule="auto"/>
        <w:jc w:val="center"/>
        <w:rPr>
          <w:rFonts w:ascii="Times New Roman" w:hAnsi="Times New Roman"/>
          <w:b/>
          <w:sz w:val="28"/>
          <w:szCs w:val="28"/>
          <w:lang w:val="ru-RU"/>
        </w:rPr>
      </w:pPr>
      <w:r>
        <w:rPr>
          <w:rFonts w:ascii="Times New Roman" w:hAnsi="Times New Roman"/>
          <w:b/>
          <w:sz w:val="28"/>
          <w:szCs w:val="28"/>
          <w:lang w:val="ru-RU"/>
        </w:rPr>
        <w:t>ПРОФЕССИОНАЛЬНАЯ ПОДГОТОВКА УЧИТЕЛЯ РЕЛИГИИ В АВСТРИИ</w:t>
      </w:r>
    </w:p>
    <w:p w:rsidR="00BB34EA" w:rsidRDefault="00BB34EA" w:rsidP="00CE62D7">
      <w:pPr>
        <w:spacing w:after="0" w:line="360" w:lineRule="auto"/>
        <w:jc w:val="center"/>
        <w:rPr>
          <w:rFonts w:ascii="Times New Roman" w:hAnsi="Times New Roman"/>
          <w:b/>
          <w:sz w:val="28"/>
          <w:szCs w:val="28"/>
          <w:lang w:val="ru-RU"/>
        </w:rPr>
      </w:pPr>
    </w:p>
    <w:p w:rsidR="00BB34EA" w:rsidRPr="00150BE1" w:rsidRDefault="00BB34EA" w:rsidP="00CE62D7">
      <w:pPr>
        <w:spacing w:after="0" w:line="360" w:lineRule="auto"/>
        <w:ind w:left="-567"/>
        <w:jc w:val="both"/>
        <w:rPr>
          <w:rFonts w:ascii="Times New Roman" w:hAnsi="Times New Roman"/>
          <w:sz w:val="28"/>
          <w:szCs w:val="28"/>
        </w:rPr>
      </w:pPr>
      <w:r w:rsidRPr="00150BE1">
        <w:rPr>
          <w:rFonts w:ascii="Times New Roman" w:hAnsi="Times New Roman"/>
          <w:sz w:val="28"/>
          <w:szCs w:val="28"/>
        </w:rPr>
        <w:t xml:space="preserve">    </w:t>
      </w:r>
      <w:r w:rsidRPr="00150BE1">
        <w:rPr>
          <w:rFonts w:ascii="Times New Roman" w:hAnsi="Times New Roman"/>
          <w:sz w:val="28"/>
          <w:szCs w:val="28"/>
          <w:lang w:val="ru-RU"/>
        </w:rPr>
        <w:t>В</w:t>
      </w:r>
      <w:r w:rsidRPr="00150BE1">
        <w:rPr>
          <w:rFonts w:ascii="Times New Roman" w:hAnsi="Times New Roman"/>
          <w:sz w:val="28"/>
          <w:szCs w:val="28"/>
        </w:rPr>
        <w:t xml:space="preserve"> последние десятилетия в Украине активно ведутся дискуссии между представителями науки, образования </w:t>
      </w:r>
      <w:r w:rsidRPr="00150BE1">
        <w:rPr>
          <w:rFonts w:ascii="Times New Roman" w:hAnsi="Times New Roman"/>
          <w:sz w:val="28"/>
          <w:szCs w:val="28"/>
          <w:lang w:val="ru-RU"/>
        </w:rPr>
        <w:t>и</w:t>
      </w:r>
      <w:r w:rsidRPr="00150BE1">
        <w:rPr>
          <w:rFonts w:ascii="Times New Roman" w:hAnsi="Times New Roman"/>
          <w:sz w:val="28"/>
          <w:szCs w:val="28"/>
        </w:rPr>
        <w:t xml:space="preserve"> духовенства относительно </w:t>
      </w:r>
      <w:r w:rsidRPr="00150BE1">
        <w:rPr>
          <w:rFonts w:ascii="Times New Roman" w:hAnsi="Times New Roman"/>
          <w:sz w:val="28"/>
          <w:szCs w:val="28"/>
          <w:lang w:val="ru-RU"/>
        </w:rPr>
        <w:t xml:space="preserve">религиозного образования и воспитания </w:t>
      </w:r>
      <w:r w:rsidRPr="00150BE1">
        <w:rPr>
          <w:rFonts w:ascii="Times New Roman" w:hAnsi="Times New Roman"/>
          <w:sz w:val="28"/>
          <w:szCs w:val="28"/>
        </w:rPr>
        <w:t xml:space="preserve">в государственных и муниципальных общеобразовательных школах. Право на религиозное образование в государственных и муниципальных (светских, нецерковных) образовательных учреждениях является составной частью базового права </w:t>
      </w:r>
      <w:r w:rsidRPr="00150BE1">
        <w:rPr>
          <w:rFonts w:ascii="Times New Roman" w:hAnsi="Times New Roman"/>
          <w:sz w:val="28"/>
          <w:szCs w:val="28"/>
          <w:lang w:val="ru-RU"/>
        </w:rPr>
        <w:t xml:space="preserve">граждан </w:t>
      </w:r>
      <w:r w:rsidRPr="00150BE1">
        <w:rPr>
          <w:rFonts w:ascii="Times New Roman" w:hAnsi="Times New Roman"/>
          <w:sz w:val="28"/>
          <w:szCs w:val="28"/>
        </w:rPr>
        <w:t>на получение образования в соответствии со своей национально-культурной идентичностью. Вопрос реализации прав граждан на получение образования в соответствии со своими убеждениями, в том числе посредством религиозного образования</w:t>
      </w:r>
      <w:r w:rsidRPr="00150BE1">
        <w:rPr>
          <w:rFonts w:ascii="Times New Roman" w:hAnsi="Times New Roman"/>
          <w:sz w:val="28"/>
          <w:szCs w:val="28"/>
          <w:lang w:val="ru-RU"/>
        </w:rPr>
        <w:t>,</w:t>
      </w:r>
      <w:r w:rsidRPr="00150BE1">
        <w:rPr>
          <w:rFonts w:ascii="Times New Roman" w:hAnsi="Times New Roman"/>
          <w:sz w:val="28"/>
          <w:szCs w:val="28"/>
        </w:rPr>
        <w:t xml:space="preserve"> в государственных и муниципальных образовательных учреждениях во многих зарубежных государствах решен положительно, что и </w:t>
      </w:r>
      <w:r w:rsidRPr="00150BE1">
        <w:rPr>
          <w:rFonts w:ascii="Times New Roman" w:hAnsi="Times New Roman"/>
          <w:sz w:val="28"/>
          <w:szCs w:val="28"/>
          <w:lang w:val="ru-RU"/>
        </w:rPr>
        <w:t xml:space="preserve">требует </w:t>
      </w:r>
      <w:r w:rsidRPr="00150BE1">
        <w:rPr>
          <w:rFonts w:ascii="Times New Roman" w:hAnsi="Times New Roman"/>
          <w:sz w:val="28"/>
          <w:szCs w:val="28"/>
        </w:rPr>
        <w:t>необходимост</w:t>
      </w:r>
      <w:r w:rsidRPr="00150BE1">
        <w:rPr>
          <w:rFonts w:ascii="Times New Roman" w:hAnsi="Times New Roman"/>
          <w:sz w:val="28"/>
          <w:szCs w:val="28"/>
          <w:lang w:val="ru-RU"/>
        </w:rPr>
        <w:t>и</w:t>
      </w:r>
      <w:r w:rsidRPr="00150BE1">
        <w:rPr>
          <w:rFonts w:ascii="Times New Roman" w:hAnsi="Times New Roman"/>
          <w:sz w:val="28"/>
          <w:szCs w:val="28"/>
        </w:rPr>
        <w:t xml:space="preserve"> обращения к опыту европейских стран в этой области. Примером для других государств использования потенциала религии для воспитания молодого поколения может служить Австрия, страна Центральной Европы, где эффективное функционирование системы религиозного воспитания в течение многих лет  обеспечивается стойким характером государственно церковных отношений, которые отображены в государственных актах и регулируется  Основным Законом страны. Преподавание   предметов  религиозного образования  является основанной на законе практикой, реализующей, прежде всего, права родителей на выбор получаемого их детьми воспитания и образования. Часть 10 статьи 14 Конституции Австрии </w:t>
      </w:r>
      <w:r w:rsidRPr="00150BE1">
        <w:rPr>
          <w:rFonts w:ascii="Times New Roman" w:hAnsi="Times New Roman"/>
          <w:sz w:val="28"/>
          <w:szCs w:val="28"/>
          <w:lang w:val="ru-RU"/>
        </w:rPr>
        <w:t>гласит</w:t>
      </w:r>
      <w:r w:rsidRPr="00150BE1">
        <w:rPr>
          <w:rFonts w:ascii="Times New Roman" w:hAnsi="Times New Roman"/>
          <w:sz w:val="28"/>
          <w:szCs w:val="28"/>
        </w:rPr>
        <w:t>: «</w:t>
      </w:r>
      <w:r w:rsidRPr="00150BE1">
        <w:rPr>
          <w:rFonts w:ascii="Times New Roman" w:hAnsi="Times New Roman"/>
          <w:i/>
          <w:iCs/>
          <w:sz w:val="28"/>
          <w:szCs w:val="28"/>
        </w:rPr>
        <w:t>По вопросам, касающимся федеральных школьных органов, действующих в землях и административных районах, обязательного школьного обучения, организации школ, частных школ и отношений между школой и церковью (религиозными обществами), включая преподавание религии в школе, если эти вопросы не касаются высших учебных заведений и академий искусств, федеральные законы могут приниматься Национальным советом лишь в присутствии не менее половины членов и большинством в две трети поданных голосов</w:t>
      </w:r>
      <w:r w:rsidRPr="00150BE1">
        <w:rPr>
          <w:rFonts w:ascii="Times New Roman" w:hAnsi="Times New Roman"/>
          <w:sz w:val="28"/>
          <w:szCs w:val="28"/>
        </w:rPr>
        <w:t>…»</w:t>
      </w:r>
      <w:r w:rsidRPr="00150BE1">
        <w:rPr>
          <w:rFonts w:ascii="Times New Roman" w:hAnsi="Times New Roman"/>
          <w:sz w:val="28"/>
          <w:szCs w:val="28"/>
          <w:lang w:val="ru-RU"/>
        </w:rPr>
        <w:t xml:space="preserve"> </w:t>
      </w:r>
      <w:hyperlink r:id="rId5" w:anchor="_edn6" w:history="1">
        <w:r w:rsidRPr="00150BE1">
          <w:rPr>
            <w:rStyle w:val="Hyperlink"/>
            <w:rFonts w:ascii="Times New Roman" w:hAnsi="Times New Roman"/>
            <w:sz w:val="28"/>
            <w:szCs w:val="28"/>
          </w:rPr>
          <w:t>[1,</w:t>
        </w:r>
        <w:r w:rsidRPr="00150BE1">
          <w:rPr>
            <w:rStyle w:val="Hyperlink"/>
            <w:rFonts w:ascii="Times New Roman" w:hAnsi="Times New Roman"/>
            <w:sz w:val="28"/>
            <w:szCs w:val="28"/>
            <w:lang w:val="ru-RU"/>
          </w:rPr>
          <w:t xml:space="preserve"> с. </w:t>
        </w:r>
        <w:r w:rsidRPr="00150BE1">
          <w:rPr>
            <w:rStyle w:val="Hyperlink"/>
            <w:rFonts w:ascii="Times New Roman" w:hAnsi="Times New Roman"/>
            <w:sz w:val="28"/>
            <w:szCs w:val="28"/>
          </w:rPr>
          <w:t xml:space="preserve">35] </w:t>
        </w:r>
        <w:r w:rsidRPr="00150BE1">
          <w:rPr>
            <w:rStyle w:val="Hyperlink"/>
            <w:rFonts w:ascii="Times New Roman" w:hAnsi="Times New Roman"/>
            <w:sz w:val="28"/>
            <w:szCs w:val="28"/>
            <w:lang w:val="ru-RU"/>
          </w:rPr>
          <w:t>В ч</w:t>
        </w:r>
        <w:r w:rsidRPr="00150BE1">
          <w:rPr>
            <w:rStyle w:val="Hyperlink"/>
            <w:rFonts w:ascii="Times New Roman" w:hAnsi="Times New Roman"/>
            <w:sz w:val="28"/>
            <w:szCs w:val="28"/>
          </w:rPr>
          <w:t>аст</w:t>
        </w:r>
        <w:r w:rsidRPr="00150BE1">
          <w:rPr>
            <w:rStyle w:val="Hyperlink"/>
            <w:rFonts w:ascii="Times New Roman" w:hAnsi="Times New Roman"/>
            <w:sz w:val="28"/>
            <w:szCs w:val="28"/>
            <w:lang w:val="ru-RU"/>
          </w:rPr>
          <w:t>и</w:t>
        </w:r>
        <w:r w:rsidRPr="00150BE1">
          <w:rPr>
            <w:rStyle w:val="Hyperlink"/>
            <w:rFonts w:ascii="Times New Roman" w:hAnsi="Times New Roman"/>
            <w:sz w:val="28"/>
            <w:szCs w:val="28"/>
          </w:rPr>
          <w:t xml:space="preserve"> 3 статьи 14а Конституции Австрии</w:t>
        </w:r>
        <w:r w:rsidRPr="00150BE1">
          <w:rPr>
            <w:rStyle w:val="Hyperlink"/>
            <w:rFonts w:ascii="Times New Roman" w:hAnsi="Times New Roman"/>
            <w:sz w:val="28"/>
            <w:szCs w:val="28"/>
            <w:lang w:val="ru-RU"/>
          </w:rPr>
          <w:t xml:space="preserve"> записано</w:t>
        </w:r>
        <w:r w:rsidRPr="00150BE1">
          <w:rPr>
            <w:rStyle w:val="Hyperlink"/>
            <w:rFonts w:ascii="Times New Roman" w:hAnsi="Times New Roman"/>
            <w:sz w:val="28"/>
            <w:szCs w:val="28"/>
          </w:rPr>
          <w:t>: «</w:t>
        </w:r>
        <w:r w:rsidRPr="00150BE1">
          <w:rPr>
            <w:rStyle w:val="Hyperlink"/>
            <w:rFonts w:ascii="Times New Roman" w:hAnsi="Times New Roman"/>
            <w:i/>
            <w:iCs/>
            <w:sz w:val="28"/>
            <w:szCs w:val="28"/>
          </w:rPr>
          <w:t>Если это не касается вопросов, названных в абзаце 2, то к ведению Федерации относится законодательство, а к ведению земель – исполнительная деятельность по вопросам: а) преподавания религии</w:t>
        </w:r>
        <w:r w:rsidRPr="00150BE1">
          <w:rPr>
            <w:rStyle w:val="Hyperlink"/>
            <w:rFonts w:ascii="Times New Roman" w:hAnsi="Times New Roman"/>
            <w:sz w:val="28"/>
            <w:szCs w:val="28"/>
          </w:rPr>
          <w:t>…»</w:t>
        </w:r>
      </w:hyperlink>
      <w:hyperlink r:id="rId6" w:anchor="_edn7" w:history="1">
        <w:r w:rsidRPr="00150BE1">
          <w:rPr>
            <w:rStyle w:val="Hyperlink"/>
            <w:rFonts w:ascii="Times New Roman" w:hAnsi="Times New Roman"/>
            <w:sz w:val="28"/>
            <w:szCs w:val="28"/>
          </w:rPr>
          <w:t>[1,</w:t>
        </w:r>
        <w:r w:rsidRPr="00150BE1">
          <w:rPr>
            <w:rStyle w:val="Hyperlink"/>
            <w:rFonts w:ascii="Times New Roman" w:hAnsi="Times New Roman"/>
            <w:sz w:val="28"/>
            <w:szCs w:val="28"/>
            <w:lang w:val="ru-RU"/>
          </w:rPr>
          <w:t xml:space="preserve"> с. </w:t>
        </w:r>
        <w:r w:rsidRPr="00150BE1">
          <w:rPr>
            <w:rStyle w:val="Hyperlink"/>
            <w:rFonts w:ascii="Times New Roman" w:hAnsi="Times New Roman"/>
            <w:sz w:val="28"/>
            <w:szCs w:val="28"/>
          </w:rPr>
          <w:t>40]</w:t>
        </w:r>
      </w:hyperlink>
      <w:r w:rsidRPr="00150BE1">
        <w:rPr>
          <w:rFonts w:ascii="Times New Roman" w:hAnsi="Times New Roman"/>
          <w:sz w:val="28"/>
          <w:szCs w:val="28"/>
        </w:rPr>
        <w:t>.. Часть 3 статьи 14а Конституции Австрии: «…».</w:t>
      </w:r>
    </w:p>
    <w:p w:rsidR="00BB34EA" w:rsidRPr="00150BE1" w:rsidRDefault="00BB34EA" w:rsidP="00CE62D7">
      <w:pPr>
        <w:spacing w:after="0" w:line="360" w:lineRule="auto"/>
        <w:ind w:left="-567"/>
        <w:jc w:val="both"/>
        <w:rPr>
          <w:rFonts w:ascii="Times New Roman" w:hAnsi="Times New Roman"/>
          <w:sz w:val="28"/>
          <w:szCs w:val="28"/>
        </w:rPr>
      </w:pPr>
      <w:r w:rsidRPr="00150BE1">
        <w:rPr>
          <w:rFonts w:ascii="Times New Roman" w:hAnsi="Times New Roman"/>
          <w:sz w:val="28"/>
          <w:szCs w:val="28"/>
        </w:rPr>
        <w:t xml:space="preserve">   Религиозное образование урегулировано законами Австрии </w:t>
      </w:r>
      <w:r w:rsidRPr="00150BE1">
        <w:rPr>
          <w:rFonts w:ascii="Times New Roman" w:hAnsi="Times New Roman"/>
          <w:sz w:val="28"/>
          <w:szCs w:val="28"/>
          <w:lang w:val="ru-RU"/>
        </w:rPr>
        <w:t xml:space="preserve">от </w:t>
      </w:r>
      <w:r w:rsidRPr="00150BE1">
        <w:rPr>
          <w:rFonts w:ascii="Times New Roman" w:hAnsi="Times New Roman"/>
          <w:sz w:val="28"/>
          <w:szCs w:val="28"/>
        </w:rPr>
        <w:t xml:space="preserve">1949 и 1988 гг., а также Конкордатом от </w:t>
      </w:r>
      <w:smartTag w:uri="urn:schemas-microsoft-com:office:smarttags" w:element="metricconverter">
        <w:smartTagPr>
          <w:attr w:name="ProductID" w:val="1962 г"/>
        </w:smartTagPr>
        <w:r w:rsidRPr="00150BE1">
          <w:rPr>
            <w:rFonts w:ascii="Times New Roman" w:hAnsi="Times New Roman"/>
            <w:sz w:val="28"/>
            <w:szCs w:val="28"/>
          </w:rPr>
          <w:t>1962 г</w:t>
        </w:r>
      </w:smartTag>
      <w:r w:rsidRPr="00150BE1">
        <w:rPr>
          <w:rFonts w:ascii="Times New Roman" w:hAnsi="Times New Roman"/>
          <w:sz w:val="28"/>
          <w:szCs w:val="28"/>
        </w:rPr>
        <w:t>. Религиозное образование является обязательным (с возможностью освобождения от него для отдельных учащихся в установленном порядке), организуется и контролируется религиозными общинами, которые берут на себя подготовку, отбор и сертификацию преподавателей, определение программ и апробацию учебников</w:t>
      </w:r>
      <w:hyperlink r:id="rId7" w:anchor="_edn7" w:history="1">
        <w:r w:rsidRPr="00150BE1">
          <w:rPr>
            <w:rStyle w:val="Hyperlink"/>
            <w:rFonts w:ascii="Times New Roman" w:hAnsi="Times New Roman"/>
            <w:sz w:val="28"/>
            <w:szCs w:val="28"/>
            <w:u w:val="none"/>
          </w:rPr>
          <w:t>[8,</w:t>
        </w:r>
        <w:r w:rsidRPr="00150BE1">
          <w:rPr>
            <w:rStyle w:val="Hyperlink"/>
            <w:rFonts w:ascii="Times New Roman" w:hAnsi="Times New Roman"/>
            <w:sz w:val="28"/>
            <w:szCs w:val="28"/>
            <w:u w:val="none"/>
            <w:lang w:val="ru-RU"/>
          </w:rPr>
          <w:t xml:space="preserve"> с. </w:t>
        </w:r>
        <w:r w:rsidRPr="00150BE1">
          <w:rPr>
            <w:rStyle w:val="Hyperlink"/>
            <w:rFonts w:ascii="Times New Roman" w:hAnsi="Times New Roman"/>
            <w:sz w:val="28"/>
            <w:szCs w:val="28"/>
            <w:u w:val="none"/>
          </w:rPr>
          <w:t>82]</w:t>
        </w:r>
      </w:hyperlink>
      <w:r w:rsidRPr="00150BE1">
        <w:rPr>
          <w:rFonts w:ascii="Times New Roman" w:hAnsi="Times New Roman"/>
          <w:sz w:val="28"/>
          <w:szCs w:val="28"/>
        </w:rPr>
        <w:t>.</w:t>
      </w:r>
    </w:p>
    <w:p w:rsidR="00BB34EA" w:rsidRPr="00150BE1" w:rsidRDefault="00BB34EA" w:rsidP="00CE62D7">
      <w:pPr>
        <w:spacing w:after="0" w:line="360" w:lineRule="auto"/>
        <w:ind w:left="-567" w:firstLine="425"/>
        <w:jc w:val="both"/>
        <w:rPr>
          <w:rFonts w:ascii="Times New Roman" w:hAnsi="Times New Roman"/>
          <w:sz w:val="28"/>
          <w:szCs w:val="28"/>
          <w:lang w:val="ru-RU"/>
        </w:rPr>
      </w:pPr>
      <w:r w:rsidRPr="00150BE1">
        <w:rPr>
          <w:rFonts w:ascii="Times New Roman" w:hAnsi="Times New Roman"/>
          <w:sz w:val="28"/>
          <w:szCs w:val="28"/>
        </w:rPr>
        <w:t xml:space="preserve">    Заключенные соглашения между государством и церковью дали возможность создавать учебные заведения для религиозного образования молодежи и профессиональной подготовки соответствующих педагогических кадров. Создание заведений из подготовки учителей религии было делом государства и церкви. Государственн</w:t>
      </w:r>
      <w:r w:rsidRPr="00150BE1">
        <w:rPr>
          <w:rFonts w:ascii="Times New Roman" w:hAnsi="Times New Roman"/>
          <w:sz w:val="28"/>
          <w:szCs w:val="28"/>
          <w:lang w:val="ru-RU"/>
        </w:rPr>
        <w:t>ое</w:t>
      </w:r>
      <w:r w:rsidRPr="00150BE1">
        <w:rPr>
          <w:rFonts w:ascii="Times New Roman" w:hAnsi="Times New Roman"/>
          <w:sz w:val="28"/>
          <w:szCs w:val="28"/>
        </w:rPr>
        <w:t xml:space="preserve"> регул</w:t>
      </w:r>
      <w:r w:rsidRPr="00150BE1">
        <w:rPr>
          <w:rFonts w:ascii="Times New Roman" w:hAnsi="Times New Roman"/>
          <w:sz w:val="28"/>
          <w:szCs w:val="28"/>
          <w:lang w:val="ru-RU"/>
        </w:rPr>
        <w:t>ирование</w:t>
      </w:r>
      <w:r w:rsidRPr="00150BE1">
        <w:rPr>
          <w:rFonts w:ascii="Times New Roman" w:hAnsi="Times New Roman"/>
          <w:sz w:val="28"/>
          <w:szCs w:val="28"/>
        </w:rPr>
        <w:t xml:space="preserve"> религиозн</w:t>
      </w:r>
      <w:r w:rsidRPr="00150BE1">
        <w:rPr>
          <w:rFonts w:ascii="Times New Roman" w:hAnsi="Times New Roman"/>
          <w:sz w:val="28"/>
          <w:szCs w:val="28"/>
          <w:lang w:val="ru-RU"/>
        </w:rPr>
        <w:t>ого</w:t>
      </w:r>
      <w:r w:rsidRPr="00150BE1">
        <w:rPr>
          <w:rFonts w:ascii="Times New Roman" w:hAnsi="Times New Roman"/>
          <w:sz w:val="28"/>
          <w:szCs w:val="28"/>
        </w:rPr>
        <w:t xml:space="preserve"> образовани</w:t>
      </w:r>
      <w:r w:rsidRPr="00150BE1">
        <w:rPr>
          <w:rFonts w:ascii="Times New Roman" w:hAnsi="Times New Roman"/>
          <w:sz w:val="28"/>
          <w:szCs w:val="28"/>
          <w:lang w:val="ru-RU"/>
        </w:rPr>
        <w:t>я</w:t>
      </w:r>
      <w:r w:rsidRPr="00150BE1">
        <w:rPr>
          <w:rFonts w:ascii="Times New Roman" w:hAnsi="Times New Roman"/>
          <w:sz w:val="28"/>
          <w:szCs w:val="28"/>
        </w:rPr>
        <w:t xml:space="preserve"> осуществлял</w:t>
      </w:r>
      <w:r w:rsidRPr="00150BE1">
        <w:rPr>
          <w:rFonts w:ascii="Times New Roman" w:hAnsi="Times New Roman"/>
          <w:sz w:val="28"/>
          <w:szCs w:val="28"/>
          <w:lang w:val="ru-RU"/>
        </w:rPr>
        <w:t>о</w:t>
      </w:r>
      <w:r w:rsidRPr="00150BE1">
        <w:rPr>
          <w:rFonts w:ascii="Times New Roman" w:hAnsi="Times New Roman"/>
          <w:sz w:val="28"/>
          <w:szCs w:val="28"/>
        </w:rPr>
        <w:t xml:space="preserve">сь под руководством федеральных земельных управлений образования </w:t>
      </w:r>
      <w:r w:rsidRPr="00150BE1">
        <w:rPr>
          <w:rFonts w:ascii="Times New Roman" w:hAnsi="Times New Roman"/>
          <w:sz w:val="28"/>
          <w:szCs w:val="28"/>
          <w:lang w:val="ru-RU"/>
        </w:rPr>
        <w:t>по</w:t>
      </w:r>
      <w:r w:rsidRPr="00150BE1">
        <w:rPr>
          <w:rFonts w:ascii="Times New Roman" w:hAnsi="Times New Roman"/>
          <w:sz w:val="28"/>
          <w:szCs w:val="28"/>
        </w:rPr>
        <w:t xml:space="preserve"> согласи</w:t>
      </w:r>
      <w:r w:rsidRPr="00150BE1">
        <w:rPr>
          <w:rFonts w:ascii="Times New Roman" w:hAnsi="Times New Roman"/>
          <w:sz w:val="28"/>
          <w:szCs w:val="28"/>
          <w:lang w:val="ru-RU"/>
        </w:rPr>
        <w:t>ю с</w:t>
      </w:r>
      <w:r w:rsidRPr="00150BE1">
        <w:rPr>
          <w:rFonts w:ascii="Times New Roman" w:hAnsi="Times New Roman"/>
          <w:sz w:val="28"/>
          <w:szCs w:val="28"/>
        </w:rPr>
        <w:t xml:space="preserve"> Министр</w:t>
      </w:r>
      <w:r w:rsidRPr="00150BE1">
        <w:rPr>
          <w:rFonts w:ascii="Times New Roman" w:hAnsi="Times New Roman"/>
          <w:sz w:val="28"/>
          <w:szCs w:val="28"/>
          <w:lang w:val="ru-RU"/>
        </w:rPr>
        <w:t>ом</w:t>
      </w:r>
      <w:r w:rsidRPr="00150BE1">
        <w:rPr>
          <w:rFonts w:ascii="Times New Roman" w:hAnsi="Times New Roman"/>
          <w:sz w:val="28"/>
          <w:szCs w:val="28"/>
        </w:rPr>
        <w:t xml:space="preserve"> культуры  и образования  на теологических факультетах самых старых университетов Австрии: Венского университета (в </w:t>
      </w:r>
      <w:smartTag w:uri="urn:schemas-microsoft-com:office:smarttags" w:element="metricconverter">
        <w:smartTagPr>
          <w:attr w:name="ProductID" w:val="1365 г"/>
        </w:smartTagPr>
        <w:r w:rsidRPr="00150BE1">
          <w:rPr>
            <w:rFonts w:ascii="Times New Roman" w:hAnsi="Times New Roman"/>
            <w:sz w:val="28"/>
            <w:szCs w:val="28"/>
          </w:rPr>
          <w:t>1365 г</w:t>
        </w:r>
      </w:smartTag>
      <w:r w:rsidRPr="00150BE1">
        <w:rPr>
          <w:rFonts w:ascii="Times New Roman" w:hAnsi="Times New Roman"/>
          <w:sz w:val="28"/>
          <w:szCs w:val="28"/>
        </w:rPr>
        <w:t xml:space="preserve">.), университетов в городах Грац (в </w:t>
      </w:r>
      <w:smartTag w:uri="urn:schemas-microsoft-com:office:smarttags" w:element="metricconverter">
        <w:smartTagPr>
          <w:attr w:name="ProductID" w:val="1585 г"/>
        </w:smartTagPr>
        <w:r w:rsidRPr="00150BE1">
          <w:rPr>
            <w:rFonts w:ascii="Times New Roman" w:hAnsi="Times New Roman"/>
            <w:sz w:val="28"/>
            <w:szCs w:val="28"/>
          </w:rPr>
          <w:t>1585 г</w:t>
        </w:r>
      </w:smartTag>
      <w:r w:rsidRPr="00150BE1">
        <w:rPr>
          <w:rFonts w:ascii="Times New Roman" w:hAnsi="Times New Roman"/>
          <w:sz w:val="28"/>
          <w:szCs w:val="28"/>
        </w:rPr>
        <w:t xml:space="preserve">.), Зальцбург (в </w:t>
      </w:r>
      <w:smartTag w:uri="urn:schemas-microsoft-com:office:smarttags" w:element="metricconverter">
        <w:smartTagPr>
          <w:attr w:name="ProductID" w:val="1619 г"/>
        </w:smartTagPr>
        <w:r w:rsidRPr="00150BE1">
          <w:rPr>
            <w:rFonts w:ascii="Times New Roman" w:hAnsi="Times New Roman"/>
            <w:sz w:val="28"/>
            <w:szCs w:val="28"/>
          </w:rPr>
          <w:t>1619 г</w:t>
        </w:r>
      </w:smartTag>
      <w:r w:rsidRPr="00150BE1">
        <w:rPr>
          <w:rFonts w:ascii="Times New Roman" w:hAnsi="Times New Roman"/>
          <w:sz w:val="28"/>
          <w:szCs w:val="28"/>
        </w:rPr>
        <w:t xml:space="preserve">.) и Инсбрук (в </w:t>
      </w:r>
      <w:smartTag w:uri="urn:schemas-microsoft-com:office:smarttags" w:element="metricconverter">
        <w:smartTagPr>
          <w:attr w:name="ProductID" w:val="1669 г"/>
        </w:smartTagPr>
        <w:r w:rsidRPr="00150BE1">
          <w:rPr>
            <w:rFonts w:ascii="Times New Roman" w:hAnsi="Times New Roman"/>
            <w:sz w:val="28"/>
            <w:szCs w:val="28"/>
          </w:rPr>
          <w:t>1669 г</w:t>
        </w:r>
      </w:smartTag>
      <w:r w:rsidRPr="00150BE1">
        <w:rPr>
          <w:rFonts w:ascii="Times New Roman" w:hAnsi="Times New Roman"/>
          <w:sz w:val="28"/>
          <w:szCs w:val="28"/>
        </w:rPr>
        <w:t xml:space="preserve">.) </w:t>
      </w:r>
      <w:hyperlink r:id="rId8" w:anchor="_edn7" w:history="1">
        <w:r w:rsidRPr="00150BE1">
          <w:rPr>
            <w:rStyle w:val="Hyperlink"/>
            <w:rFonts w:ascii="Times New Roman" w:hAnsi="Times New Roman"/>
            <w:sz w:val="28"/>
            <w:szCs w:val="28"/>
            <w:u w:val="none"/>
          </w:rPr>
          <w:t>[2,</w:t>
        </w:r>
        <w:r w:rsidRPr="00150BE1">
          <w:rPr>
            <w:rStyle w:val="Hyperlink"/>
            <w:rFonts w:ascii="Times New Roman" w:hAnsi="Times New Roman"/>
            <w:sz w:val="28"/>
            <w:szCs w:val="28"/>
            <w:u w:val="none"/>
            <w:lang w:val="ru-RU"/>
          </w:rPr>
          <w:t xml:space="preserve"> с. </w:t>
        </w:r>
        <w:r w:rsidRPr="00150BE1">
          <w:rPr>
            <w:rStyle w:val="Hyperlink"/>
            <w:rFonts w:ascii="Times New Roman" w:hAnsi="Times New Roman"/>
            <w:sz w:val="28"/>
            <w:szCs w:val="28"/>
            <w:u w:val="none"/>
          </w:rPr>
          <w:t>117]</w:t>
        </w:r>
      </w:hyperlink>
      <w:r w:rsidRPr="00150BE1">
        <w:rPr>
          <w:rFonts w:ascii="Times New Roman" w:hAnsi="Times New Roman"/>
          <w:sz w:val="28"/>
          <w:szCs w:val="28"/>
        </w:rPr>
        <w:t xml:space="preserve">. </w:t>
      </w:r>
    </w:p>
    <w:p w:rsidR="00BB34EA" w:rsidRPr="00150BE1" w:rsidRDefault="00BB34EA" w:rsidP="00CE62D7">
      <w:pPr>
        <w:spacing w:after="0" w:line="360" w:lineRule="auto"/>
        <w:ind w:left="-567" w:firstLine="425"/>
        <w:jc w:val="both"/>
        <w:rPr>
          <w:rFonts w:ascii="Times New Roman" w:hAnsi="Times New Roman"/>
          <w:sz w:val="28"/>
          <w:szCs w:val="28"/>
          <w:lang w:val="ru-RU"/>
        </w:rPr>
      </w:pPr>
      <w:r w:rsidRPr="00150BE1">
        <w:rPr>
          <w:rFonts w:ascii="Times New Roman" w:hAnsi="Times New Roman"/>
          <w:sz w:val="28"/>
          <w:szCs w:val="28"/>
        </w:rPr>
        <w:t xml:space="preserve">В  создании </w:t>
      </w:r>
      <w:r w:rsidRPr="00150BE1">
        <w:rPr>
          <w:rFonts w:ascii="Times New Roman" w:hAnsi="Times New Roman"/>
          <w:sz w:val="28"/>
          <w:szCs w:val="28"/>
          <w:lang w:val="ru-RU"/>
        </w:rPr>
        <w:t xml:space="preserve">учебных </w:t>
      </w:r>
      <w:r w:rsidRPr="00150BE1">
        <w:rPr>
          <w:rFonts w:ascii="Times New Roman" w:hAnsi="Times New Roman"/>
          <w:sz w:val="28"/>
          <w:szCs w:val="28"/>
        </w:rPr>
        <w:t xml:space="preserve">заведений религиозного </w:t>
      </w:r>
      <w:r w:rsidRPr="00150BE1">
        <w:rPr>
          <w:rFonts w:ascii="Times New Roman" w:hAnsi="Times New Roman"/>
          <w:sz w:val="28"/>
          <w:szCs w:val="28"/>
          <w:lang w:val="ru-RU"/>
        </w:rPr>
        <w:t>направления</w:t>
      </w:r>
      <w:r w:rsidRPr="00150BE1">
        <w:rPr>
          <w:rFonts w:ascii="Times New Roman" w:hAnsi="Times New Roman"/>
          <w:sz w:val="28"/>
          <w:szCs w:val="28"/>
        </w:rPr>
        <w:t xml:space="preserve"> и регул</w:t>
      </w:r>
      <w:r w:rsidRPr="00150BE1">
        <w:rPr>
          <w:rFonts w:ascii="Times New Roman" w:hAnsi="Times New Roman"/>
          <w:sz w:val="28"/>
          <w:szCs w:val="28"/>
          <w:lang w:val="ru-RU"/>
        </w:rPr>
        <w:t>ировании</w:t>
      </w:r>
      <w:r w:rsidRPr="00150BE1">
        <w:rPr>
          <w:rFonts w:ascii="Times New Roman" w:hAnsi="Times New Roman"/>
          <w:sz w:val="28"/>
          <w:szCs w:val="28"/>
        </w:rPr>
        <w:t xml:space="preserve"> их деятельности активное участие принимала католическая церковь. Католики через свои ордена и другие объединения создали ряд частных школ, в которых отдельно учились  юноши  и девушки, а впоследствии были созданы и  религиозн</w:t>
      </w:r>
      <w:r w:rsidRPr="00150BE1">
        <w:rPr>
          <w:rFonts w:ascii="Times New Roman" w:hAnsi="Times New Roman"/>
          <w:sz w:val="28"/>
          <w:szCs w:val="28"/>
          <w:lang w:val="ru-RU"/>
        </w:rPr>
        <w:t>ые</w:t>
      </w:r>
      <w:r w:rsidRPr="00150BE1">
        <w:rPr>
          <w:rFonts w:ascii="Times New Roman" w:hAnsi="Times New Roman"/>
          <w:sz w:val="28"/>
          <w:szCs w:val="28"/>
        </w:rPr>
        <w:t xml:space="preserve"> педагогические институты. В государственно</w:t>
      </w:r>
      <w:r w:rsidRPr="00150BE1">
        <w:rPr>
          <w:rFonts w:ascii="Times New Roman" w:hAnsi="Times New Roman"/>
          <w:sz w:val="28"/>
          <w:szCs w:val="28"/>
          <w:lang w:val="ru-RU"/>
        </w:rPr>
        <w:t>-</w:t>
      </w:r>
      <w:r w:rsidRPr="00150BE1">
        <w:rPr>
          <w:rFonts w:ascii="Times New Roman" w:hAnsi="Times New Roman"/>
          <w:sz w:val="28"/>
          <w:szCs w:val="28"/>
        </w:rPr>
        <w:t xml:space="preserve">церковных соглашениях за церковью было также закреплено право духовного надзора за учебными заведениями. Это право включало  утверждение содержания </w:t>
      </w:r>
      <w:r w:rsidRPr="00150BE1">
        <w:rPr>
          <w:rFonts w:ascii="Times New Roman" w:hAnsi="Times New Roman"/>
          <w:sz w:val="28"/>
          <w:szCs w:val="28"/>
          <w:lang w:val="ru-RU"/>
        </w:rPr>
        <w:t>обучения</w:t>
      </w:r>
      <w:r w:rsidRPr="00150BE1">
        <w:rPr>
          <w:rFonts w:ascii="Times New Roman" w:hAnsi="Times New Roman"/>
          <w:sz w:val="28"/>
          <w:szCs w:val="28"/>
        </w:rPr>
        <w:t xml:space="preserve"> в школе,  требование, чтобы преподавание осуществлялось в соответствии с католическим вероисповеданием, а также предостережением</w:t>
      </w:r>
      <w:r w:rsidRPr="00150BE1">
        <w:rPr>
          <w:rFonts w:ascii="Times New Roman" w:hAnsi="Times New Roman"/>
          <w:sz w:val="28"/>
          <w:szCs w:val="28"/>
          <w:lang w:val="ru-RU"/>
        </w:rPr>
        <w:t xml:space="preserve"> </w:t>
      </w:r>
      <w:r w:rsidRPr="00150BE1">
        <w:rPr>
          <w:rFonts w:ascii="Times New Roman" w:hAnsi="Times New Roman"/>
          <w:sz w:val="28"/>
          <w:szCs w:val="28"/>
        </w:rPr>
        <w:t xml:space="preserve"> к учителям</w:t>
      </w:r>
      <w:r w:rsidRPr="00150BE1">
        <w:rPr>
          <w:rFonts w:ascii="Times New Roman" w:hAnsi="Times New Roman"/>
          <w:sz w:val="28"/>
          <w:szCs w:val="28"/>
          <w:lang w:val="ru-RU"/>
        </w:rPr>
        <w:t xml:space="preserve"> -</w:t>
      </w:r>
      <w:r w:rsidRPr="00150BE1">
        <w:rPr>
          <w:rFonts w:ascii="Times New Roman" w:hAnsi="Times New Roman"/>
          <w:sz w:val="28"/>
          <w:szCs w:val="28"/>
        </w:rPr>
        <w:t xml:space="preserve"> жить по церковным канонам [4, </w:t>
      </w:r>
      <w:r w:rsidRPr="00150BE1">
        <w:rPr>
          <w:rFonts w:ascii="Times New Roman" w:hAnsi="Times New Roman"/>
          <w:sz w:val="28"/>
          <w:szCs w:val="28"/>
          <w:lang w:val="ru-RU"/>
        </w:rPr>
        <w:t xml:space="preserve">с. </w:t>
      </w:r>
      <w:r w:rsidRPr="00150BE1">
        <w:rPr>
          <w:rFonts w:ascii="Times New Roman" w:hAnsi="Times New Roman"/>
          <w:sz w:val="28"/>
          <w:szCs w:val="28"/>
        </w:rPr>
        <w:t xml:space="preserve">89]. К кандидатам на учительскую должность в средней школе выдвигались определенные требования.  Они должны были подавать на проверку инспекторам учебных заведений подготовлены дома конспекты занятий, выполнять дидактичные задание для подтверждения способности осуществлять учебную деятельность. Кроме того, кандидат на открытом уроке в школе  должен был продемонстрировать свои педагогические умения. Учителя, которые  принадлежали  к церковным орденам, получали должность учителя за рекомендацией высших за саном руководителей, которые отвечали за их профессиональные и педагогические способности. Перед утверждением на должности учитель религии сдавал два государственных экзамена и проходив процедуру согласования его кандидатуры с церковью. Католическая церковь называет этот процесс – поручением церкви (missio canonica), поскольку труд религиозного педагога традиционно считается служением церкви обществу.  </w:t>
      </w:r>
    </w:p>
    <w:p w:rsidR="00BB34EA" w:rsidRPr="00150BE1" w:rsidRDefault="00BB34EA" w:rsidP="00CE62D7">
      <w:pPr>
        <w:spacing w:after="0" w:line="360" w:lineRule="auto"/>
        <w:ind w:left="-567" w:firstLine="425"/>
        <w:jc w:val="both"/>
        <w:rPr>
          <w:rFonts w:ascii="Times New Roman" w:hAnsi="Times New Roman"/>
          <w:sz w:val="28"/>
          <w:szCs w:val="28"/>
        </w:rPr>
      </w:pPr>
      <w:r w:rsidRPr="00150BE1">
        <w:rPr>
          <w:rFonts w:ascii="Times New Roman" w:hAnsi="Times New Roman"/>
          <w:sz w:val="28"/>
          <w:szCs w:val="28"/>
        </w:rPr>
        <w:t xml:space="preserve"> Учитель религии должен быть членом церкви и  </w:t>
      </w:r>
      <w:r w:rsidRPr="00150BE1">
        <w:rPr>
          <w:rFonts w:ascii="Times New Roman" w:hAnsi="Times New Roman"/>
          <w:sz w:val="28"/>
          <w:szCs w:val="28"/>
          <w:lang w:val="ru-RU"/>
        </w:rPr>
        <w:t>преподавать</w:t>
      </w:r>
      <w:r w:rsidRPr="00150BE1">
        <w:rPr>
          <w:rFonts w:ascii="Times New Roman" w:hAnsi="Times New Roman"/>
          <w:sz w:val="28"/>
          <w:szCs w:val="28"/>
        </w:rPr>
        <w:t xml:space="preserve"> религию на основе Святого Письма и согласно вероисповеданию своей конфессии. До преподавания католической религии не допускаются лица, которые </w:t>
      </w:r>
      <w:r w:rsidRPr="00150BE1">
        <w:rPr>
          <w:rFonts w:ascii="Times New Roman" w:hAnsi="Times New Roman"/>
          <w:sz w:val="28"/>
          <w:szCs w:val="28"/>
          <w:lang w:val="ru-RU"/>
        </w:rPr>
        <w:t>разведены</w:t>
      </w:r>
      <w:r w:rsidRPr="00150BE1">
        <w:rPr>
          <w:rFonts w:ascii="Times New Roman" w:hAnsi="Times New Roman"/>
          <w:sz w:val="28"/>
          <w:szCs w:val="28"/>
        </w:rPr>
        <w:t xml:space="preserve"> или взяли повторный брак. Для успешного получения церковных полномочий кандидату нужно в течение учебы подготовить и провести не меньше одного открытого урока религии в школе из курсов, которые предлагаются на выбор студента, прослушать как минимум два предмета из теологии/вероучения, а также успешно пройти семинар по методике преподавания религии в школе [7, </w:t>
      </w:r>
      <w:r w:rsidRPr="00150BE1">
        <w:rPr>
          <w:rFonts w:ascii="Times New Roman" w:hAnsi="Times New Roman"/>
          <w:sz w:val="28"/>
          <w:szCs w:val="28"/>
          <w:lang w:val="ru-RU"/>
        </w:rPr>
        <w:t xml:space="preserve">с. </w:t>
      </w:r>
      <w:r w:rsidRPr="00150BE1">
        <w:rPr>
          <w:rFonts w:ascii="Times New Roman" w:hAnsi="Times New Roman"/>
          <w:sz w:val="28"/>
          <w:szCs w:val="28"/>
        </w:rPr>
        <w:t>734-735].</w:t>
      </w:r>
    </w:p>
    <w:p w:rsidR="00BB34EA" w:rsidRPr="00150BE1" w:rsidRDefault="00BB34EA" w:rsidP="00CE62D7">
      <w:pPr>
        <w:spacing w:after="0" w:line="360" w:lineRule="auto"/>
        <w:ind w:left="-567"/>
        <w:jc w:val="both"/>
        <w:rPr>
          <w:rFonts w:ascii="Times New Roman" w:hAnsi="Times New Roman"/>
          <w:sz w:val="28"/>
          <w:szCs w:val="28"/>
        </w:rPr>
      </w:pPr>
      <w:r w:rsidRPr="00150BE1">
        <w:rPr>
          <w:rFonts w:ascii="Times New Roman" w:hAnsi="Times New Roman"/>
          <w:sz w:val="28"/>
          <w:szCs w:val="28"/>
        </w:rPr>
        <w:t xml:space="preserve">    </w:t>
      </w:r>
      <w:r w:rsidRPr="00150BE1">
        <w:rPr>
          <w:rFonts w:ascii="Times New Roman" w:hAnsi="Times New Roman"/>
          <w:sz w:val="28"/>
          <w:szCs w:val="28"/>
          <w:lang w:val="ru-RU"/>
        </w:rPr>
        <w:t>В настоящее</w:t>
      </w:r>
      <w:r w:rsidRPr="00150BE1">
        <w:rPr>
          <w:rFonts w:ascii="Times New Roman" w:hAnsi="Times New Roman"/>
          <w:sz w:val="28"/>
          <w:szCs w:val="28"/>
        </w:rPr>
        <w:t xml:space="preserve"> время в Австрии будущие учителя  религии не только католической конфессии, но и евангельской, как второй конфессии за количеством верующих в Австрии, а также сторонники иудаизма и ислама получают высшее образование в частных религиозных  высших школах, церковных институтах и центрах, за которыми государство признало право подготовки педагогов для преподавания религии. Институты религии, как правило, работают в таких  основных направлениях</w:t>
      </w:r>
      <w:r w:rsidRPr="00150BE1">
        <w:rPr>
          <w:rFonts w:ascii="Times New Roman" w:hAnsi="Times New Roman"/>
          <w:sz w:val="28"/>
          <w:szCs w:val="28"/>
          <w:lang w:val="ru-RU"/>
        </w:rPr>
        <w:t>:</w:t>
      </w:r>
      <w:r w:rsidRPr="00150BE1">
        <w:rPr>
          <w:rFonts w:ascii="Times New Roman" w:hAnsi="Times New Roman"/>
          <w:sz w:val="28"/>
          <w:szCs w:val="28"/>
        </w:rPr>
        <w:t xml:space="preserve"> предоставление педагогического образования служителями церкви, предоставления второго высшего образования учителям, которые </w:t>
      </w:r>
      <w:r w:rsidRPr="00150BE1">
        <w:rPr>
          <w:rFonts w:ascii="Times New Roman" w:hAnsi="Times New Roman"/>
          <w:sz w:val="28"/>
          <w:szCs w:val="28"/>
          <w:lang w:val="ru-RU"/>
        </w:rPr>
        <w:t>здали</w:t>
      </w:r>
      <w:r w:rsidRPr="00150BE1">
        <w:rPr>
          <w:rFonts w:ascii="Times New Roman" w:hAnsi="Times New Roman"/>
          <w:sz w:val="28"/>
          <w:szCs w:val="28"/>
        </w:rPr>
        <w:t xml:space="preserve"> первый и второй государственные экзамены и уже имеют место работы, заочная и дистанционная </w:t>
      </w:r>
      <w:r w:rsidRPr="00150BE1">
        <w:rPr>
          <w:rFonts w:ascii="Times New Roman" w:hAnsi="Times New Roman"/>
          <w:sz w:val="28"/>
          <w:szCs w:val="28"/>
          <w:lang w:val="ru-RU"/>
        </w:rPr>
        <w:t>формы образования,</w:t>
      </w:r>
      <w:r w:rsidRPr="00150BE1">
        <w:rPr>
          <w:rFonts w:ascii="Times New Roman" w:hAnsi="Times New Roman"/>
          <w:sz w:val="28"/>
          <w:szCs w:val="28"/>
        </w:rPr>
        <w:t xml:space="preserve"> религиозн</w:t>
      </w:r>
      <w:r w:rsidRPr="00150BE1">
        <w:rPr>
          <w:rFonts w:ascii="Times New Roman" w:hAnsi="Times New Roman"/>
          <w:sz w:val="28"/>
          <w:szCs w:val="28"/>
          <w:lang w:val="ru-RU"/>
        </w:rPr>
        <w:t>ая</w:t>
      </w:r>
      <w:r w:rsidRPr="00150BE1">
        <w:rPr>
          <w:rFonts w:ascii="Times New Roman" w:hAnsi="Times New Roman"/>
          <w:sz w:val="28"/>
          <w:szCs w:val="28"/>
        </w:rPr>
        <w:t xml:space="preserve"> педагогик</w:t>
      </w:r>
      <w:r w:rsidRPr="00150BE1">
        <w:rPr>
          <w:rFonts w:ascii="Times New Roman" w:hAnsi="Times New Roman"/>
          <w:sz w:val="28"/>
          <w:szCs w:val="28"/>
          <w:lang w:val="ru-RU"/>
        </w:rPr>
        <w:t>а</w:t>
      </w:r>
      <w:r w:rsidRPr="00150BE1">
        <w:rPr>
          <w:rFonts w:ascii="Times New Roman" w:hAnsi="Times New Roman"/>
          <w:sz w:val="28"/>
          <w:szCs w:val="28"/>
        </w:rPr>
        <w:t>, повышени</w:t>
      </w:r>
      <w:r w:rsidRPr="00150BE1">
        <w:rPr>
          <w:rFonts w:ascii="Times New Roman" w:hAnsi="Times New Roman"/>
          <w:sz w:val="28"/>
          <w:szCs w:val="28"/>
          <w:lang w:val="ru-RU"/>
        </w:rPr>
        <w:t>е</w:t>
      </w:r>
      <w:r w:rsidRPr="00150BE1">
        <w:rPr>
          <w:rFonts w:ascii="Times New Roman" w:hAnsi="Times New Roman"/>
          <w:sz w:val="28"/>
          <w:szCs w:val="28"/>
        </w:rPr>
        <w:t xml:space="preserve"> профессионального уровня учителей религии. Научная разработка </w:t>
      </w:r>
      <w:r w:rsidRPr="00150BE1">
        <w:rPr>
          <w:rFonts w:ascii="Times New Roman" w:hAnsi="Times New Roman"/>
          <w:sz w:val="28"/>
          <w:szCs w:val="28"/>
          <w:lang w:val="ru-RU"/>
        </w:rPr>
        <w:t xml:space="preserve">идей </w:t>
      </w:r>
      <w:r w:rsidRPr="00150BE1">
        <w:rPr>
          <w:rFonts w:ascii="Times New Roman" w:hAnsi="Times New Roman"/>
          <w:sz w:val="28"/>
          <w:szCs w:val="28"/>
        </w:rPr>
        <w:t xml:space="preserve">религиозной педагогики </w:t>
      </w:r>
      <w:r w:rsidRPr="00150BE1">
        <w:rPr>
          <w:rFonts w:ascii="Times New Roman" w:hAnsi="Times New Roman"/>
          <w:sz w:val="28"/>
          <w:szCs w:val="28"/>
          <w:lang w:val="ru-RU"/>
        </w:rPr>
        <w:t>осуществляется</w:t>
      </w:r>
      <w:r w:rsidRPr="00150BE1">
        <w:rPr>
          <w:rFonts w:ascii="Times New Roman" w:hAnsi="Times New Roman"/>
          <w:sz w:val="28"/>
          <w:szCs w:val="28"/>
        </w:rPr>
        <w:t xml:space="preserve"> в церковных институтах лишь в сотрудничестве с университетами  [8,</w:t>
      </w:r>
      <w:r w:rsidRPr="00150BE1">
        <w:rPr>
          <w:rFonts w:ascii="Times New Roman" w:hAnsi="Times New Roman"/>
          <w:sz w:val="28"/>
          <w:szCs w:val="28"/>
          <w:lang w:val="ru-RU"/>
        </w:rPr>
        <w:t xml:space="preserve"> с. </w:t>
      </w:r>
      <w:r w:rsidRPr="00150BE1">
        <w:rPr>
          <w:rFonts w:ascii="Times New Roman" w:hAnsi="Times New Roman"/>
          <w:sz w:val="28"/>
          <w:szCs w:val="28"/>
        </w:rPr>
        <w:t xml:space="preserve">74]. </w:t>
      </w:r>
      <w:r w:rsidRPr="00150BE1">
        <w:rPr>
          <w:rFonts w:ascii="Times New Roman" w:hAnsi="Times New Roman"/>
          <w:sz w:val="28"/>
          <w:szCs w:val="28"/>
          <w:lang w:val="ru-RU"/>
        </w:rPr>
        <w:t>П</w:t>
      </w:r>
      <w:r w:rsidRPr="00150BE1">
        <w:rPr>
          <w:rFonts w:ascii="Times New Roman" w:hAnsi="Times New Roman"/>
          <w:sz w:val="28"/>
          <w:szCs w:val="28"/>
        </w:rPr>
        <w:t xml:space="preserve">едагогические институты </w:t>
      </w:r>
      <w:r w:rsidRPr="00150BE1">
        <w:rPr>
          <w:rFonts w:ascii="Times New Roman" w:hAnsi="Times New Roman"/>
          <w:sz w:val="28"/>
          <w:szCs w:val="28"/>
          <w:lang w:val="ru-RU"/>
        </w:rPr>
        <w:t>религиозного направления осуществляют опеку</w:t>
      </w:r>
      <w:r w:rsidRPr="00150BE1">
        <w:rPr>
          <w:rFonts w:ascii="Times New Roman" w:hAnsi="Times New Roman"/>
          <w:sz w:val="28"/>
          <w:szCs w:val="28"/>
        </w:rPr>
        <w:t xml:space="preserve">  также </w:t>
      </w:r>
      <w:r w:rsidRPr="00150BE1">
        <w:rPr>
          <w:rFonts w:ascii="Times New Roman" w:hAnsi="Times New Roman"/>
          <w:sz w:val="28"/>
          <w:szCs w:val="28"/>
          <w:lang w:val="ru-RU"/>
        </w:rPr>
        <w:t xml:space="preserve">над </w:t>
      </w:r>
      <w:r w:rsidRPr="00150BE1">
        <w:rPr>
          <w:rFonts w:ascii="Times New Roman" w:hAnsi="Times New Roman"/>
          <w:sz w:val="28"/>
          <w:szCs w:val="28"/>
        </w:rPr>
        <w:t xml:space="preserve">учителями религии, которые работают в своем регионе, координируют  прохождение педагогической практики студентов-теологов в школах своего региона, разрабатывают  учебные программы, учебники, пособия, учебные средства, устраивают семинары для повышения квалификации учителей религии и учителей воскресных школ, сотрудничают с университетами в разработке теории преподавания религии. </w:t>
      </w:r>
      <w:r w:rsidRPr="00150BE1">
        <w:rPr>
          <w:rFonts w:ascii="Times New Roman" w:hAnsi="Times New Roman"/>
          <w:sz w:val="28"/>
          <w:szCs w:val="28"/>
          <w:lang w:val="ru-RU"/>
        </w:rPr>
        <w:t>П</w:t>
      </w:r>
      <w:r w:rsidRPr="00150BE1">
        <w:rPr>
          <w:rFonts w:ascii="Times New Roman" w:hAnsi="Times New Roman"/>
          <w:sz w:val="28"/>
          <w:szCs w:val="28"/>
        </w:rPr>
        <w:t xml:space="preserve">едагогические институты </w:t>
      </w:r>
      <w:r w:rsidRPr="00150BE1">
        <w:rPr>
          <w:rFonts w:ascii="Times New Roman" w:hAnsi="Times New Roman"/>
          <w:sz w:val="28"/>
          <w:szCs w:val="28"/>
          <w:lang w:val="ru-RU"/>
        </w:rPr>
        <w:t>религиозного направления издают</w:t>
      </w:r>
      <w:r w:rsidRPr="00150BE1">
        <w:rPr>
          <w:rFonts w:ascii="Times New Roman" w:hAnsi="Times New Roman"/>
          <w:sz w:val="28"/>
          <w:szCs w:val="28"/>
        </w:rPr>
        <w:t xml:space="preserve"> методические журналы</w:t>
      </w:r>
      <w:r w:rsidRPr="00150BE1">
        <w:rPr>
          <w:rFonts w:ascii="Times New Roman" w:hAnsi="Times New Roman"/>
          <w:sz w:val="28"/>
          <w:szCs w:val="28"/>
          <w:lang w:val="ru-RU"/>
        </w:rPr>
        <w:t xml:space="preserve"> и</w:t>
      </w:r>
      <w:r w:rsidRPr="00150BE1">
        <w:rPr>
          <w:rFonts w:ascii="Times New Roman" w:hAnsi="Times New Roman"/>
          <w:sz w:val="28"/>
          <w:szCs w:val="28"/>
        </w:rPr>
        <w:t xml:space="preserve"> учебники. Преподаватели институтов имеют высш</w:t>
      </w:r>
      <w:r w:rsidRPr="00150BE1">
        <w:rPr>
          <w:rFonts w:ascii="Times New Roman" w:hAnsi="Times New Roman"/>
          <w:sz w:val="28"/>
          <w:szCs w:val="28"/>
          <w:lang w:val="ru-RU"/>
        </w:rPr>
        <w:t>ее</w:t>
      </w:r>
      <w:r w:rsidRPr="00150BE1">
        <w:rPr>
          <w:rFonts w:ascii="Times New Roman" w:hAnsi="Times New Roman"/>
          <w:sz w:val="28"/>
          <w:szCs w:val="28"/>
        </w:rPr>
        <w:t xml:space="preserve"> педагогическ</w:t>
      </w:r>
      <w:r w:rsidRPr="00150BE1">
        <w:rPr>
          <w:rFonts w:ascii="Times New Roman" w:hAnsi="Times New Roman"/>
          <w:sz w:val="28"/>
          <w:szCs w:val="28"/>
          <w:lang w:val="ru-RU"/>
        </w:rPr>
        <w:t>ое</w:t>
      </w:r>
      <w:r w:rsidRPr="00150BE1">
        <w:rPr>
          <w:rFonts w:ascii="Times New Roman" w:hAnsi="Times New Roman"/>
          <w:sz w:val="28"/>
          <w:szCs w:val="28"/>
        </w:rPr>
        <w:t>, религиозно</w:t>
      </w:r>
      <w:r w:rsidRPr="00150BE1">
        <w:rPr>
          <w:rFonts w:ascii="Times New Roman" w:hAnsi="Times New Roman"/>
          <w:sz w:val="28"/>
          <w:szCs w:val="28"/>
          <w:lang w:val="ru-RU"/>
        </w:rPr>
        <w:t>-</w:t>
      </w:r>
      <w:r w:rsidRPr="00150BE1">
        <w:rPr>
          <w:rFonts w:ascii="Times New Roman" w:hAnsi="Times New Roman"/>
          <w:sz w:val="28"/>
          <w:szCs w:val="28"/>
        </w:rPr>
        <w:t xml:space="preserve"> </w:t>
      </w:r>
      <w:r w:rsidRPr="00150BE1">
        <w:rPr>
          <w:rFonts w:ascii="Times New Roman" w:hAnsi="Times New Roman"/>
          <w:sz w:val="28"/>
          <w:szCs w:val="28"/>
          <w:lang w:val="ru-RU"/>
        </w:rPr>
        <w:t>п</w:t>
      </w:r>
      <w:r w:rsidRPr="00150BE1">
        <w:rPr>
          <w:rFonts w:ascii="Times New Roman" w:hAnsi="Times New Roman"/>
          <w:sz w:val="28"/>
          <w:szCs w:val="28"/>
        </w:rPr>
        <w:t>едагогическ</w:t>
      </w:r>
      <w:r w:rsidRPr="00150BE1">
        <w:rPr>
          <w:rFonts w:ascii="Times New Roman" w:hAnsi="Times New Roman"/>
          <w:sz w:val="28"/>
          <w:szCs w:val="28"/>
          <w:lang w:val="ru-RU"/>
        </w:rPr>
        <w:t>ое</w:t>
      </w:r>
      <w:r w:rsidRPr="00150BE1">
        <w:rPr>
          <w:rFonts w:ascii="Times New Roman" w:hAnsi="Times New Roman"/>
          <w:sz w:val="28"/>
          <w:szCs w:val="28"/>
        </w:rPr>
        <w:t xml:space="preserve">, философское или теологическое образование, и обычно они являются докторами теологии и религиозной педагогики. </w:t>
      </w:r>
    </w:p>
    <w:p w:rsidR="00BB34EA" w:rsidRDefault="00BB34EA" w:rsidP="00CE62D7">
      <w:pPr>
        <w:spacing w:after="0" w:line="360" w:lineRule="auto"/>
        <w:ind w:left="-567"/>
        <w:jc w:val="both"/>
        <w:rPr>
          <w:rFonts w:ascii="Times New Roman" w:hAnsi="Times New Roman"/>
          <w:sz w:val="28"/>
          <w:szCs w:val="28"/>
          <w:lang w:val="ru-RU"/>
        </w:rPr>
      </w:pPr>
      <w:r w:rsidRPr="00150BE1">
        <w:rPr>
          <w:rFonts w:ascii="Times New Roman" w:hAnsi="Times New Roman"/>
          <w:sz w:val="28"/>
          <w:szCs w:val="28"/>
        </w:rPr>
        <w:t xml:space="preserve">   </w:t>
      </w:r>
      <w:r w:rsidRPr="00150BE1">
        <w:rPr>
          <w:rFonts w:ascii="Times New Roman" w:hAnsi="Times New Roman"/>
          <w:sz w:val="28"/>
          <w:szCs w:val="28"/>
          <w:lang w:val="ru-RU"/>
        </w:rPr>
        <w:t>Профессиональная подготовка</w:t>
      </w:r>
      <w:r w:rsidRPr="00150BE1">
        <w:rPr>
          <w:rFonts w:ascii="Times New Roman" w:hAnsi="Times New Roman"/>
          <w:sz w:val="28"/>
          <w:szCs w:val="28"/>
        </w:rPr>
        <w:t xml:space="preserve"> учителя религии в университете, подобно другим специальностям, имеет теоретическую (к первому государственному экзамену) и практическую (ко второму государственному экзамену) часть. Теоретический этап учебы состоит из посещения лекционных, семинарских и практических занятий по избранной дисциплине. В пределах трехлетней теоретической подготовки будущие учителя религии также проходять стажировку в школе, где они еженедельно присутствуют на уроках религии со следующим обсуждением их со своими преподавателями. Этот этап учебы во всех землях Австрии завершается первым государственным экзаменом. На теологических факультетах будущие учителя религии изучают ряд специализированных предметов: религие</w:t>
      </w:r>
      <w:r w:rsidRPr="00150BE1">
        <w:rPr>
          <w:rFonts w:ascii="Times New Roman" w:hAnsi="Times New Roman"/>
          <w:sz w:val="28"/>
          <w:szCs w:val="28"/>
          <w:lang w:val="ru-RU"/>
        </w:rPr>
        <w:t>ведение</w:t>
      </w:r>
      <w:r w:rsidRPr="00150BE1">
        <w:rPr>
          <w:rFonts w:ascii="Times New Roman" w:hAnsi="Times New Roman"/>
          <w:sz w:val="28"/>
          <w:szCs w:val="28"/>
        </w:rPr>
        <w:t>, герменевтику, Стар</w:t>
      </w:r>
      <w:r w:rsidRPr="00150BE1">
        <w:rPr>
          <w:rFonts w:ascii="Times New Roman" w:hAnsi="Times New Roman"/>
          <w:sz w:val="28"/>
          <w:szCs w:val="28"/>
          <w:lang w:val="ru-RU"/>
        </w:rPr>
        <w:t>ый</w:t>
      </w:r>
      <w:r w:rsidRPr="00150BE1">
        <w:rPr>
          <w:rFonts w:ascii="Times New Roman" w:hAnsi="Times New Roman"/>
          <w:sz w:val="28"/>
          <w:szCs w:val="28"/>
        </w:rPr>
        <w:t xml:space="preserve"> и Нов</w:t>
      </w:r>
      <w:r w:rsidRPr="00150BE1">
        <w:rPr>
          <w:rFonts w:ascii="Times New Roman" w:hAnsi="Times New Roman"/>
          <w:sz w:val="28"/>
          <w:szCs w:val="28"/>
          <w:lang w:val="ru-RU"/>
        </w:rPr>
        <w:t>ый</w:t>
      </w:r>
      <w:r w:rsidRPr="00150BE1">
        <w:rPr>
          <w:rFonts w:ascii="Times New Roman" w:hAnsi="Times New Roman"/>
          <w:sz w:val="28"/>
          <w:szCs w:val="28"/>
        </w:rPr>
        <w:t xml:space="preserve"> Заве</w:t>
      </w:r>
      <w:r w:rsidRPr="00150BE1">
        <w:rPr>
          <w:rFonts w:ascii="Times New Roman" w:hAnsi="Times New Roman"/>
          <w:sz w:val="28"/>
          <w:szCs w:val="28"/>
          <w:lang w:val="ru-RU"/>
        </w:rPr>
        <w:t>т</w:t>
      </w:r>
      <w:r w:rsidRPr="00150BE1">
        <w:rPr>
          <w:rFonts w:ascii="Times New Roman" w:hAnsi="Times New Roman"/>
          <w:sz w:val="28"/>
          <w:szCs w:val="28"/>
        </w:rPr>
        <w:t>, историю церкви и экклезиологию, педагогическое мастерство, психологию религии ребенка, методику и правовые принципы преподавания религии, планирования занятий, систематическую и практическую теологию,</w:t>
      </w:r>
      <w:r w:rsidRPr="00150BE1">
        <w:rPr>
          <w:rFonts w:ascii="Times New Roman" w:hAnsi="Times New Roman"/>
          <w:sz w:val="28"/>
          <w:szCs w:val="28"/>
          <w:lang w:val="ru-RU"/>
        </w:rPr>
        <w:t xml:space="preserve"> </w:t>
      </w:r>
      <w:r w:rsidRPr="00150BE1">
        <w:rPr>
          <w:rFonts w:ascii="Times New Roman" w:hAnsi="Times New Roman"/>
          <w:sz w:val="28"/>
          <w:szCs w:val="28"/>
        </w:rPr>
        <w:t>мисиологию</w:t>
      </w:r>
      <w:r w:rsidRPr="00150BE1">
        <w:rPr>
          <w:rFonts w:ascii="Times New Roman" w:hAnsi="Times New Roman"/>
          <w:sz w:val="28"/>
          <w:szCs w:val="28"/>
          <w:lang w:val="ru-RU"/>
        </w:rPr>
        <w:t xml:space="preserve"> и</w:t>
      </w:r>
      <w:r w:rsidRPr="00150BE1">
        <w:rPr>
          <w:rFonts w:ascii="Times New Roman" w:hAnsi="Times New Roman"/>
          <w:sz w:val="28"/>
          <w:szCs w:val="28"/>
        </w:rPr>
        <w:t xml:space="preserve"> религиозную педагогику. Религиозная педагогика является отраслью практической теологии.  Методику преподавания религии в школе изучают во время учебы на богословском факультете в университетах как учителя, так и будущие служители церквей и пастори [5, </w:t>
      </w:r>
      <w:r w:rsidRPr="00150BE1">
        <w:rPr>
          <w:rFonts w:ascii="Times New Roman" w:hAnsi="Times New Roman"/>
          <w:sz w:val="28"/>
          <w:szCs w:val="28"/>
          <w:lang w:val="ru-RU"/>
        </w:rPr>
        <w:t xml:space="preserve">с. </w:t>
      </w:r>
      <w:r w:rsidRPr="00150BE1">
        <w:rPr>
          <w:rFonts w:ascii="Times New Roman" w:hAnsi="Times New Roman"/>
          <w:sz w:val="28"/>
          <w:szCs w:val="28"/>
        </w:rPr>
        <w:t>202-204].</w:t>
      </w:r>
      <w:r w:rsidRPr="00150BE1">
        <w:rPr>
          <w:rFonts w:ascii="Times New Roman" w:hAnsi="Times New Roman"/>
          <w:sz w:val="28"/>
          <w:szCs w:val="28"/>
          <w:lang w:val="ru-RU"/>
        </w:rPr>
        <w:t xml:space="preserve"> </w:t>
      </w:r>
    </w:p>
    <w:p w:rsidR="00BB34EA" w:rsidRDefault="00BB34EA" w:rsidP="00CE62D7">
      <w:pPr>
        <w:spacing w:after="0" w:line="360" w:lineRule="auto"/>
        <w:ind w:left="-567"/>
        <w:jc w:val="both"/>
        <w:rPr>
          <w:rFonts w:ascii="Times New Roman" w:hAnsi="Times New Roman"/>
          <w:sz w:val="28"/>
          <w:szCs w:val="28"/>
          <w:lang w:val="ru-RU"/>
        </w:rPr>
      </w:pPr>
      <w:r>
        <w:rPr>
          <w:rFonts w:ascii="Times New Roman" w:hAnsi="Times New Roman"/>
          <w:sz w:val="28"/>
          <w:szCs w:val="28"/>
          <w:lang w:val="ru-RU"/>
        </w:rPr>
        <w:t xml:space="preserve">    Различают</w:t>
      </w:r>
      <w:r w:rsidRPr="004976FD">
        <w:rPr>
          <w:rFonts w:ascii="Times New Roman" w:hAnsi="Times New Roman"/>
          <w:sz w:val="28"/>
          <w:szCs w:val="28"/>
          <w:lang w:val="ru-RU"/>
        </w:rPr>
        <w:t xml:space="preserve"> следующие области применения религиозно педагогических знаний и навыков :</w:t>
      </w:r>
    </w:p>
    <w:p w:rsidR="00BB34EA" w:rsidRDefault="00BB34EA" w:rsidP="00CE62D7">
      <w:pPr>
        <w:spacing w:after="0" w:line="360" w:lineRule="auto"/>
        <w:ind w:left="-567"/>
        <w:jc w:val="both"/>
        <w:rPr>
          <w:rFonts w:ascii="Times New Roman" w:hAnsi="Times New Roman"/>
          <w:sz w:val="28"/>
          <w:szCs w:val="28"/>
          <w:lang w:val="ru-RU"/>
        </w:rPr>
      </w:pPr>
      <w:r w:rsidRPr="004976FD">
        <w:rPr>
          <w:rFonts w:ascii="Times New Roman" w:hAnsi="Times New Roman"/>
          <w:sz w:val="28"/>
          <w:szCs w:val="28"/>
          <w:lang w:val="ru-RU"/>
        </w:rPr>
        <w:t>-  индивидуальные  религиозно экзистенциальные  жизненные ситуации (вопрос о цели, смысле человеческого бытия,  существования Бога,  этической организации гуманного образа жизни, религиозный  плюралитет</w:t>
      </w:r>
      <w:r>
        <w:rPr>
          <w:rFonts w:ascii="Times New Roman" w:hAnsi="Times New Roman"/>
          <w:sz w:val="28"/>
          <w:szCs w:val="28"/>
          <w:lang w:val="ru-RU"/>
        </w:rPr>
        <w:t>, выполнение церковных таинств);</w:t>
      </w:r>
    </w:p>
    <w:p w:rsidR="00BB34EA" w:rsidRPr="004976FD" w:rsidRDefault="00BB34EA" w:rsidP="00CE62D7">
      <w:pPr>
        <w:spacing w:after="0" w:line="360" w:lineRule="auto"/>
        <w:ind w:left="-567"/>
        <w:jc w:val="both"/>
        <w:rPr>
          <w:rFonts w:ascii="Times New Roman" w:hAnsi="Times New Roman"/>
          <w:sz w:val="28"/>
          <w:szCs w:val="28"/>
          <w:lang w:val="ru-RU"/>
        </w:rPr>
      </w:pPr>
      <w:r>
        <w:rPr>
          <w:rFonts w:ascii="Times New Roman" w:hAnsi="Times New Roman"/>
          <w:sz w:val="28"/>
          <w:szCs w:val="28"/>
          <w:lang w:val="ru-RU"/>
        </w:rPr>
        <w:t xml:space="preserve">-  </w:t>
      </w:r>
      <w:r w:rsidRPr="004976FD">
        <w:rPr>
          <w:rFonts w:ascii="Times New Roman" w:hAnsi="Times New Roman"/>
          <w:sz w:val="28"/>
          <w:szCs w:val="28"/>
        </w:rPr>
        <w:t>общественные потребности ( насаждение культуры человечности, справедливости, этики, ненасилие; защита основных человеческих свобод(свобода совести, свобода мысли, свобода вероисповедания), социальноэтическая аргуме</w:t>
      </w:r>
      <w:r>
        <w:rPr>
          <w:rFonts w:ascii="Times New Roman" w:hAnsi="Times New Roman"/>
          <w:sz w:val="28"/>
          <w:szCs w:val="28"/>
        </w:rPr>
        <w:t>нтация, в общественном дискурсе</w:t>
      </w:r>
      <w:r>
        <w:rPr>
          <w:rFonts w:ascii="Times New Roman" w:hAnsi="Times New Roman"/>
          <w:sz w:val="28"/>
          <w:szCs w:val="28"/>
          <w:lang w:val="ru-RU"/>
        </w:rPr>
        <w:t>;</w:t>
      </w:r>
    </w:p>
    <w:p w:rsidR="00BB34EA" w:rsidRDefault="00BB34EA" w:rsidP="00CE62D7">
      <w:pPr>
        <w:spacing w:after="0" w:line="360" w:lineRule="auto"/>
        <w:ind w:left="-567"/>
        <w:jc w:val="both"/>
        <w:rPr>
          <w:rFonts w:ascii="Times New Roman" w:hAnsi="Times New Roman"/>
          <w:sz w:val="28"/>
          <w:szCs w:val="28"/>
          <w:lang w:val="ru-RU"/>
        </w:rPr>
      </w:pPr>
      <w:r w:rsidRPr="00150BE1">
        <w:rPr>
          <w:rFonts w:ascii="Times New Roman" w:hAnsi="Times New Roman"/>
          <w:sz w:val="28"/>
          <w:szCs w:val="28"/>
        </w:rPr>
        <w:t xml:space="preserve"> - </w:t>
      </w:r>
      <w:r>
        <w:rPr>
          <w:rFonts w:ascii="Times New Roman" w:hAnsi="Times New Roman"/>
          <w:sz w:val="28"/>
          <w:szCs w:val="28"/>
        </w:rPr>
        <w:t>професийн</w:t>
      </w:r>
      <w:r>
        <w:rPr>
          <w:rFonts w:ascii="Times New Roman" w:hAnsi="Times New Roman"/>
          <w:sz w:val="28"/>
          <w:szCs w:val="28"/>
          <w:lang w:val="ru-RU"/>
        </w:rPr>
        <w:t>ые</w:t>
      </w:r>
      <w:r w:rsidRPr="004976FD">
        <w:rPr>
          <w:rFonts w:ascii="Times New Roman" w:hAnsi="Times New Roman"/>
          <w:sz w:val="28"/>
          <w:szCs w:val="28"/>
        </w:rPr>
        <w:t xml:space="preserve"> требования в церкви и обществе (рефлексия и последующее распространение знаний о церкви и теологии на собственной практике веры в процессе преподавания религии в высших школах,  в иститутах совершенствование учителей, церковной катехизации, а также благодаря активной  дияльнисти  в социальнодидактичной сфере,  в общественных и политических организациях,  СМИ, в организации и проведении церковных праздников)</w:t>
      </w:r>
      <w:r>
        <w:rPr>
          <w:rFonts w:ascii="Times New Roman" w:hAnsi="Times New Roman"/>
          <w:sz w:val="28"/>
          <w:szCs w:val="28"/>
          <w:lang w:val="ru-RU"/>
        </w:rPr>
        <w:t>.</w:t>
      </w:r>
      <w:r>
        <w:rPr>
          <w:rFonts w:ascii="Times New Roman" w:hAnsi="Times New Roman"/>
          <w:sz w:val="28"/>
          <w:szCs w:val="28"/>
        </w:rPr>
        <w:t xml:space="preserve"> </w:t>
      </w:r>
    </w:p>
    <w:p w:rsidR="00BB34EA" w:rsidRPr="00150BE1" w:rsidRDefault="00BB34EA" w:rsidP="00CE62D7">
      <w:pPr>
        <w:spacing w:after="0" w:line="360" w:lineRule="auto"/>
        <w:ind w:left="-567"/>
        <w:jc w:val="both"/>
        <w:rPr>
          <w:rFonts w:ascii="Times New Roman" w:hAnsi="Times New Roman"/>
          <w:sz w:val="28"/>
          <w:szCs w:val="28"/>
        </w:rPr>
      </w:pPr>
      <w:r>
        <w:rPr>
          <w:rFonts w:ascii="Times New Roman" w:hAnsi="Times New Roman"/>
          <w:sz w:val="28"/>
          <w:szCs w:val="28"/>
          <w:lang w:val="ru-RU"/>
        </w:rPr>
        <w:t xml:space="preserve">   </w:t>
      </w:r>
      <w:r w:rsidRPr="004976FD">
        <w:rPr>
          <w:rFonts w:ascii="Times New Roman" w:hAnsi="Times New Roman"/>
          <w:sz w:val="28"/>
          <w:szCs w:val="28"/>
        </w:rPr>
        <w:t>По мнению известного австрийского  профессора религиозной педагогики Йоахима Кунстмана [5, 200-202] в содержании подготовки специалистов основной и старшей школы из предметов духовного направления (в частности религии ) предусматривается  «каталог компетенций», которыми должен владеть студент-практикант и, соответственно, учитель:</w:t>
      </w:r>
    </w:p>
    <w:p w:rsidR="00BB34EA" w:rsidRPr="00150BE1" w:rsidRDefault="00BB34EA" w:rsidP="00CE62D7">
      <w:pPr>
        <w:pStyle w:val="ListParagraph"/>
        <w:numPr>
          <w:ilvl w:val="0"/>
          <w:numId w:val="2"/>
        </w:numPr>
        <w:autoSpaceDE w:val="0"/>
        <w:autoSpaceDN w:val="0"/>
        <w:adjustRightInd w:val="0"/>
        <w:spacing w:after="0" w:line="360" w:lineRule="auto"/>
        <w:ind w:left="0"/>
        <w:jc w:val="both"/>
        <w:rPr>
          <w:rFonts w:ascii="Times New Roman" w:hAnsi="Times New Roman"/>
          <w:bCs/>
          <w:sz w:val="28"/>
          <w:szCs w:val="28"/>
          <w:lang w:val="uk-UA"/>
        </w:rPr>
      </w:pPr>
      <w:r w:rsidRPr="004976FD">
        <w:rPr>
          <w:rFonts w:ascii="Times New Roman" w:hAnsi="Times New Roman"/>
          <w:sz w:val="28"/>
          <w:szCs w:val="28"/>
          <w:lang w:val="uk-UA"/>
        </w:rPr>
        <w:t>Предметная компетенция. Теологическое знание,  владение материалом и умение   учителя направлять хорошие  религиозные примеры на  современную жизнь учеников</w:t>
      </w:r>
      <w:r w:rsidRPr="00150BE1">
        <w:rPr>
          <w:rFonts w:ascii="Times New Roman" w:hAnsi="Times New Roman"/>
          <w:sz w:val="28"/>
          <w:szCs w:val="28"/>
          <w:lang w:val="uk-UA"/>
        </w:rPr>
        <w:t>.</w:t>
      </w:r>
    </w:p>
    <w:p w:rsidR="00BB34EA" w:rsidRPr="00EA4D82" w:rsidRDefault="00BB34EA" w:rsidP="00CE62D7">
      <w:pPr>
        <w:pStyle w:val="ListParagraph"/>
        <w:numPr>
          <w:ilvl w:val="0"/>
          <w:numId w:val="2"/>
        </w:numPr>
        <w:autoSpaceDE w:val="0"/>
        <w:autoSpaceDN w:val="0"/>
        <w:adjustRightInd w:val="0"/>
        <w:spacing w:after="0" w:line="360" w:lineRule="auto"/>
        <w:ind w:left="-142"/>
        <w:jc w:val="both"/>
        <w:rPr>
          <w:rFonts w:ascii="Times New Roman" w:hAnsi="Times New Roman"/>
          <w:color w:val="FF0000"/>
          <w:sz w:val="28"/>
          <w:szCs w:val="28"/>
          <w:lang w:val="uk-UA"/>
        </w:rPr>
      </w:pPr>
      <w:r w:rsidRPr="004976FD">
        <w:rPr>
          <w:rFonts w:ascii="Times New Roman" w:hAnsi="Times New Roman"/>
          <w:sz w:val="28"/>
          <w:szCs w:val="28"/>
          <w:lang w:val="uk-UA"/>
        </w:rPr>
        <w:t>Личностная  компетенция.  Авторитетность, управляющая позиция (не авторитарные отношения) учителя в классе. А также искренность, легкость в отношениях,  готовность помочь обеспечивают уважение учителю и хорошую мотивацию у учеников.</w:t>
      </w:r>
    </w:p>
    <w:p w:rsidR="00BB34EA" w:rsidRPr="00150BE1" w:rsidRDefault="00BB34EA" w:rsidP="00CE62D7">
      <w:pPr>
        <w:pStyle w:val="ListParagraph"/>
        <w:numPr>
          <w:ilvl w:val="0"/>
          <w:numId w:val="2"/>
        </w:numPr>
        <w:autoSpaceDE w:val="0"/>
        <w:autoSpaceDN w:val="0"/>
        <w:adjustRightInd w:val="0"/>
        <w:spacing w:after="0" w:line="360" w:lineRule="auto"/>
        <w:ind w:left="-142"/>
        <w:jc w:val="both"/>
        <w:rPr>
          <w:rFonts w:ascii="Times New Roman" w:hAnsi="Times New Roman"/>
          <w:color w:val="FF0000"/>
          <w:sz w:val="28"/>
          <w:szCs w:val="28"/>
          <w:lang w:val="uk-UA"/>
        </w:rPr>
      </w:pPr>
      <w:r w:rsidRPr="00EA4D82">
        <w:rPr>
          <w:rFonts w:ascii="Times New Roman" w:hAnsi="Times New Roman"/>
          <w:sz w:val="28"/>
          <w:szCs w:val="28"/>
          <w:lang w:val="uk-UA"/>
        </w:rPr>
        <w:t>Дидактичная компетенция. Обращая  внимание на взгляды и потребности своих учеников, учитель религии должен так  изложить христианско-религиозный содержание учебного  материала, чтобы  вызывать  у учеников понимание, захват и  размышления</w:t>
      </w:r>
      <w:r w:rsidRPr="00150BE1">
        <w:rPr>
          <w:rFonts w:ascii="Times New Roman" w:hAnsi="Times New Roman"/>
          <w:sz w:val="28"/>
          <w:szCs w:val="28"/>
          <w:lang w:val="uk-UA"/>
        </w:rPr>
        <w:t>.</w:t>
      </w:r>
    </w:p>
    <w:p w:rsidR="00BB34EA" w:rsidRPr="00E173C4" w:rsidRDefault="00BB34EA" w:rsidP="00CE62D7">
      <w:pPr>
        <w:pStyle w:val="NoSpacing"/>
        <w:spacing w:line="360" w:lineRule="auto"/>
        <w:ind w:left="-567" w:firstLine="283"/>
        <w:jc w:val="both"/>
        <w:rPr>
          <w:rFonts w:ascii="Times New Roman" w:hAnsi="Times New Roman"/>
          <w:sz w:val="28"/>
          <w:szCs w:val="28"/>
          <w:lang w:val="uk-UA"/>
        </w:rPr>
      </w:pPr>
      <w:r w:rsidRPr="00150BE1">
        <w:rPr>
          <w:rFonts w:ascii="Times New Roman" w:hAnsi="Times New Roman"/>
          <w:sz w:val="28"/>
          <w:szCs w:val="28"/>
          <w:lang w:val="uk-UA"/>
        </w:rPr>
        <w:t xml:space="preserve">    </w:t>
      </w:r>
      <w:r w:rsidRPr="00EA4D82">
        <w:rPr>
          <w:rFonts w:ascii="Times New Roman" w:hAnsi="Times New Roman"/>
          <w:sz w:val="28"/>
          <w:szCs w:val="28"/>
          <w:lang w:val="uk-UA"/>
        </w:rPr>
        <w:t>Так как будущие учителя религии изучают на теологических факультетах такие предметы как религиезнавство, герменевтику, введение в Старое и Новое Завещание, историю церкви и экклезиологию, педагогическое мастерство, психологию религии ребенка, методику и правовые принципы преподавания религии, планирования занятий, систематическую и практическую теологию, религиезнавство, и мисиологию, религиозную педагогику.</w:t>
      </w:r>
      <w:r w:rsidRPr="00150BE1">
        <w:rPr>
          <w:rFonts w:ascii="Times New Roman" w:hAnsi="Times New Roman"/>
          <w:sz w:val="28"/>
          <w:szCs w:val="28"/>
          <w:lang w:val="uk-UA"/>
        </w:rPr>
        <w:t xml:space="preserve"> </w:t>
      </w:r>
      <w:r w:rsidRPr="00EA4D82">
        <w:rPr>
          <w:rFonts w:ascii="Times New Roman" w:hAnsi="Times New Roman"/>
          <w:sz w:val="28"/>
          <w:szCs w:val="28"/>
          <w:lang w:val="uk-UA"/>
        </w:rPr>
        <w:t xml:space="preserve">Классическая концепция религиозной педагогики ставит перед будущими учителями свои требования и надежды, а именно: быть свидетелями и предвестниками слова Божьего (Евангельское наставление ), стать научным преподавателем данных о  христианстве и  компетентным </w:t>
      </w:r>
      <w:r>
        <w:rPr>
          <w:rFonts w:ascii="Times New Roman" w:hAnsi="Times New Roman"/>
          <w:sz w:val="28"/>
          <w:szCs w:val="28"/>
          <w:lang w:val="uk-UA"/>
        </w:rPr>
        <w:t>у</w:t>
      </w:r>
      <w:r w:rsidRPr="00EA4D82">
        <w:rPr>
          <w:rFonts w:ascii="Times New Roman" w:hAnsi="Times New Roman"/>
          <w:sz w:val="28"/>
          <w:szCs w:val="28"/>
          <w:lang w:val="uk-UA"/>
        </w:rPr>
        <w:t xml:space="preserve"> вопросах-ответах с учениками (герменевтика), вести дискуссии на общественные проблемы (проблемно ориентационная работа), способствовать  терапевтической и психологической поддержке религиозной социализации учеников </w:t>
      </w:r>
      <w:r w:rsidRPr="00150BE1">
        <w:rPr>
          <w:rFonts w:ascii="Times New Roman" w:hAnsi="Times New Roman"/>
          <w:sz w:val="28"/>
          <w:szCs w:val="28"/>
          <w:lang w:val="uk-UA"/>
        </w:rPr>
        <w:t>[ 5, 225-230].</w:t>
      </w:r>
    </w:p>
    <w:p w:rsidR="00BB34EA" w:rsidRPr="00150BE1" w:rsidRDefault="00BB34EA" w:rsidP="00CE62D7">
      <w:pPr>
        <w:spacing w:after="0" w:line="360" w:lineRule="auto"/>
        <w:ind w:left="-567"/>
        <w:jc w:val="both"/>
        <w:rPr>
          <w:rFonts w:ascii="Times New Roman" w:hAnsi="Times New Roman"/>
          <w:sz w:val="28"/>
          <w:szCs w:val="28"/>
        </w:rPr>
      </w:pPr>
      <w:r w:rsidRPr="00150BE1">
        <w:rPr>
          <w:rFonts w:ascii="Times New Roman" w:hAnsi="Times New Roman"/>
          <w:sz w:val="28"/>
          <w:szCs w:val="28"/>
        </w:rPr>
        <w:t xml:space="preserve">    Для понимания общей системы религиозно</w:t>
      </w:r>
      <w:r w:rsidRPr="00150BE1">
        <w:rPr>
          <w:rFonts w:ascii="Times New Roman" w:hAnsi="Times New Roman"/>
          <w:sz w:val="28"/>
          <w:szCs w:val="28"/>
          <w:lang w:val="ru-RU"/>
        </w:rPr>
        <w:t>-</w:t>
      </w:r>
      <w:r w:rsidRPr="00150BE1">
        <w:rPr>
          <w:rFonts w:ascii="Times New Roman" w:hAnsi="Times New Roman"/>
          <w:sz w:val="28"/>
          <w:szCs w:val="28"/>
        </w:rPr>
        <w:t>педагогическо</w:t>
      </w:r>
      <w:r w:rsidRPr="00150BE1">
        <w:rPr>
          <w:rFonts w:ascii="Times New Roman" w:hAnsi="Times New Roman"/>
          <w:sz w:val="28"/>
          <w:szCs w:val="28"/>
          <w:lang w:val="ru-RU"/>
        </w:rPr>
        <w:t>го</w:t>
      </w:r>
      <w:r w:rsidRPr="00150BE1">
        <w:rPr>
          <w:rFonts w:ascii="Times New Roman" w:hAnsi="Times New Roman"/>
          <w:sz w:val="28"/>
          <w:szCs w:val="28"/>
        </w:rPr>
        <w:t xml:space="preserve"> образования </w:t>
      </w:r>
      <w:r w:rsidRPr="00150BE1">
        <w:rPr>
          <w:rFonts w:ascii="Times New Roman" w:hAnsi="Times New Roman"/>
          <w:sz w:val="28"/>
          <w:szCs w:val="28"/>
          <w:lang w:val="ru-RU"/>
        </w:rPr>
        <w:t xml:space="preserve">Австрии </w:t>
      </w:r>
      <w:r w:rsidRPr="00150BE1">
        <w:rPr>
          <w:rFonts w:ascii="Times New Roman" w:hAnsi="Times New Roman"/>
          <w:sz w:val="28"/>
          <w:szCs w:val="28"/>
        </w:rPr>
        <w:t>нельзя оставить вне поля зрения факт предоставления возможности повышения квалификации опытным учителям и младшим учителям религии. Учителя религии, которые работают в государственных образова</w:t>
      </w:r>
      <w:r w:rsidRPr="00150BE1">
        <w:rPr>
          <w:rFonts w:ascii="Times New Roman" w:hAnsi="Times New Roman"/>
          <w:sz w:val="28"/>
          <w:szCs w:val="28"/>
          <w:lang w:val="ru-RU"/>
        </w:rPr>
        <w:t>тельных учреждениях</w:t>
      </w:r>
      <w:r w:rsidRPr="00150BE1">
        <w:rPr>
          <w:rFonts w:ascii="Times New Roman" w:hAnsi="Times New Roman"/>
          <w:sz w:val="28"/>
          <w:szCs w:val="28"/>
        </w:rPr>
        <w:t xml:space="preserve"> и </w:t>
      </w:r>
      <w:r w:rsidRPr="00150BE1">
        <w:rPr>
          <w:rFonts w:ascii="Times New Roman" w:hAnsi="Times New Roman"/>
          <w:sz w:val="28"/>
          <w:szCs w:val="28"/>
          <w:lang w:val="ru-RU"/>
        </w:rPr>
        <w:t>здали</w:t>
      </w:r>
      <w:r w:rsidRPr="00150BE1">
        <w:rPr>
          <w:rFonts w:ascii="Times New Roman" w:hAnsi="Times New Roman"/>
          <w:sz w:val="28"/>
          <w:szCs w:val="28"/>
        </w:rPr>
        <w:t xml:space="preserve"> первый и второй государственный экзамены, являются членами церкви и желают </w:t>
      </w:r>
      <w:r w:rsidRPr="00150BE1">
        <w:rPr>
          <w:rFonts w:ascii="Times New Roman" w:hAnsi="Times New Roman"/>
          <w:sz w:val="28"/>
          <w:szCs w:val="28"/>
          <w:lang w:val="ru-RU"/>
        </w:rPr>
        <w:t>преподавать</w:t>
      </w:r>
      <w:r w:rsidRPr="00150BE1">
        <w:rPr>
          <w:rFonts w:ascii="Times New Roman" w:hAnsi="Times New Roman"/>
          <w:sz w:val="28"/>
          <w:szCs w:val="28"/>
        </w:rPr>
        <w:t xml:space="preserve"> религию, должны </w:t>
      </w:r>
      <w:r w:rsidRPr="00150BE1">
        <w:rPr>
          <w:rFonts w:ascii="Times New Roman" w:hAnsi="Times New Roman"/>
          <w:sz w:val="28"/>
          <w:szCs w:val="28"/>
          <w:lang w:val="ru-RU"/>
        </w:rPr>
        <w:t xml:space="preserve">иметь </w:t>
      </w:r>
      <w:r w:rsidRPr="00150BE1">
        <w:rPr>
          <w:rFonts w:ascii="Times New Roman" w:hAnsi="Times New Roman"/>
          <w:sz w:val="28"/>
          <w:szCs w:val="28"/>
        </w:rPr>
        <w:t>возможность проходит</w:t>
      </w:r>
      <w:r w:rsidRPr="00150BE1">
        <w:rPr>
          <w:rFonts w:ascii="Times New Roman" w:hAnsi="Times New Roman"/>
          <w:sz w:val="28"/>
          <w:szCs w:val="28"/>
          <w:lang w:val="ru-RU"/>
        </w:rPr>
        <w:t>ь</w:t>
      </w:r>
      <w:r w:rsidRPr="00150BE1">
        <w:rPr>
          <w:rFonts w:ascii="Times New Roman" w:hAnsi="Times New Roman"/>
          <w:sz w:val="28"/>
          <w:szCs w:val="28"/>
        </w:rPr>
        <w:t xml:space="preserve"> учебу в церковных теологически</w:t>
      </w:r>
      <w:r w:rsidRPr="00150BE1">
        <w:rPr>
          <w:rFonts w:ascii="Times New Roman" w:hAnsi="Times New Roman"/>
          <w:sz w:val="28"/>
          <w:szCs w:val="28"/>
          <w:lang w:val="ru-RU"/>
        </w:rPr>
        <w:t xml:space="preserve">х и </w:t>
      </w:r>
      <w:r w:rsidRPr="00150BE1">
        <w:rPr>
          <w:rFonts w:ascii="Times New Roman" w:hAnsi="Times New Roman"/>
          <w:sz w:val="28"/>
          <w:szCs w:val="28"/>
        </w:rPr>
        <w:t xml:space="preserve"> педагогических институтах на курсах последипломного образования (Nachqualifikationskurs), которые  организованы без отрыва от работы. Курсы  длятся в течение нескольких семинарских недель (половина во время каникул, другая половина в течение учебного года) и трех семинарах в течение выходных дней. Вместе это составляет </w:t>
      </w:r>
      <w:r w:rsidRPr="00150BE1">
        <w:rPr>
          <w:rFonts w:ascii="Times New Roman" w:hAnsi="Times New Roman"/>
          <w:sz w:val="28"/>
          <w:szCs w:val="28"/>
          <w:lang w:val="ru-RU"/>
        </w:rPr>
        <w:t>период</w:t>
      </w:r>
      <w:r w:rsidRPr="00150BE1">
        <w:rPr>
          <w:rFonts w:ascii="Times New Roman" w:hAnsi="Times New Roman"/>
          <w:sz w:val="28"/>
          <w:szCs w:val="28"/>
        </w:rPr>
        <w:t xml:space="preserve"> свыше трех лет  и включает разнообразные теологические и религиозно</w:t>
      </w:r>
      <w:r w:rsidRPr="00150BE1">
        <w:rPr>
          <w:rFonts w:ascii="Times New Roman" w:hAnsi="Times New Roman"/>
          <w:sz w:val="28"/>
          <w:szCs w:val="28"/>
          <w:lang w:val="ru-RU"/>
        </w:rPr>
        <w:t>-</w:t>
      </w:r>
      <w:r w:rsidRPr="00150BE1">
        <w:rPr>
          <w:rFonts w:ascii="Times New Roman" w:hAnsi="Times New Roman"/>
          <w:sz w:val="28"/>
          <w:szCs w:val="28"/>
        </w:rPr>
        <w:t xml:space="preserve"> педагогические дисциплины. Оплату труда учителей религии  за преподавание в школе берет на себя государство. До 2007 года учеба и повышение квалификации учителей  религии в Австрии про</w:t>
      </w:r>
      <w:r w:rsidRPr="00150BE1">
        <w:rPr>
          <w:rFonts w:ascii="Times New Roman" w:hAnsi="Times New Roman"/>
          <w:sz w:val="28"/>
          <w:szCs w:val="28"/>
          <w:lang w:val="ru-RU"/>
        </w:rPr>
        <w:t>х</w:t>
      </w:r>
      <w:r w:rsidRPr="00150BE1">
        <w:rPr>
          <w:rFonts w:ascii="Times New Roman" w:hAnsi="Times New Roman"/>
          <w:sz w:val="28"/>
          <w:szCs w:val="28"/>
        </w:rPr>
        <w:t>одил</w:t>
      </w:r>
      <w:r w:rsidRPr="00150BE1">
        <w:rPr>
          <w:rFonts w:ascii="Times New Roman" w:hAnsi="Times New Roman"/>
          <w:sz w:val="28"/>
          <w:szCs w:val="28"/>
          <w:lang w:val="ru-RU"/>
        </w:rPr>
        <w:t>и</w:t>
      </w:r>
      <w:r w:rsidRPr="00150BE1">
        <w:rPr>
          <w:rFonts w:ascii="Times New Roman" w:hAnsi="Times New Roman"/>
          <w:sz w:val="28"/>
          <w:szCs w:val="28"/>
        </w:rPr>
        <w:t xml:space="preserve"> лишь  в соответствующих религиозно</w:t>
      </w:r>
      <w:r w:rsidRPr="00150BE1">
        <w:rPr>
          <w:rFonts w:ascii="Times New Roman" w:hAnsi="Times New Roman"/>
          <w:sz w:val="28"/>
          <w:szCs w:val="28"/>
          <w:lang w:val="ru-RU"/>
        </w:rPr>
        <w:t>-</w:t>
      </w:r>
      <w:r w:rsidRPr="00150BE1">
        <w:rPr>
          <w:rFonts w:ascii="Times New Roman" w:hAnsi="Times New Roman"/>
          <w:sz w:val="28"/>
          <w:szCs w:val="28"/>
        </w:rPr>
        <w:t xml:space="preserve"> педагогических академиях, а с начала октября 2007</w:t>
      </w:r>
      <w:r w:rsidRPr="00150BE1">
        <w:rPr>
          <w:rFonts w:ascii="Times New Roman" w:hAnsi="Times New Roman"/>
          <w:sz w:val="28"/>
          <w:szCs w:val="28"/>
          <w:lang w:val="ru-RU"/>
        </w:rPr>
        <w:t xml:space="preserve">г. - </w:t>
      </w:r>
      <w:r w:rsidRPr="00150BE1">
        <w:rPr>
          <w:rFonts w:ascii="Times New Roman" w:hAnsi="Times New Roman"/>
          <w:sz w:val="28"/>
          <w:szCs w:val="28"/>
        </w:rPr>
        <w:t xml:space="preserve">в специальных педагогических институтах   [6, </w:t>
      </w:r>
      <w:r w:rsidRPr="00150BE1">
        <w:rPr>
          <w:rFonts w:ascii="Times New Roman" w:hAnsi="Times New Roman"/>
          <w:sz w:val="28"/>
          <w:szCs w:val="28"/>
          <w:lang w:val="ru-RU"/>
        </w:rPr>
        <w:t xml:space="preserve">с. </w:t>
      </w:r>
      <w:r w:rsidRPr="00150BE1">
        <w:rPr>
          <w:rFonts w:ascii="Times New Roman" w:hAnsi="Times New Roman"/>
          <w:sz w:val="28"/>
          <w:szCs w:val="28"/>
        </w:rPr>
        <w:t>39-41].</w:t>
      </w:r>
    </w:p>
    <w:p w:rsidR="00BB34EA" w:rsidRPr="00E173C4" w:rsidRDefault="00BB34EA" w:rsidP="00CE62D7">
      <w:pPr>
        <w:spacing w:after="0" w:line="360" w:lineRule="auto"/>
        <w:ind w:left="-567" w:firstLine="567"/>
        <w:jc w:val="both"/>
        <w:rPr>
          <w:rFonts w:ascii="Times New Roman" w:hAnsi="Times New Roman"/>
          <w:sz w:val="28"/>
          <w:szCs w:val="28"/>
          <w:lang w:val="ru-RU"/>
        </w:rPr>
      </w:pPr>
      <w:r w:rsidRPr="00150BE1">
        <w:rPr>
          <w:rFonts w:ascii="Times New Roman" w:hAnsi="Times New Roman"/>
          <w:sz w:val="28"/>
          <w:szCs w:val="28"/>
          <w:lang w:val="ru-RU"/>
        </w:rPr>
        <w:t>Таким образом</w:t>
      </w:r>
      <w:r w:rsidRPr="00150BE1">
        <w:rPr>
          <w:rFonts w:ascii="Times New Roman" w:hAnsi="Times New Roman"/>
          <w:b/>
          <w:sz w:val="28"/>
          <w:szCs w:val="28"/>
          <w:lang w:val="ru-RU"/>
        </w:rPr>
        <w:t xml:space="preserve">, </w:t>
      </w:r>
      <w:r w:rsidRPr="00150BE1">
        <w:rPr>
          <w:rFonts w:ascii="Times New Roman" w:hAnsi="Times New Roman"/>
          <w:sz w:val="28"/>
          <w:szCs w:val="28"/>
        </w:rPr>
        <w:t>Австрия  на протяжении многих лет своей истории активно использует потенциал религии для воспитания молодого поколения. С этой целью  государственно</w:t>
      </w:r>
      <w:r w:rsidRPr="00150BE1">
        <w:rPr>
          <w:rFonts w:ascii="Times New Roman" w:hAnsi="Times New Roman"/>
          <w:sz w:val="28"/>
          <w:szCs w:val="28"/>
          <w:lang w:val="ru-RU"/>
        </w:rPr>
        <w:t>-</w:t>
      </w:r>
      <w:r w:rsidRPr="00150BE1">
        <w:rPr>
          <w:rFonts w:ascii="Times New Roman" w:hAnsi="Times New Roman"/>
          <w:sz w:val="28"/>
          <w:szCs w:val="28"/>
        </w:rPr>
        <w:t>церковные отношения закреплены законодательно, в том числе в Основном Законе страны. Государство  не только регулирует деятельность разных конфессий и религий, но и оказывает им соответствующую финансовую помощь, создает условия для  преподавания религии в школе, для подготовки педагогических кадров в учебных заведениях разного типа.</w:t>
      </w:r>
    </w:p>
    <w:p w:rsidR="00BB34EA" w:rsidRPr="00E173C4" w:rsidRDefault="00BB34EA" w:rsidP="00CE62D7">
      <w:pPr>
        <w:spacing w:after="0" w:line="360" w:lineRule="auto"/>
        <w:ind w:left="-567"/>
        <w:jc w:val="both"/>
        <w:rPr>
          <w:rFonts w:ascii="Times New Roman" w:hAnsi="Times New Roman"/>
          <w:b/>
          <w:sz w:val="28"/>
          <w:szCs w:val="28"/>
          <w:lang w:val="ru-RU"/>
        </w:rPr>
      </w:pPr>
      <w:r>
        <w:rPr>
          <w:rFonts w:ascii="Times New Roman" w:hAnsi="Times New Roman"/>
          <w:b/>
          <w:sz w:val="28"/>
          <w:szCs w:val="28"/>
        </w:rPr>
        <w:t>Литература</w:t>
      </w:r>
      <w:r w:rsidRPr="00E173C4">
        <w:rPr>
          <w:rFonts w:ascii="Times New Roman" w:hAnsi="Times New Roman"/>
          <w:b/>
          <w:sz w:val="28"/>
          <w:szCs w:val="28"/>
          <w:lang w:val="ru-RU"/>
        </w:rPr>
        <w:t>:</w:t>
      </w:r>
    </w:p>
    <w:p w:rsidR="00BB34EA" w:rsidRPr="00150BE1" w:rsidRDefault="00BB34EA" w:rsidP="00CE62D7">
      <w:pPr>
        <w:pStyle w:val="ListParagraph"/>
        <w:numPr>
          <w:ilvl w:val="0"/>
          <w:numId w:val="1"/>
        </w:numPr>
        <w:spacing w:after="0" w:line="360" w:lineRule="auto"/>
        <w:jc w:val="both"/>
        <w:rPr>
          <w:rFonts w:ascii="Times New Roman" w:hAnsi="Times New Roman"/>
          <w:sz w:val="28"/>
          <w:szCs w:val="28"/>
          <w:lang w:val="uk-UA"/>
        </w:rPr>
      </w:pPr>
      <w:r w:rsidRPr="00150BE1">
        <w:rPr>
          <w:rFonts w:ascii="Times New Roman" w:hAnsi="Times New Roman"/>
          <w:sz w:val="28"/>
          <w:szCs w:val="28"/>
        </w:rPr>
        <w:t>Конституции государств Европы. Т. 1 / Под общ. ред. Л.А. Окунькова. – М.: НОРМА, 2001. – С. 35-40</w:t>
      </w:r>
    </w:p>
    <w:p w:rsidR="00BB34EA" w:rsidRPr="00150BE1" w:rsidRDefault="00BB34EA" w:rsidP="00CE62D7">
      <w:pPr>
        <w:pStyle w:val="NoSpacing"/>
        <w:numPr>
          <w:ilvl w:val="0"/>
          <w:numId w:val="1"/>
        </w:numPr>
        <w:spacing w:line="360" w:lineRule="auto"/>
        <w:jc w:val="both"/>
        <w:rPr>
          <w:rFonts w:ascii="Times New Roman" w:hAnsi="Times New Roman"/>
          <w:sz w:val="28"/>
          <w:szCs w:val="28"/>
          <w:lang w:val="uk-UA"/>
        </w:rPr>
      </w:pPr>
      <w:r w:rsidRPr="00150BE1">
        <w:rPr>
          <w:rFonts w:ascii="Times New Roman" w:hAnsi="Times New Roman"/>
          <w:sz w:val="28"/>
          <w:szCs w:val="28"/>
          <w:lang w:val="de-DE"/>
        </w:rPr>
        <w:t>Beiträge zur Österreichischen Erziehungs-und Schulgeschichte 12. – Wien, 1910. – 189 S.</w:t>
      </w:r>
    </w:p>
    <w:p w:rsidR="00BB34EA" w:rsidRPr="00150BE1" w:rsidRDefault="00BB34EA" w:rsidP="00CE62D7">
      <w:pPr>
        <w:pStyle w:val="NoSpacing"/>
        <w:numPr>
          <w:ilvl w:val="0"/>
          <w:numId w:val="1"/>
        </w:numPr>
        <w:spacing w:line="360" w:lineRule="auto"/>
        <w:jc w:val="both"/>
        <w:rPr>
          <w:rFonts w:ascii="Times New Roman" w:hAnsi="Times New Roman"/>
          <w:sz w:val="28"/>
          <w:szCs w:val="28"/>
          <w:lang w:val="uk-UA"/>
        </w:rPr>
      </w:pPr>
      <w:r w:rsidRPr="00150BE1">
        <w:rPr>
          <w:rFonts w:ascii="Times New Roman" w:hAnsi="Times New Roman"/>
          <w:iCs/>
          <w:sz w:val="28"/>
          <w:szCs w:val="28"/>
          <w:lang w:val="de-DE"/>
        </w:rPr>
        <w:t>Erler Adalbert, Kaufmann Ekkehard.</w:t>
      </w:r>
      <w:r w:rsidRPr="006C3CA4">
        <w:rPr>
          <w:rFonts w:ascii="Times New Roman" w:hAnsi="Times New Roman"/>
          <w:sz w:val="28"/>
          <w:szCs w:val="28"/>
          <w:lang w:val="de-DE"/>
        </w:rPr>
        <w:t xml:space="preserve"> </w:t>
      </w:r>
      <w:r w:rsidRPr="00150BE1">
        <w:rPr>
          <w:rFonts w:ascii="Times New Roman" w:hAnsi="Times New Roman"/>
          <w:sz w:val="28"/>
          <w:szCs w:val="28"/>
          <w:lang w:val="de-DE"/>
        </w:rPr>
        <w:t>Handwörterbuch zur deutschen Rechtsgeschichte</w:t>
      </w:r>
      <w:r w:rsidRPr="00150BE1">
        <w:rPr>
          <w:rFonts w:ascii="Times New Roman" w:hAnsi="Times New Roman"/>
          <w:sz w:val="28"/>
          <w:szCs w:val="28"/>
          <w:lang w:val="uk-UA"/>
        </w:rPr>
        <w:t xml:space="preserve"> </w:t>
      </w:r>
      <w:r w:rsidRPr="00150BE1">
        <w:rPr>
          <w:rFonts w:ascii="Times New Roman" w:hAnsi="Times New Roman"/>
          <w:iCs/>
          <w:sz w:val="28"/>
          <w:szCs w:val="28"/>
          <w:lang w:val="de-DE"/>
        </w:rPr>
        <w:t>.</w:t>
      </w:r>
      <w:r w:rsidRPr="006C3CA4">
        <w:rPr>
          <w:rFonts w:ascii="Times New Roman" w:hAnsi="Times New Roman"/>
          <w:iCs/>
          <w:sz w:val="28"/>
          <w:szCs w:val="28"/>
          <w:lang w:val="de-DE"/>
        </w:rPr>
        <w:t xml:space="preserve"> </w:t>
      </w:r>
      <w:r>
        <w:rPr>
          <w:rFonts w:ascii="Times New Roman" w:hAnsi="Times New Roman"/>
          <w:iCs/>
          <w:sz w:val="28"/>
          <w:szCs w:val="28"/>
          <w:lang w:val="de-DE"/>
        </w:rPr>
        <w:t>/</w:t>
      </w:r>
      <w:r w:rsidRPr="006C3CA4">
        <w:rPr>
          <w:rFonts w:ascii="Times New Roman" w:hAnsi="Times New Roman"/>
          <w:iCs/>
          <w:sz w:val="28"/>
          <w:szCs w:val="28"/>
          <w:lang w:val="de-DE"/>
        </w:rPr>
        <w:t xml:space="preserve"> </w:t>
      </w:r>
      <w:r w:rsidRPr="00150BE1">
        <w:rPr>
          <w:rFonts w:ascii="Times New Roman" w:hAnsi="Times New Roman"/>
          <w:iCs/>
          <w:sz w:val="28"/>
          <w:szCs w:val="28"/>
          <w:lang w:val="de-DE"/>
        </w:rPr>
        <w:t>Adalbert</w:t>
      </w:r>
      <w:r w:rsidRPr="00150BE1">
        <w:rPr>
          <w:rFonts w:ascii="Times New Roman" w:hAnsi="Times New Roman"/>
          <w:sz w:val="28"/>
          <w:szCs w:val="28"/>
          <w:lang w:val="de-DE"/>
        </w:rPr>
        <w:t xml:space="preserve"> </w:t>
      </w:r>
      <w:r w:rsidRPr="00150BE1">
        <w:rPr>
          <w:rFonts w:ascii="Times New Roman" w:hAnsi="Times New Roman"/>
          <w:iCs/>
          <w:sz w:val="28"/>
          <w:szCs w:val="28"/>
          <w:lang w:val="de-DE"/>
        </w:rPr>
        <w:t>Erler</w:t>
      </w:r>
      <w:r w:rsidRPr="00F54508">
        <w:rPr>
          <w:rFonts w:ascii="Times New Roman" w:hAnsi="Times New Roman"/>
          <w:sz w:val="28"/>
          <w:szCs w:val="28"/>
          <w:lang w:val="de-DE"/>
        </w:rPr>
        <w:t>,</w:t>
      </w:r>
      <w:r w:rsidRPr="00F54508">
        <w:rPr>
          <w:rFonts w:ascii="Times New Roman" w:hAnsi="Times New Roman"/>
          <w:iCs/>
          <w:sz w:val="28"/>
          <w:szCs w:val="28"/>
          <w:lang w:val="de-DE"/>
        </w:rPr>
        <w:t xml:space="preserve"> </w:t>
      </w:r>
      <w:r w:rsidRPr="00150BE1">
        <w:rPr>
          <w:rFonts w:ascii="Times New Roman" w:hAnsi="Times New Roman"/>
          <w:iCs/>
          <w:sz w:val="28"/>
          <w:szCs w:val="28"/>
          <w:lang w:val="de-DE"/>
        </w:rPr>
        <w:t xml:space="preserve">Ekkehard </w:t>
      </w:r>
      <w:r>
        <w:rPr>
          <w:rFonts w:ascii="Times New Roman" w:hAnsi="Times New Roman"/>
          <w:iCs/>
          <w:sz w:val="28"/>
          <w:szCs w:val="28"/>
          <w:lang w:val="de-DE"/>
        </w:rPr>
        <w:t>Kaufmann.</w:t>
      </w:r>
      <w:r w:rsidRPr="006C3CA4">
        <w:rPr>
          <w:rFonts w:ascii="Times New Roman" w:hAnsi="Times New Roman"/>
          <w:sz w:val="28"/>
          <w:szCs w:val="28"/>
          <w:lang w:val="de-DE"/>
        </w:rPr>
        <w:t xml:space="preserve"> </w:t>
      </w:r>
      <w:r w:rsidRPr="00150BE1">
        <w:rPr>
          <w:rFonts w:ascii="Times New Roman" w:hAnsi="Times New Roman"/>
          <w:sz w:val="28"/>
          <w:szCs w:val="28"/>
          <w:lang w:val="de-DE"/>
        </w:rPr>
        <w:t xml:space="preserve">– </w:t>
      </w:r>
      <w:r w:rsidRPr="006C3CA4">
        <w:rPr>
          <w:rFonts w:ascii="Times New Roman" w:hAnsi="Times New Roman"/>
          <w:sz w:val="28"/>
          <w:szCs w:val="28"/>
          <w:lang w:val="de-DE"/>
        </w:rPr>
        <w:t>Wien,</w:t>
      </w:r>
      <w:r w:rsidRPr="006C3CA4">
        <w:rPr>
          <w:sz w:val="28"/>
          <w:szCs w:val="28"/>
          <w:lang w:val="de-DE"/>
        </w:rPr>
        <w:t xml:space="preserve"> </w:t>
      </w:r>
      <w:r w:rsidRPr="00150BE1">
        <w:rPr>
          <w:rFonts w:ascii="Times New Roman" w:hAnsi="Times New Roman"/>
          <w:sz w:val="28"/>
          <w:szCs w:val="28"/>
          <w:lang w:val="de-DE"/>
        </w:rPr>
        <w:t>1978.  – 1067 S.</w:t>
      </w:r>
    </w:p>
    <w:p w:rsidR="00BB34EA" w:rsidRPr="00150BE1" w:rsidRDefault="00BB34EA" w:rsidP="00CE62D7">
      <w:pPr>
        <w:pStyle w:val="NoSpacing"/>
        <w:numPr>
          <w:ilvl w:val="0"/>
          <w:numId w:val="1"/>
        </w:numPr>
        <w:spacing w:line="360" w:lineRule="auto"/>
        <w:jc w:val="both"/>
        <w:rPr>
          <w:rFonts w:ascii="Times New Roman" w:hAnsi="Times New Roman"/>
          <w:sz w:val="28"/>
          <w:szCs w:val="28"/>
          <w:lang w:val="uk-UA"/>
        </w:rPr>
      </w:pPr>
      <w:r w:rsidRPr="00150BE1">
        <w:rPr>
          <w:rFonts w:ascii="Times New Roman" w:hAnsi="Times New Roman"/>
          <w:iCs/>
          <w:sz w:val="28"/>
          <w:szCs w:val="28"/>
          <w:lang w:val="de-DE"/>
        </w:rPr>
        <w:t xml:space="preserve">Kalb Herbert. </w:t>
      </w:r>
      <w:r w:rsidRPr="00150BE1">
        <w:rPr>
          <w:rFonts w:ascii="Times New Roman" w:hAnsi="Times New Roman"/>
          <w:sz w:val="28"/>
          <w:szCs w:val="28"/>
          <w:lang w:val="de-DE"/>
        </w:rPr>
        <w:t>Verfassungsrechtliche und einfachgesetzliche Verankerung des Religionsunterrichtes, in</w:t>
      </w:r>
      <w:r w:rsidRPr="00150BE1">
        <w:rPr>
          <w:rFonts w:ascii="Times New Roman" w:hAnsi="Times New Roman"/>
          <w:sz w:val="28"/>
          <w:szCs w:val="28"/>
          <w:lang w:val="uk-UA"/>
        </w:rPr>
        <w:t xml:space="preserve"> </w:t>
      </w:r>
      <w:r w:rsidRPr="00150BE1">
        <w:rPr>
          <w:rFonts w:ascii="Times New Roman" w:hAnsi="Times New Roman"/>
          <w:sz w:val="28"/>
          <w:szCs w:val="28"/>
          <w:lang w:val="de-DE"/>
        </w:rPr>
        <w:t>Historische und rechtliche As</w:t>
      </w:r>
      <w:r>
        <w:rPr>
          <w:rFonts w:ascii="Times New Roman" w:hAnsi="Times New Roman"/>
          <w:sz w:val="28"/>
          <w:szCs w:val="28"/>
          <w:lang w:val="de-DE"/>
        </w:rPr>
        <w:t>pekte des Religionsunterrichtes</w:t>
      </w:r>
      <w:r w:rsidRPr="006C3CA4">
        <w:rPr>
          <w:rFonts w:ascii="Times New Roman" w:hAnsi="Times New Roman"/>
          <w:sz w:val="28"/>
          <w:szCs w:val="28"/>
          <w:lang w:val="de-DE"/>
        </w:rPr>
        <w:t>./</w:t>
      </w:r>
      <w:r w:rsidRPr="00150BE1">
        <w:rPr>
          <w:rFonts w:ascii="Times New Roman" w:hAnsi="Times New Roman"/>
          <w:sz w:val="28"/>
          <w:szCs w:val="28"/>
          <w:lang w:val="de-DE"/>
        </w:rPr>
        <w:t xml:space="preserve">  </w:t>
      </w:r>
      <w:r w:rsidRPr="00150BE1">
        <w:rPr>
          <w:rFonts w:ascii="Times New Roman" w:hAnsi="Times New Roman"/>
          <w:iCs/>
          <w:sz w:val="28"/>
          <w:szCs w:val="28"/>
          <w:lang w:val="de-DE"/>
        </w:rPr>
        <w:t>Herbert</w:t>
      </w:r>
      <w:r w:rsidRPr="006C3CA4">
        <w:rPr>
          <w:rFonts w:ascii="Times New Roman" w:hAnsi="Times New Roman"/>
          <w:iCs/>
          <w:sz w:val="28"/>
          <w:szCs w:val="28"/>
          <w:lang w:val="de-DE"/>
        </w:rPr>
        <w:t xml:space="preserve"> </w:t>
      </w:r>
      <w:r w:rsidRPr="00150BE1">
        <w:rPr>
          <w:rFonts w:ascii="Times New Roman" w:hAnsi="Times New Roman"/>
          <w:iCs/>
          <w:sz w:val="28"/>
          <w:szCs w:val="28"/>
          <w:lang w:val="de-DE"/>
        </w:rPr>
        <w:t>Kalb.</w:t>
      </w:r>
      <w:r w:rsidRPr="00150BE1">
        <w:rPr>
          <w:rFonts w:ascii="Times New Roman" w:hAnsi="Times New Roman"/>
          <w:sz w:val="28"/>
          <w:szCs w:val="28"/>
          <w:lang w:val="de-DE"/>
        </w:rPr>
        <w:t xml:space="preserve"> – </w:t>
      </w:r>
      <w:r w:rsidRPr="006C3CA4">
        <w:rPr>
          <w:rFonts w:ascii="Times New Roman" w:hAnsi="Times New Roman"/>
          <w:sz w:val="28"/>
          <w:szCs w:val="28"/>
          <w:lang w:val="de-DE"/>
        </w:rPr>
        <w:t>München</w:t>
      </w:r>
      <w:r>
        <w:rPr>
          <w:rFonts w:ascii="Times New Roman" w:hAnsi="Times New Roman"/>
          <w:sz w:val="28"/>
          <w:szCs w:val="28"/>
        </w:rPr>
        <w:t>,</w:t>
      </w:r>
      <w:r w:rsidRPr="006C3CA4">
        <w:rPr>
          <w:rFonts w:ascii="Times New Roman" w:hAnsi="Times New Roman"/>
          <w:sz w:val="28"/>
          <w:szCs w:val="28"/>
        </w:rPr>
        <w:t xml:space="preserve"> </w:t>
      </w:r>
      <w:r w:rsidRPr="00150BE1">
        <w:rPr>
          <w:rFonts w:ascii="Times New Roman" w:hAnsi="Times New Roman"/>
          <w:iCs/>
          <w:sz w:val="28"/>
          <w:szCs w:val="28"/>
          <w:lang w:val="de-DE"/>
        </w:rPr>
        <w:t xml:space="preserve"> </w:t>
      </w:r>
      <w:r w:rsidRPr="00150BE1">
        <w:rPr>
          <w:rFonts w:ascii="Times New Roman" w:hAnsi="Times New Roman"/>
          <w:sz w:val="28"/>
          <w:szCs w:val="28"/>
          <w:lang w:val="de-DE"/>
        </w:rPr>
        <w:t>2004. – S. 209.</w:t>
      </w:r>
    </w:p>
    <w:p w:rsidR="00BB34EA" w:rsidRPr="00150BE1" w:rsidRDefault="00BB34EA" w:rsidP="00CE62D7">
      <w:pPr>
        <w:pStyle w:val="NoSpacing"/>
        <w:numPr>
          <w:ilvl w:val="0"/>
          <w:numId w:val="1"/>
        </w:numPr>
        <w:spacing w:line="360" w:lineRule="auto"/>
        <w:jc w:val="both"/>
        <w:rPr>
          <w:rFonts w:ascii="Times New Roman" w:hAnsi="Times New Roman"/>
          <w:sz w:val="28"/>
          <w:szCs w:val="28"/>
          <w:lang w:val="uk-UA"/>
        </w:rPr>
      </w:pPr>
      <w:r w:rsidRPr="00150BE1">
        <w:rPr>
          <w:rFonts w:ascii="Times New Roman" w:hAnsi="Times New Roman"/>
          <w:sz w:val="28"/>
          <w:szCs w:val="28"/>
          <w:lang w:val="de-DE"/>
        </w:rPr>
        <w:t>Kunstmann Joachim</w:t>
      </w:r>
      <w:r w:rsidRPr="00150BE1">
        <w:rPr>
          <w:rFonts w:ascii="Times New Roman" w:hAnsi="Times New Roman"/>
          <w:sz w:val="28"/>
          <w:szCs w:val="28"/>
          <w:lang w:val="uk-UA"/>
        </w:rPr>
        <w:t xml:space="preserve">. </w:t>
      </w:r>
      <w:r w:rsidRPr="00150BE1">
        <w:rPr>
          <w:rFonts w:ascii="Times New Roman" w:hAnsi="Times New Roman"/>
          <w:sz w:val="28"/>
          <w:szCs w:val="28"/>
          <w:lang w:val="de-DE"/>
        </w:rPr>
        <w:t>Religionsp</w:t>
      </w:r>
      <w:r w:rsidRPr="00150BE1">
        <w:rPr>
          <w:rFonts w:ascii="Times New Roman" w:hAnsi="Times New Roman"/>
          <w:sz w:val="28"/>
          <w:szCs w:val="28"/>
          <w:lang w:val="uk-UA"/>
        </w:rPr>
        <w:t>ä</w:t>
      </w:r>
      <w:r w:rsidRPr="00150BE1">
        <w:rPr>
          <w:rFonts w:ascii="Times New Roman" w:hAnsi="Times New Roman"/>
          <w:sz w:val="28"/>
          <w:szCs w:val="28"/>
          <w:lang w:val="de-DE"/>
        </w:rPr>
        <w:t>dagogik</w:t>
      </w:r>
      <w:r w:rsidRPr="00150BE1">
        <w:rPr>
          <w:rFonts w:ascii="Times New Roman" w:hAnsi="Times New Roman"/>
          <w:sz w:val="28"/>
          <w:szCs w:val="28"/>
          <w:lang w:val="uk-UA"/>
        </w:rPr>
        <w:t>.</w:t>
      </w:r>
      <w:r>
        <w:rPr>
          <w:rFonts w:ascii="Times New Roman" w:hAnsi="Times New Roman"/>
          <w:sz w:val="28"/>
          <w:szCs w:val="28"/>
          <w:lang w:val="uk-UA"/>
        </w:rPr>
        <w:t xml:space="preserve">/ </w:t>
      </w:r>
      <w:r w:rsidRPr="00150BE1">
        <w:rPr>
          <w:rFonts w:ascii="Times New Roman" w:hAnsi="Times New Roman"/>
          <w:sz w:val="28"/>
          <w:szCs w:val="28"/>
          <w:lang w:val="de-DE"/>
        </w:rPr>
        <w:t>Joachim</w:t>
      </w:r>
      <w:r w:rsidRPr="004733E3">
        <w:rPr>
          <w:rFonts w:ascii="Times New Roman" w:hAnsi="Times New Roman"/>
          <w:sz w:val="28"/>
          <w:szCs w:val="28"/>
          <w:lang w:val="de-DE"/>
        </w:rPr>
        <w:t xml:space="preserve"> </w:t>
      </w:r>
      <w:r w:rsidRPr="00150BE1">
        <w:rPr>
          <w:rFonts w:ascii="Times New Roman" w:hAnsi="Times New Roman"/>
          <w:sz w:val="28"/>
          <w:szCs w:val="28"/>
          <w:lang w:val="de-DE"/>
        </w:rPr>
        <w:t>Kunstmann</w:t>
      </w:r>
      <w:r w:rsidRPr="004733E3">
        <w:rPr>
          <w:rFonts w:ascii="Times New Roman" w:hAnsi="Times New Roman"/>
          <w:sz w:val="28"/>
          <w:szCs w:val="28"/>
          <w:lang w:val="de-DE"/>
        </w:rPr>
        <w:t xml:space="preserve">. </w:t>
      </w:r>
      <w:r w:rsidRPr="00150BE1">
        <w:rPr>
          <w:rFonts w:ascii="Times New Roman" w:hAnsi="Times New Roman"/>
          <w:sz w:val="28"/>
          <w:szCs w:val="28"/>
          <w:lang w:val="de-DE"/>
        </w:rPr>
        <w:t>– T</w:t>
      </w:r>
      <w:r w:rsidRPr="00150BE1">
        <w:rPr>
          <w:rFonts w:ascii="Times New Roman" w:hAnsi="Times New Roman"/>
          <w:sz w:val="28"/>
          <w:szCs w:val="28"/>
          <w:lang w:val="uk-UA"/>
        </w:rPr>
        <w:t>ü</w:t>
      </w:r>
      <w:r w:rsidRPr="00150BE1">
        <w:rPr>
          <w:rFonts w:ascii="Times New Roman" w:hAnsi="Times New Roman"/>
          <w:sz w:val="28"/>
          <w:szCs w:val="28"/>
          <w:lang w:val="de-DE"/>
        </w:rPr>
        <w:t>bingen</w:t>
      </w:r>
      <w:r w:rsidRPr="004733E3">
        <w:rPr>
          <w:rFonts w:ascii="Times New Roman" w:hAnsi="Times New Roman"/>
          <w:sz w:val="28"/>
          <w:szCs w:val="28"/>
          <w:lang w:val="de-DE"/>
        </w:rPr>
        <w:t xml:space="preserve">, </w:t>
      </w:r>
      <w:r w:rsidRPr="00150BE1">
        <w:rPr>
          <w:rFonts w:ascii="Times New Roman" w:hAnsi="Times New Roman"/>
          <w:sz w:val="28"/>
          <w:szCs w:val="28"/>
          <w:lang w:val="de-DE"/>
        </w:rPr>
        <w:t>2004. –</w:t>
      </w:r>
      <w:r w:rsidRPr="00150BE1">
        <w:rPr>
          <w:rFonts w:ascii="Times New Roman" w:hAnsi="Times New Roman"/>
          <w:sz w:val="28"/>
          <w:szCs w:val="28"/>
          <w:lang w:val="uk-UA"/>
        </w:rPr>
        <w:t xml:space="preserve">  </w:t>
      </w:r>
      <w:r w:rsidRPr="00150BE1">
        <w:rPr>
          <w:rFonts w:ascii="Times New Roman" w:hAnsi="Times New Roman"/>
          <w:sz w:val="28"/>
          <w:szCs w:val="28"/>
          <w:lang w:val="de-DE"/>
        </w:rPr>
        <w:t>S</w:t>
      </w:r>
      <w:r w:rsidRPr="00150BE1">
        <w:rPr>
          <w:rFonts w:ascii="Times New Roman" w:hAnsi="Times New Roman"/>
          <w:sz w:val="28"/>
          <w:szCs w:val="28"/>
          <w:lang w:val="uk-UA"/>
        </w:rPr>
        <w:t xml:space="preserve">. </w:t>
      </w:r>
      <w:r w:rsidRPr="00150BE1">
        <w:rPr>
          <w:rFonts w:ascii="Times New Roman" w:hAnsi="Times New Roman"/>
          <w:sz w:val="28"/>
          <w:szCs w:val="28"/>
          <w:lang w:val="de-DE"/>
        </w:rPr>
        <w:t>202-204.</w:t>
      </w:r>
    </w:p>
    <w:p w:rsidR="00BB34EA" w:rsidRPr="00150BE1" w:rsidRDefault="00BB34EA" w:rsidP="00CE62D7">
      <w:pPr>
        <w:pStyle w:val="FootnoteText"/>
        <w:numPr>
          <w:ilvl w:val="0"/>
          <w:numId w:val="1"/>
        </w:numPr>
        <w:tabs>
          <w:tab w:val="left" w:pos="540"/>
          <w:tab w:val="left" w:pos="1080"/>
        </w:tabs>
        <w:spacing w:line="360" w:lineRule="auto"/>
        <w:jc w:val="both"/>
        <w:rPr>
          <w:sz w:val="28"/>
          <w:szCs w:val="28"/>
          <w:lang w:val="de-DE"/>
        </w:rPr>
      </w:pPr>
      <w:r w:rsidRPr="00150BE1">
        <w:rPr>
          <w:sz w:val="28"/>
          <w:szCs w:val="28"/>
          <w:lang w:val="de-DE"/>
        </w:rPr>
        <w:t>NVBI</w:t>
      </w:r>
      <w:r w:rsidRPr="00150BE1">
        <w:rPr>
          <w:sz w:val="28"/>
          <w:szCs w:val="28"/>
        </w:rPr>
        <w:t>.</w:t>
      </w:r>
      <w:r w:rsidRPr="00150BE1">
        <w:rPr>
          <w:sz w:val="28"/>
          <w:szCs w:val="28"/>
          <w:lang w:val="de-DE"/>
        </w:rPr>
        <w:t> </w:t>
      </w:r>
      <w:r w:rsidRPr="00150BE1">
        <w:rPr>
          <w:sz w:val="28"/>
          <w:szCs w:val="28"/>
        </w:rPr>
        <w:t>–</w:t>
      </w:r>
      <w:r w:rsidRPr="00150BE1">
        <w:rPr>
          <w:sz w:val="28"/>
          <w:szCs w:val="28"/>
          <w:lang w:val="de-DE"/>
        </w:rPr>
        <w:t> Wien, 1915. </w:t>
      </w:r>
      <w:r w:rsidRPr="00150BE1">
        <w:rPr>
          <w:sz w:val="28"/>
          <w:szCs w:val="28"/>
        </w:rPr>
        <w:t>–</w:t>
      </w:r>
      <w:r w:rsidRPr="00150BE1">
        <w:rPr>
          <w:sz w:val="28"/>
          <w:szCs w:val="28"/>
          <w:lang w:val="de-DE"/>
        </w:rPr>
        <w:t xml:space="preserve"> S. </w:t>
      </w:r>
      <w:r w:rsidRPr="00150BE1">
        <w:rPr>
          <w:sz w:val="28"/>
          <w:szCs w:val="28"/>
        </w:rPr>
        <w:t>39–41.</w:t>
      </w:r>
    </w:p>
    <w:p w:rsidR="00BB34EA" w:rsidRPr="00150BE1" w:rsidRDefault="00BB34EA" w:rsidP="00CE62D7">
      <w:pPr>
        <w:pStyle w:val="NoSpacing"/>
        <w:numPr>
          <w:ilvl w:val="0"/>
          <w:numId w:val="1"/>
        </w:numPr>
        <w:spacing w:line="360" w:lineRule="auto"/>
        <w:jc w:val="both"/>
        <w:rPr>
          <w:rFonts w:ascii="Times New Roman" w:hAnsi="Times New Roman"/>
          <w:sz w:val="28"/>
          <w:szCs w:val="28"/>
          <w:lang w:val="uk-UA"/>
        </w:rPr>
      </w:pPr>
      <w:r w:rsidRPr="00150BE1">
        <w:rPr>
          <w:rFonts w:ascii="Times New Roman" w:hAnsi="Times New Roman"/>
          <w:sz w:val="28"/>
          <w:szCs w:val="28"/>
          <w:lang w:val="uk-UA"/>
        </w:rPr>
        <w:t xml:space="preserve"> </w:t>
      </w:r>
      <w:r>
        <w:rPr>
          <w:rFonts w:ascii="Times New Roman" w:hAnsi="Times New Roman"/>
          <w:iCs/>
          <w:sz w:val="28"/>
          <w:szCs w:val="28"/>
          <w:lang w:val="de-DE"/>
        </w:rPr>
        <w:t>Rees Wilhelm</w:t>
      </w:r>
      <w:r w:rsidRPr="005C6808">
        <w:rPr>
          <w:rFonts w:ascii="Times New Roman" w:hAnsi="Times New Roman"/>
          <w:iCs/>
          <w:sz w:val="28"/>
          <w:szCs w:val="28"/>
          <w:lang w:val="de-DE"/>
        </w:rPr>
        <w:t>.</w:t>
      </w:r>
      <w:r w:rsidRPr="00150BE1">
        <w:rPr>
          <w:rFonts w:ascii="Times New Roman" w:hAnsi="Times New Roman"/>
          <w:iCs/>
          <w:sz w:val="28"/>
          <w:szCs w:val="28"/>
          <w:lang w:val="de-DE"/>
        </w:rPr>
        <w:t xml:space="preserve"> </w:t>
      </w:r>
      <w:r>
        <w:rPr>
          <w:rFonts w:ascii="Times New Roman" w:hAnsi="Times New Roman"/>
          <w:sz w:val="28"/>
          <w:szCs w:val="28"/>
          <w:lang w:val="de-DE"/>
        </w:rPr>
        <w:t>Der Religionsunterricht</w:t>
      </w:r>
      <w:r w:rsidRPr="005C6808">
        <w:rPr>
          <w:rFonts w:ascii="Times New Roman" w:hAnsi="Times New Roman"/>
          <w:sz w:val="28"/>
          <w:szCs w:val="28"/>
          <w:lang w:val="de-DE"/>
        </w:rPr>
        <w:t>.</w:t>
      </w:r>
      <w:r w:rsidRPr="005C6808">
        <w:rPr>
          <w:rFonts w:ascii="Times New Roman" w:hAnsi="Times New Roman"/>
          <w:iCs/>
          <w:sz w:val="28"/>
          <w:szCs w:val="28"/>
          <w:lang w:val="de-DE"/>
        </w:rPr>
        <w:t xml:space="preserve"> / </w:t>
      </w:r>
      <w:r>
        <w:rPr>
          <w:rFonts w:ascii="Times New Roman" w:hAnsi="Times New Roman"/>
          <w:iCs/>
          <w:sz w:val="28"/>
          <w:szCs w:val="28"/>
          <w:lang w:val="de-DE"/>
        </w:rPr>
        <w:t>Wilhelm</w:t>
      </w:r>
      <w:r w:rsidRPr="005C6808">
        <w:rPr>
          <w:rFonts w:ascii="Times New Roman" w:hAnsi="Times New Roman"/>
          <w:iCs/>
          <w:sz w:val="28"/>
          <w:szCs w:val="28"/>
          <w:lang w:val="de-DE"/>
        </w:rPr>
        <w:t xml:space="preserve"> </w:t>
      </w:r>
      <w:r>
        <w:rPr>
          <w:rFonts w:ascii="Times New Roman" w:hAnsi="Times New Roman"/>
          <w:iCs/>
          <w:sz w:val="28"/>
          <w:szCs w:val="28"/>
          <w:lang w:val="de-DE"/>
        </w:rPr>
        <w:t>Rees</w:t>
      </w:r>
      <w:r w:rsidRPr="005C6808">
        <w:rPr>
          <w:rFonts w:ascii="Times New Roman" w:hAnsi="Times New Roman"/>
          <w:iCs/>
          <w:sz w:val="28"/>
          <w:szCs w:val="28"/>
          <w:lang w:val="de-DE"/>
        </w:rPr>
        <w:t>.</w:t>
      </w:r>
      <w:r w:rsidRPr="00150BE1">
        <w:rPr>
          <w:rFonts w:ascii="Times New Roman" w:hAnsi="Times New Roman"/>
          <w:iCs/>
          <w:sz w:val="28"/>
          <w:szCs w:val="28"/>
          <w:lang w:val="de-DE"/>
        </w:rPr>
        <w:t xml:space="preserve"> </w:t>
      </w:r>
      <w:r w:rsidRPr="00150BE1">
        <w:rPr>
          <w:rFonts w:ascii="Times New Roman" w:hAnsi="Times New Roman"/>
          <w:sz w:val="28"/>
          <w:szCs w:val="28"/>
          <w:lang w:val="de-DE"/>
        </w:rPr>
        <w:t xml:space="preserve">–  </w:t>
      </w:r>
      <w:r>
        <w:rPr>
          <w:rFonts w:ascii="Times New Roman" w:hAnsi="Times New Roman"/>
          <w:iCs/>
          <w:sz w:val="28"/>
          <w:szCs w:val="28"/>
          <w:lang w:val="de-DE"/>
        </w:rPr>
        <w:t>Heribert</w:t>
      </w:r>
      <w:r w:rsidRPr="005C6808">
        <w:rPr>
          <w:rFonts w:ascii="Times New Roman" w:hAnsi="Times New Roman"/>
          <w:iCs/>
          <w:sz w:val="28"/>
          <w:szCs w:val="28"/>
          <w:lang w:val="de-DE"/>
        </w:rPr>
        <w:t xml:space="preserve">, </w:t>
      </w:r>
      <w:r w:rsidRPr="00150BE1">
        <w:rPr>
          <w:rFonts w:ascii="Times New Roman" w:hAnsi="Times New Roman"/>
          <w:sz w:val="28"/>
          <w:szCs w:val="28"/>
          <w:lang w:val="de-DE"/>
        </w:rPr>
        <w:t>1999. – S</w:t>
      </w:r>
      <w:r w:rsidRPr="00150BE1">
        <w:rPr>
          <w:rFonts w:ascii="Times New Roman" w:hAnsi="Times New Roman"/>
          <w:sz w:val="28"/>
          <w:szCs w:val="28"/>
          <w:lang w:val="uk-UA"/>
        </w:rPr>
        <w:t xml:space="preserve">. </w:t>
      </w:r>
      <w:r w:rsidRPr="00150BE1">
        <w:rPr>
          <w:rFonts w:ascii="Times New Roman" w:hAnsi="Times New Roman"/>
          <w:sz w:val="28"/>
          <w:szCs w:val="28"/>
          <w:lang w:val="de-DE"/>
        </w:rPr>
        <w:t>734-735.</w:t>
      </w:r>
    </w:p>
    <w:p w:rsidR="00BB34EA" w:rsidRPr="00E00C13" w:rsidRDefault="00BB34EA" w:rsidP="00CE62D7">
      <w:pPr>
        <w:pStyle w:val="FootnoteText"/>
        <w:numPr>
          <w:ilvl w:val="0"/>
          <w:numId w:val="1"/>
        </w:numPr>
        <w:tabs>
          <w:tab w:val="left" w:pos="540"/>
          <w:tab w:val="left" w:pos="1080"/>
        </w:tabs>
        <w:spacing w:line="360" w:lineRule="auto"/>
        <w:jc w:val="both"/>
        <w:rPr>
          <w:sz w:val="28"/>
          <w:szCs w:val="28"/>
          <w:lang w:val="de-DE"/>
        </w:rPr>
      </w:pPr>
      <w:r w:rsidRPr="00150BE1">
        <w:rPr>
          <w:sz w:val="28"/>
          <w:szCs w:val="28"/>
          <w:lang w:val="de-DE"/>
        </w:rPr>
        <w:t>Schnell</w:t>
      </w:r>
      <w:r w:rsidRPr="00150BE1">
        <w:rPr>
          <w:sz w:val="28"/>
          <w:szCs w:val="28"/>
        </w:rPr>
        <w:t> </w:t>
      </w:r>
      <w:r w:rsidRPr="00150BE1">
        <w:rPr>
          <w:sz w:val="28"/>
          <w:szCs w:val="28"/>
          <w:lang w:val="de-DE"/>
        </w:rPr>
        <w:t>H</w:t>
      </w:r>
      <w:r w:rsidRPr="00150BE1">
        <w:rPr>
          <w:sz w:val="28"/>
          <w:szCs w:val="28"/>
        </w:rPr>
        <w:t xml:space="preserve">. 100 </w:t>
      </w:r>
      <w:r w:rsidRPr="00150BE1">
        <w:rPr>
          <w:sz w:val="28"/>
          <w:szCs w:val="28"/>
          <w:lang w:val="de-DE"/>
        </w:rPr>
        <w:t>Jahre P</w:t>
      </w:r>
      <w:r w:rsidRPr="00150BE1">
        <w:rPr>
          <w:sz w:val="28"/>
          <w:szCs w:val="28"/>
        </w:rPr>
        <w:t>ä</w:t>
      </w:r>
      <w:r w:rsidRPr="00150BE1">
        <w:rPr>
          <w:sz w:val="28"/>
          <w:szCs w:val="28"/>
          <w:lang w:val="de-DE"/>
        </w:rPr>
        <w:t>dagogischen Instituts der Stadt Wien</w:t>
      </w:r>
      <w:r w:rsidRPr="00150BE1">
        <w:rPr>
          <w:sz w:val="28"/>
          <w:szCs w:val="28"/>
        </w:rPr>
        <w:t>.</w:t>
      </w:r>
      <w:r w:rsidRPr="005C6808">
        <w:rPr>
          <w:sz w:val="28"/>
          <w:szCs w:val="28"/>
          <w:lang w:val="de-DE"/>
        </w:rPr>
        <w:t>/</w:t>
      </w:r>
      <w:r w:rsidRPr="00150BE1">
        <w:rPr>
          <w:sz w:val="28"/>
          <w:szCs w:val="28"/>
        </w:rPr>
        <w:t> </w:t>
      </w:r>
      <w:r w:rsidRPr="00150BE1">
        <w:rPr>
          <w:sz w:val="28"/>
          <w:szCs w:val="28"/>
          <w:lang w:val="de-DE"/>
        </w:rPr>
        <w:t>H</w:t>
      </w:r>
      <w:r w:rsidRPr="00150BE1">
        <w:rPr>
          <w:sz w:val="28"/>
          <w:szCs w:val="28"/>
        </w:rPr>
        <w:t xml:space="preserve">. </w:t>
      </w:r>
      <w:r w:rsidRPr="00150BE1">
        <w:rPr>
          <w:sz w:val="28"/>
          <w:szCs w:val="28"/>
          <w:lang w:val="de-DE"/>
        </w:rPr>
        <w:t>Schnell. – Wien</w:t>
      </w:r>
      <w:r w:rsidRPr="00E00C13">
        <w:rPr>
          <w:sz w:val="28"/>
          <w:szCs w:val="28"/>
          <w:lang w:val="de-DE"/>
        </w:rPr>
        <w:t xml:space="preserve">,  </w:t>
      </w:r>
      <w:r w:rsidRPr="00150BE1">
        <w:rPr>
          <w:sz w:val="28"/>
          <w:szCs w:val="28"/>
          <w:lang w:val="de-DE"/>
        </w:rPr>
        <w:t xml:space="preserve">1968. – S. </w:t>
      </w:r>
      <w:r w:rsidRPr="00150BE1">
        <w:rPr>
          <w:sz w:val="28"/>
          <w:szCs w:val="28"/>
        </w:rPr>
        <w:t>82</w:t>
      </w:r>
      <w:r w:rsidRPr="00150BE1">
        <w:rPr>
          <w:sz w:val="28"/>
          <w:szCs w:val="28"/>
          <w:lang w:val="de-DE"/>
        </w:rPr>
        <w:t>.</w:t>
      </w:r>
    </w:p>
    <w:p w:rsidR="00BB34EA" w:rsidRPr="00E00C13" w:rsidRDefault="00BB34EA" w:rsidP="00CE62D7">
      <w:pPr>
        <w:pStyle w:val="FootnoteText"/>
        <w:tabs>
          <w:tab w:val="left" w:pos="540"/>
          <w:tab w:val="left" w:pos="1080"/>
        </w:tabs>
        <w:spacing w:line="360" w:lineRule="auto"/>
        <w:ind w:left="-207"/>
        <w:jc w:val="right"/>
        <w:rPr>
          <w:sz w:val="28"/>
          <w:szCs w:val="28"/>
        </w:rPr>
      </w:pPr>
    </w:p>
    <w:sectPr w:rsidR="00BB34EA" w:rsidRPr="00E00C13" w:rsidSect="00E173C4">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E54FD7"/>
    <w:multiLevelType w:val="hybridMultilevel"/>
    <w:tmpl w:val="3A44C196"/>
    <w:lvl w:ilvl="0" w:tplc="5650C580">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
    <w:nsid w:val="79A86580"/>
    <w:multiLevelType w:val="hybridMultilevel"/>
    <w:tmpl w:val="26C26460"/>
    <w:lvl w:ilvl="0" w:tplc="3F668C24">
      <w:numFmt w:val="bullet"/>
      <w:lvlText w:val="-"/>
      <w:lvlJc w:val="left"/>
      <w:pPr>
        <w:ind w:left="36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7930"/>
    <w:rsid w:val="0009047D"/>
    <w:rsid w:val="00150BE1"/>
    <w:rsid w:val="001F30A0"/>
    <w:rsid w:val="0020272B"/>
    <w:rsid w:val="00207FCF"/>
    <w:rsid w:val="0023614F"/>
    <w:rsid w:val="00243F8B"/>
    <w:rsid w:val="00252B10"/>
    <w:rsid w:val="00277CD8"/>
    <w:rsid w:val="002C6E37"/>
    <w:rsid w:val="00304531"/>
    <w:rsid w:val="0032371C"/>
    <w:rsid w:val="003941CF"/>
    <w:rsid w:val="003E2FDE"/>
    <w:rsid w:val="004709D3"/>
    <w:rsid w:val="004733E3"/>
    <w:rsid w:val="004976FD"/>
    <w:rsid w:val="004B6131"/>
    <w:rsid w:val="004C3561"/>
    <w:rsid w:val="00587730"/>
    <w:rsid w:val="005B4411"/>
    <w:rsid w:val="005C6808"/>
    <w:rsid w:val="005E114B"/>
    <w:rsid w:val="006C3CA4"/>
    <w:rsid w:val="00765916"/>
    <w:rsid w:val="00792310"/>
    <w:rsid w:val="008A3CE5"/>
    <w:rsid w:val="008B16AE"/>
    <w:rsid w:val="008C072C"/>
    <w:rsid w:val="009D612E"/>
    <w:rsid w:val="009F0EDA"/>
    <w:rsid w:val="00A4194E"/>
    <w:rsid w:val="00AC46AD"/>
    <w:rsid w:val="00BB34EA"/>
    <w:rsid w:val="00C0234E"/>
    <w:rsid w:val="00C32EDF"/>
    <w:rsid w:val="00CA7930"/>
    <w:rsid w:val="00CB39AB"/>
    <w:rsid w:val="00CD0376"/>
    <w:rsid w:val="00CE62D7"/>
    <w:rsid w:val="00CF3241"/>
    <w:rsid w:val="00CF638B"/>
    <w:rsid w:val="00D67AE6"/>
    <w:rsid w:val="00D75F8C"/>
    <w:rsid w:val="00E00C13"/>
    <w:rsid w:val="00E173C4"/>
    <w:rsid w:val="00E2147A"/>
    <w:rsid w:val="00E6078E"/>
    <w:rsid w:val="00EA4D82"/>
    <w:rsid w:val="00F54508"/>
    <w:rsid w:val="00F9363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14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CA7930"/>
    <w:rPr>
      <w:lang w:val="ru-RU" w:eastAsia="en-US"/>
    </w:rPr>
  </w:style>
  <w:style w:type="character" w:styleId="Hyperlink">
    <w:name w:val="Hyperlink"/>
    <w:basedOn w:val="DefaultParagraphFont"/>
    <w:uiPriority w:val="99"/>
    <w:rsid w:val="00CA7930"/>
    <w:rPr>
      <w:rFonts w:cs="Times New Roman"/>
      <w:color w:val="333333"/>
      <w:sz w:val="18"/>
      <w:szCs w:val="18"/>
      <w:u w:val="single"/>
    </w:rPr>
  </w:style>
  <w:style w:type="paragraph" w:styleId="ListParagraph">
    <w:name w:val="List Paragraph"/>
    <w:basedOn w:val="Normal"/>
    <w:uiPriority w:val="99"/>
    <w:qFormat/>
    <w:rsid w:val="00CA7930"/>
    <w:pPr>
      <w:ind w:left="720"/>
      <w:contextualSpacing/>
    </w:pPr>
    <w:rPr>
      <w:lang w:val="ru-RU" w:eastAsia="ru-RU"/>
    </w:rPr>
  </w:style>
  <w:style w:type="paragraph" w:styleId="FootnoteText">
    <w:name w:val="footnote text"/>
    <w:basedOn w:val="Normal"/>
    <w:link w:val="FootnoteTextChar"/>
    <w:uiPriority w:val="99"/>
    <w:semiHidden/>
    <w:rsid w:val="00CA7930"/>
    <w:pPr>
      <w:spacing w:after="0" w:line="240" w:lineRule="auto"/>
    </w:pPr>
    <w:rPr>
      <w:rFonts w:ascii="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CA7930"/>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ravstvennost.info/bitrix/admin/iblock_element_edit.php?WF=Y&amp;ID=2521&amp;type=library&amp;lang=ru&amp;IBLOCK_ID=45&amp;find_section_section=404" TargetMode="External"/><Relationship Id="rId3" Type="http://schemas.openxmlformats.org/officeDocument/2006/relationships/settings" Target="settings.xml"/><Relationship Id="rId7" Type="http://schemas.openxmlformats.org/officeDocument/2006/relationships/hyperlink" Target="http://www.nravstvennost.info/bitrix/admin/iblock_element_edit.php?WF=Y&amp;ID=2521&amp;type=library&amp;lang=ru&amp;IBLOCK_ID=45&amp;find_section_section=4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ravstvennost.info/bitrix/admin/iblock_element_edit.php?WF=Y&amp;ID=2521&amp;type=library&amp;lang=ru&amp;IBLOCK_ID=45&amp;find_section_section=404" TargetMode="External"/><Relationship Id="rId5" Type="http://schemas.openxmlformats.org/officeDocument/2006/relationships/hyperlink" Target="http://www.nravstvennost.info/bitrix/admin/iblock_element_edit.php?WF=Y&amp;ID=2521&amp;type=library&amp;lang=ru&amp;IBLOCK_ID=45&amp;find_section_section=40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TotalTime>
  <Pages>7</Pages>
  <Words>9334</Words>
  <Characters>5321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Vasyl Mykolayovych</dc:creator>
  <cp:keywords/>
  <dc:description/>
  <cp:lastModifiedBy>Admin</cp:lastModifiedBy>
  <cp:revision>38</cp:revision>
  <dcterms:created xsi:type="dcterms:W3CDTF">2012-02-04T21:53:00Z</dcterms:created>
  <dcterms:modified xsi:type="dcterms:W3CDTF">2015-08-29T05:49:00Z</dcterms:modified>
</cp:coreProperties>
</file>