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4F9" w:rsidRDefault="009934F9" w:rsidP="002C1C64">
      <w:pPr>
        <w:spacing w:line="360" w:lineRule="auto"/>
        <w:ind w:firstLine="540"/>
        <w:jc w:val="right"/>
        <w:rPr>
          <w:b/>
          <w:sz w:val="28"/>
          <w:szCs w:val="28"/>
          <w:lang w:val="uk-UA"/>
        </w:rPr>
      </w:pPr>
      <w:r w:rsidRPr="0015272E">
        <w:rPr>
          <w:b/>
          <w:sz w:val="28"/>
          <w:szCs w:val="28"/>
          <w:lang w:val="uk-UA"/>
        </w:rPr>
        <w:t>Надія Остро</w:t>
      </w:r>
      <w:r w:rsidRPr="002C1C64">
        <w:rPr>
          <w:b/>
          <w:sz w:val="28"/>
          <w:szCs w:val="28"/>
        </w:rPr>
        <w:t>в</w:t>
      </w:r>
      <w:r>
        <w:rPr>
          <w:b/>
          <w:sz w:val="28"/>
          <w:szCs w:val="28"/>
          <w:lang w:val="uk-UA"/>
        </w:rPr>
        <w:t>с</w:t>
      </w:r>
      <w:r w:rsidRPr="0015272E">
        <w:rPr>
          <w:b/>
          <w:sz w:val="28"/>
          <w:szCs w:val="28"/>
          <w:lang w:val="uk-UA"/>
        </w:rPr>
        <w:t xml:space="preserve">ька </w:t>
      </w:r>
    </w:p>
    <w:p w:rsidR="009934F9" w:rsidRDefault="009934F9" w:rsidP="002C1C64">
      <w:pPr>
        <w:spacing w:line="360" w:lineRule="auto"/>
        <w:ind w:firstLine="540"/>
        <w:jc w:val="right"/>
        <w:rPr>
          <w:b/>
          <w:sz w:val="28"/>
          <w:szCs w:val="28"/>
          <w:lang w:val="uk-UA"/>
        </w:rPr>
      </w:pPr>
      <w:r>
        <w:rPr>
          <w:b/>
          <w:sz w:val="28"/>
          <w:szCs w:val="28"/>
          <w:lang w:val="uk-UA"/>
        </w:rPr>
        <w:t xml:space="preserve">(Бережани, Україна) </w:t>
      </w:r>
    </w:p>
    <w:p w:rsidR="009934F9" w:rsidRDefault="009934F9" w:rsidP="002C1C64">
      <w:pPr>
        <w:spacing w:line="360" w:lineRule="auto"/>
        <w:ind w:firstLine="540"/>
        <w:jc w:val="right"/>
        <w:rPr>
          <w:b/>
          <w:sz w:val="28"/>
          <w:szCs w:val="28"/>
          <w:lang w:val="uk-UA"/>
        </w:rPr>
      </w:pPr>
    </w:p>
    <w:p w:rsidR="009934F9" w:rsidRDefault="009934F9" w:rsidP="00EF0184">
      <w:pPr>
        <w:spacing w:line="360" w:lineRule="auto"/>
        <w:ind w:firstLine="540"/>
        <w:jc w:val="center"/>
        <w:rPr>
          <w:b/>
          <w:sz w:val="28"/>
          <w:szCs w:val="28"/>
          <w:lang w:val="uk-UA"/>
        </w:rPr>
      </w:pPr>
      <w:r>
        <w:rPr>
          <w:b/>
          <w:sz w:val="28"/>
          <w:szCs w:val="28"/>
          <w:lang w:val="uk-UA"/>
        </w:rPr>
        <w:t>ІСТОРІЯ ПЕРЕБУДОВИ РАДЯНСЬКОЇ ОСВІТА В ЗАХІДНИХ ОБЛАСТЯХ УКРАЇНИ</w:t>
      </w:r>
    </w:p>
    <w:p w:rsidR="009934F9" w:rsidRDefault="009934F9" w:rsidP="00EF0184">
      <w:pPr>
        <w:spacing w:line="360" w:lineRule="auto"/>
        <w:ind w:firstLine="540"/>
        <w:jc w:val="center"/>
        <w:rPr>
          <w:b/>
          <w:sz w:val="28"/>
          <w:szCs w:val="28"/>
          <w:lang w:val="uk-UA"/>
        </w:rPr>
      </w:pPr>
    </w:p>
    <w:p w:rsidR="009934F9" w:rsidRDefault="009934F9" w:rsidP="002C1C64">
      <w:pPr>
        <w:spacing w:line="360" w:lineRule="auto"/>
        <w:ind w:right="-185" w:firstLine="540"/>
        <w:jc w:val="both"/>
        <w:rPr>
          <w:sz w:val="28"/>
          <w:szCs w:val="28"/>
          <w:lang w:val="uk-UA"/>
        </w:rPr>
      </w:pPr>
      <w:r>
        <w:rPr>
          <w:sz w:val="28"/>
          <w:szCs w:val="28"/>
          <w:lang w:val="uk-UA"/>
        </w:rPr>
        <w:t>У системі радянської освіти вища школа покликана не лише підготувати необхідну кількість спеціалістів відповідного науково-освітнього рівня та професійної кваліфікації, а й виховати активних і дисциплінованих виконавців програм, директив, планів і настанов, визначених вищим партійно-державним керівництвом. До вищих закладів освіти зараховувались особи з середньою освітою після успішного складання вступних іспитів і суворої політичної селекції, здійснюваної партійними органами, про що в офіційних документах, в тому числі в правилах вступу до вищого навчального закладу, не згадувалося. Термін навчання визначався диференційовано: для педагогічних і сільськогосподарських інститутів – 4 роки, медичних – 6 років, але були і  вищі заклади освіти з двохрічним терміном навчання, наприклад учительські інститути. За статистичними даними, до вищої школи України потрапляли лише 20 – 25 % випускників середньої школи, а більша їх частина (75 – 80 %) була позбавлена можливості стаціонарно здобути вищу освіту через виробничу зайнятість заради вирішення власних матеріально-побутових проблем, а тому підвищувала свій освітній рівень на вечірній чи заочній формах навчання. В 1940 році на території України діяли 166 вищих закладів освіти, де навчалися майже 200 тис. студентів, в тому числі на заочному і вечірньому відділеннях – 70 тис. Українці у вищих навчальних закладах республіки складали дещо більше половини загальної кількості студентів, а вихідці з інших республік СРСР – більше 40 %.</w:t>
      </w:r>
    </w:p>
    <w:p w:rsidR="009934F9" w:rsidRDefault="009934F9" w:rsidP="002C1C64">
      <w:pPr>
        <w:spacing w:line="360" w:lineRule="auto"/>
        <w:ind w:right="-185" w:firstLine="540"/>
        <w:jc w:val="both"/>
        <w:rPr>
          <w:sz w:val="28"/>
          <w:szCs w:val="28"/>
          <w:lang w:val="uk-UA"/>
        </w:rPr>
      </w:pPr>
      <w:r>
        <w:rPr>
          <w:sz w:val="28"/>
          <w:szCs w:val="28"/>
          <w:lang w:val="uk-UA"/>
        </w:rPr>
        <w:t xml:space="preserve">З перших місяців окупації Західної України партійні і радянські органи здійснюють корінну перебудову усієї системи освіти від початкової до вищої. На комуністичних засадах формується нова радянська школа, яка ”служить високій меті – вихованню молоді в комуністичному дусі, підготовці свідомих, активних будівників соціалістичного суспільства“. Робота проходила під загальним керівництвом ЦК КП(б)У і Ради Народних Комісарів України, що ”зобов’язали партійні і радянські органи на місцях всебічно сприяти органам народної освіти в справі організації загальнообов’язкового навчання дітей“. </w:t>
      </w:r>
    </w:p>
    <w:p w:rsidR="009934F9" w:rsidRDefault="009934F9" w:rsidP="002C1C64">
      <w:pPr>
        <w:spacing w:line="360" w:lineRule="auto"/>
        <w:ind w:right="-185" w:firstLine="540"/>
        <w:jc w:val="both"/>
        <w:rPr>
          <w:sz w:val="28"/>
          <w:szCs w:val="28"/>
          <w:lang w:val="uk-UA"/>
        </w:rPr>
      </w:pPr>
      <w:r>
        <w:rPr>
          <w:sz w:val="28"/>
          <w:szCs w:val="28"/>
          <w:lang w:val="uk-UA"/>
        </w:rPr>
        <w:t>Директивним документом, що регламентував процес перебудови, тобто радянізації, школи в західних областях України, стала ”Інструкція про порядок реорганізації шкіл в Західній Україні“, видана Наркоматом освіти  УРСР. Згідно з Інструкцією існуючі в західному регіоні України ”народні школи“ І ступеня перетворювались у чотирьохрічні початкові школи, школи ІІ і ІІІ ступенів – у неповні середні, гімназії і ліцеї – в середні школи, а професійні школи – у відповідні технікуми і школи фабрично-заводського навчання. Скасовувався поділ шкіл на державні і приватні – всі навчальні заклади переходили на державне утримання.</w:t>
      </w:r>
    </w:p>
    <w:p w:rsidR="009934F9" w:rsidRPr="00F14535" w:rsidRDefault="009934F9" w:rsidP="002C1C64">
      <w:pPr>
        <w:spacing w:line="360" w:lineRule="auto"/>
        <w:ind w:right="-185" w:firstLine="540"/>
        <w:jc w:val="both"/>
        <w:rPr>
          <w:sz w:val="28"/>
          <w:szCs w:val="28"/>
        </w:rPr>
      </w:pPr>
      <w:r>
        <w:rPr>
          <w:sz w:val="28"/>
          <w:szCs w:val="28"/>
          <w:lang w:val="uk-UA"/>
        </w:rPr>
        <w:t xml:space="preserve">Паралельно з перебудовою існуючих шкіл відкривалися нові школи. Менш ніж за півроку (до січня 1940 р.) у західній Україні було відкрито майже 1000 середніх навчальних закладів: на Волині – 254, на Львівщині – 165, на Рівненщині – 173, на Станіславщині – 95, на Тернопіллі – 167. При школах терміново відкривалися додаткові класи для тих 400 тис. дітей шкільного віку, які з часів польської влади залишалися поза школою. Динаміка зростання мережі шкільних закладів була очевидною. Зокрема, в 1939 році у Львівському воєводстві діяло 814 шкіл, де навчалися 153 тис. учнів, а в 1940 – 1941 навчальному році цей показник становив 1056 шкіл з учнівським контингентом 197 тис. осіб. В той час на Тернопіллі діяли 1186 шкіл з контингентом 206 тис. учнів. Серед цих шкіл –1076 шкіл з українською мовою навчання і 110 – з іншими мовами викладання. У Волинській області працювало 1224 школи, з яких 1032 – українські, 145 – польські, 34 – єврейські та інші. В загальному, по Західній Україні у порівнянні з 1939 роком кількість неповних середніх шкіл за один навчальний рік зросла з 1788 до 2283, а середніх – із 157 до 285. Причому якщо в селах Західної України станом на 1939 рік не було жодної середньої школи, то в 1940 – 1941 навчальному році їх нараховувалося 34 </w:t>
      </w:r>
      <w:r w:rsidRPr="00F14535">
        <w:rPr>
          <w:sz w:val="28"/>
          <w:szCs w:val="28"/>
        </w:rPr>
        <w:t>[6].</w:t>
      </w:r>
      <w:bookmarkStart w:id="0" w:name="_GoBack"/>
      <w:bookmarkEnd w:id="0"/>
    </w:p>
    <w:p w:rsidR="009934F9" w:rsidRDefault="009934F9" w:rsidP="002C1C64">
      <w:pPr>
        <w:spacing w:line="360" w:lineRule="auto"/>
        <w:ind w:right="-185" w:firstLine="540"/>
        <w:jc w:val="both"/>
        <w:rPr>
          <w:sz w:val="28"/>
          <w:szCs w:val="28"/>
          <w:lang w:val="uk-UA"/>
        </w:rPr>
      </w:pPr>
      <w:r>
        <w:rPr>
          <w:sz w:val="28"/>
          <w:szCs w:val="28"/>
          <w:lang w:val="uk-UA"/>
        </w:rPr>
        <w:t xml:space="preserve">Процес розгортання шкільного будівництва в Західній Україні широко висвітлювала центральна і місцева преса. Так, Тернопільська обласна газета ”Вільне життя“ постійно публікувала інформацію про позитивні зміни в народній освіті краю: 2 жовтня розпочалися заняття в Тернопільській українській гімназії, де працюють 14 учителів (09.10.1939 р.); в с.Супрунівка Скалатського повіту у колишньому поміщицькому будинку відкрито школу, де навчається 120 дітей з місцевих сільських сімей (07.11.1939 р.); з 15 жовтня в музичній школі м. Тернополя проводиться прийом учнів; приймаються діти всіх національностей; вже поступили заяви від 196 осіб і прийом продовжується; раніше в цій школі навчалися 60 – 70 учнів, а тепер лише в класі скрипки їх 70, окрім цього, є класи фортепіано, сольного і хорового співу, камерної музики, духових інструментів, віолончелі, ритміки (30.10.1939 р.); у Зборівському повіті за польської влади працювало лише 4 школи, а тепер – 92, де 250 вчителів навчають 14 тисяч дітей; у повіті є 6 сіл, де не було школи, а тепер в цих селах школи будуються; в усіх школах повіту зростає кількість класів; найближчим часом у Зборові буде відкрита гімназія (28.11.1939 р.); в Чорткові діють 4 середніх, 2 неповних середніх і 1 початкова школа, де навчаються 3674 учні і працюють 132 вчителі (15.09.1940 р.); більше половини населення с.Шимківці Чортківського повіту були неписьменними, а тепер тут відкрито школу, яку відвідує 40 чоловік; розпочала роботу шестикласна школа, де навчаються 200 дітей (10.12.1939 р.); у Збаражі відкривається вечірня середня школа, де робітники і селяни будуть мати змогу здобути середню освіту, при школі організовано підготовчі курси (17.01.1940 р.). Серед потоку фактологічної інформації знаходить місце інформація організаційно-методичного характеру: в Тернопільському обласному відділі народної освіти організовано відділ дошкільного виховання, який координуватиме роботу всіх дитячих садків селах і містах області і в основному зосередиться на справі відкриття нових дитсадків; в першу чергу, буде відкрито 33 дитячих садки у повітових містах (29.10.1939 р.); в м.Озерна створено шкільний батьківський комітет (23.11.1939 р.). </w:t>
      </w:r>
    </w:p>
    <w:p w:rsidR="009934F9" w:rsidRPr="00F14535" w:rsidRDefault="009934F9" w:rsidP="002C1C64">
      <w:pPr>
        <w:spacing w:line="360" w:lineRule="auto"/>
        <w:ind w:right="-185" w:firstLine="540"/>
        <w:jc w:val="both"/>
        <w:rPr>
          <w:sz w:val="28"/>
          <w:szCs w:val="28"/>
          <w:lang w:val="uk-UA"/>
        </w:rPr>
      </w:pPr>
      <w:r>
        <w:rPr>
          <w:sz w:val="28"/>
          <w:szCs w:val="28"/>
          <w:lang w:val="uk-UA"/>
        </w:rPr>
        <w:t>Особливу увагу тогочасна преса приділяла реалізації заходів з ліквідації неписьменності і малописьменності в краї. Статистика свідчила, що в області нараховувалось 80 тисяч неписьменних і 40 тисяч малописьменних дорослих громадян. Для них в усіх повітах були організовані школи і гуртки з ліквідації неписьменності, до навчання в яких місцева влада залучила 75 тисяч осіб. Так, газета ”Комуніст“ зазначала; ”У Теребовлянському районі з 3 тисяч неписьменних навчено грамоті 1271 чол. і продовжують навчання ще 1125 чол. Цими днями в Теребовлі відбувся районний зліт культармійців, який вирішив до дня відкриття Х</w:t>
      </w:r>
      <w:r>
        <w:rPr>
          <w:sz w:val="28"/>
          <w:szCs w:val="28"/>
          <w:lang w:val="en-US"/>
        </w:rPr>
        <w:t>V</w:t>
      </w:r>
      <w:r>
        <w:rPr>
          <w:sz w:val="28"/>
          <w:szCs w:val="28"/>
          <w:lang w:val="uk-UA"/>
        </w:rPr>
        <w:t>ІІІ партконференції охопити навчанням усіх неписьменних і малописьменних“</w:t>
      </w:r>
      <w:r w:rsidRPr="00F14535">
        <w:rPr>
          <w:sz w:val="28"/>
          <w:szCs w:val="28"/>
          <w:lang w:val="uk-UA"/>
        </w:rPr>
        <w:t>[3].</w:t>
      </w:r>
    </w:p>
    <w:p w:rsidR="009934F9" w:rsidRDefault="009934F9" w:rsidP="002C1C64">
      <w:pPr>
        <w:spacing w:line="360" w:lineRule="auto"/>
        <w:ind w:right="-185" w:firstLine="540"/>
        <w:jc w:val="both"/>
        <w:rPr>
          <w:sz w:val="28"/>
          <w:szCs w:val="28"/>
          <w:lang w:val="uk-UA"/>
        </w:rPr>
      </w:pPr>
      <w:r>
        <w:rPr>
          <w:sz w:val="28"/>
          <w:szCs w:val="28"/>
          <w:lang w:val="uk-UA"/>
        </w:rPr>
        <w:t xml:space="preserve">Проблема ліквідації неписьменності і малописьменності перебувала в полі зору вищих державних і партійних органів. Так, Голова Ради народних комісарів України Л.Р.Корнієць повідомляв, що в Західній Україні протягом року її приєднання до Радянської України не тільки було відкрито 969 нових початкових, неповних середніх і середніх шкіл із учнівським контингентом в 1, 2 млн. осіб, а й організовано велику кількість шкіл з ліквідації неписьменності, в яких 440 тисяч дорослих ліквідовують свою неписьменність і малописьменність </w:t>
      </w:r>
      <w:r w:rsidRPr="00F14535">
        <w:rPr>
          <w:sz w:val="28"/>
          <w:szCs w:val="28"/>
          <w:lang w:val="uk-UA"/>
        </w:rPr>
        <w:t>[4].</w:t>
      </w:r>
    </w:p>
    <w:p w:rsidR="009934F9" w:rsidRPr="00F14535" w:rsidRDefault="009934F9" w:rsidP="002C1C64">
      <w:pPr>
        <w:spacing w:line="360" w:lineRule="auto"/>
        <w:ind w:right="-185" w:firstLine="540"/>
        <w:jc w:val="both"/>
        <w:rPr>
          <w:i/>
          <w:sz w:val="28"/>
          <w:szCs w:val="28"/>
        </w:rPr>
      </w:pPr>
      <w:r>
        <w:rPr>
          <w:sz w:val="28"/>
          <w:szCs w:val="28"/>
          <w:lang w:val="uk-UA"/>
        </w:rPr>
        <w:t xml:space="preserve">Радянізація системи освіти здійснювалася під безпосереднім керівництвом партійних органів, рішення яких лягали в основу практичної діяльності державних управлінських структур, причетних до забезпечення відповідної комуністичному режиму ідеологічної спрямованості навчального процесу в освітніх закладах усіх рівнів. Саме для забезпечення партійного керівництва процесом перебудови місцевої школи ЦК КП(б)У направив на Західну Україну 240 працівників партапарату, 142 працівники з ЦК комсомолу України, 80 – з політуправління Українського фронту. Вже на початку жовтня 1939 року зі складу Українського фронту було терміново демобілізовано 1 тис. комуністів і 500 комсомольців, значна частина яких згодом пішла працювати в систему освіти </w:t>
      </w:r>
      <w:r w:rsidRPr="00F14535">
        <w:rPr>
          <w:sz w:val="28"/>
          <w:szCs w:val="28"/>
        </w:rPr>
        <w:t>[1].</w:t>
      </w:r>
    </w:p>
    <w:p w:rsidR="009934F9" w:rsidRPr="005C7F1C" w:rsidRDefault="009934F9" w:rsidP="002C1C64">
      <w:pPr>
        <w:spacing w:line="360" w:lineRule="auto"/>
        <w:ind w:right="-185" w:firstLine="540"/>
        <w:jc w:val="both"/>
        <w:rPr>
          <w:i/>
          <w:sz w:val="28"/>
          <w:szCs w:val="28"/>
          <w:lang w:val="uk-UA"/>
        </w:rPr>
      </w:pPr>
      <w:r>
        <w:rPr>
          <w:sz w:val="28"/>
          <w:szCs w:val="28"/>
          <w:lang w:val="uk-UA"/>
        </w:rPr>
        <w:t>ЦК КП(б)У здійснював активну роботу з формування низових партійних організацій на новоприєднаних територіях. Вже у квітні 1940 року в Західній Україні працювала всеохоплююча мережа первинних партійних осередків, які нараховували 16 тис. комуністів. Саме новоствореним парторганізаціям і їх керівникам східного походження, а не місцевим комуністам (їх в 1933 році в рядах КПЗУ було 4600) довіряло вище партійне керівництво</w:t>
      </w:r>
      <w:r w:rsidRPr="00F14535">
        <w:rPr>
          <w:sz w:val="28"/>
          <w:szCs w:val="28"/>
          <w:lang w:val="uk-UA"/>
        </w:rPr>
        <w:t>[3]</w:t>
      </w:r>
      <w:r w:rsidRPr="00F14535">
        <w:rPr>
          <w:sz w:val="28"/>
          <w:szCs w:val="28"/>
        </w:rPr>
        <w:t>.</w:t>
      </w:r>
    </w:p>
    <w:p w:rsidR="009934F9" w:rsidRPr="00F14535" w:rsidRDefault="009934F9" w:rsidP="002C1C64">
      <w:pPr>
        <w:spacing w:line="360" w:lineRule="auto"/>
        <w:ind w:firstLine="540"/>
        <w:jc w:val="both"/>
        <w:rPr>
          <w:i/>
          <w:sz w:val="28"/>
          <w:szCs w:val="28"/>
          <w:lang w:val="uk-UA"/>
        </w:rPr>
      </w:pPr>
      <w:r w:rsidRPr="00C75F67">
        <w:rPr>
          <w:sz w:val="28"/>
          <w:szCs w:val="28"/>
          <w:lang w:val="uk-UA"/>
        </w:rPr>
        <w:t xml:space="preserve">Вищі партійні органи для ідейно-пропагандистської роботи серед населення Західної України, в тому числі серед педагогів і вихованців місцевих освітніх закладів, підбирали політично відданий і практично дієздатний актив, за яким слухняно йшла і якого безумовно підтримувала решта членів партії – пасивна партійна маса або, за висловом партійних функціонерів, „партійні низи“. У цьому контексті є показовим якісний склад делегатів партійних конференцій чи з’їздів, бо саме на такі форуми прибувають „справжні бійці партії“, її „золотий фонд“. Так, серед 340 делегатів першої Тернопільської обласної конференції, що проходила 23 – 25 квітня 1940 року, 196 (57,6 %) мали вищу і середню освіту, 252 (74,1 %) були віком від30 до 50 років, що свідчить про їх відповідні культурно-освітні та життєресурсні можливості; за показником партійного стажу 189 (55,5 %) делегатів перебували в рядах партії більше 10 років, що свідчить про їх відданість ідеям і справі „рідної партії“; за соціальним складом 158 (46,4 %) делегатів представляли радянських службовців – ресурс гарантованого впливу партійних організацій на життя трудових колективів. </w:t>
      </w:r>
      <w:r w:rsidRPr="00EF0184">
        <w:rPr>
          <w:sz w:val="28"/>
          <w:szCs w:val="28"/>
          <w:lang w:val="uk-UA"/>
        </w:rPr>
        <w:t>Тим більше, що</w:t>
      </w:r>
      <w:r>
        <w:rPr>
          <w:sz w:val="28"/>
          <w:szCs w:val="28"/>
          <w:lang w:val="uk-UA"/>
        </w:rPr>
        <w:t xml:space="preserve"> </w:t>
      </w:r>
      <w:r w:rsidRPr="00EF0184">
        <w:rPr>
          <w:sz w:val="28"/>
          <w:szCs w:val="28"/>
          <w:lang w:val="uk-UA"/>
        </w:rPr>
        <w:t>середд</w:t>
      </w:r>
      <w:r>
        <w:rPr>
          <w:sz w:val="28"/>
          <w:szCs w:val="28"/>
          <w:lang w:val="uk-UA"/>
        </w:rPr>
        <w:t xml:space="preserve"> </w:t>
      </w:r>
      <w:r w:rsidRPr="00EF0184">
        <w:rPr>
          <w:sz w:val="28"/>
          <w:szCs w:val="28"/>
          <w:lang w:val="uk-UA"/>
        </w:rPr>
        <w:t>елегатів</w:t>
      </w:r>
      <w:r>
        <w:rPr>
          <w:sz w:val="28"/>
          <w:szCs w:val="28"/>
          <w:lang w:val="uk-UA"/>
        </w:rPr>
        <w:t xml:space="preserve"> </w:t>
      </w:r>
      <w:r w:rsidRPr="00EF0184">
        <w:rPr>
          <w:sz w:val="28"/>
          <w:szCs w:val="28"/>
          <w:lang w:val="uk-UA"/>
        </w:rPr>
        <w:t>булол</w:t>
      </w:r>
      <w:r>
        <w:rPr>
          <w:sz w:val="28"/>
          <w:szCs w:val="28"/>
          <w:lang w:val="uk-UA"/>
        </w:rPr>
        <w:t xml:space="preserve"> </w:t>
      </w:r>
      <w:r w:rsidRPr="00EF0184">
        <w:rPr>
          <w:sz w:val="28"/>
          <w:szCs w:val="28"/>
          <w:lang w:val="uk-UA"/>
        </w:rPr>
        <w:t>ише 115 (33,8 %)</w:t>
      </w:r>
      <w:r>
        <w:rPr>
          <w:sz w:val="28"/>
          <w:szCs w:val="28"/>
          <w:lang w:val="uk-UA"/>
        </w:rPr>
        <w:t xml:space="preserve"> </w:t>
      </w:r>
      <w:r w:rsidRPr="00EF0184">
        <w:rPr>
          <w:sz w:val="28"/>
          <w:szCs w:val="28"/>
          <w:lang w:val="uk-UA"/>
        </w:rPr>
        <w:t>робітників і 55 (16,2 %) селян</w:t>
      </w:r>
      <w:r>
        <w:rPr>
          <w:sz w:val="28"/>
          <w:szCs w:val="28"/>
          <w:lang w:val="uk-UA"/>
        </w:rPr>
        <w:t xml:space="preserve"> </w:t>
      </w:r>
      <w:r w:rsidRPr="00EF0184">
        <w:rPr>
          <w:sz w:val="28"/>
          <w:szCs w:val="28"/>
          <w:lang w:val="uk-UA"/>
        </w:rPr>
        <w:t>[</w:t>
      </w:r>
      <w:r>
        <w:rPr>
          <w:sz w:val="28"/>
          <w:szCs w:val="28"/>
          <w:lang w:val="uk-UA"/>
        </w:rPr>
        <w:t>2</w:t>
      </w:r>
      <w:r w:rsidRPr="00EF0184">
        <w:rPr>
          <w:sz w:val="28"/>
          <w:szCs w:val="28"/>
          <w:lang w:val="uk-UA"/>
        </w:rPr>
        <w:t>]</w:t>
      </w:r>
      <w:r>
        <w:rPr>
          <w:sz w:val="28"/>
          <w:szCs w:val="28"/>
          <w:lang w:val="uk-UA"/>
        </w:rPr>
        <w:t>.</w:t>
      </w:r>
    </w:p>
    <w:p w:rsidR="009934F9" w:rsidRDefault="009934F9" w:rsidP="002C1C64">
      <w:pPr>
        <w:spacing w:line="360" w:lineRule="auto"/>
        <w:ind w:firstLine="540"/>
        <w:jc w:val="both"/>
        <w:rPr>
          <w:sz w:val="28"/>
          <w:szCs w:val="28"/>
          <w:lang w:val="uk-UA"/>
        </w:rPr>
      </w:pPr>
      <w:r w:rsidRPr="00EF0184">
        <w:rPr>
          <w:sz w:val="28"/>
          <w:szCs w:val="28"/>
          <w:lang w:val="uk-UA"/>
        </w:rPr>
        <w:t>Освітній</w:t>
      </w:r>
      <w:r>
        <w:rPr>
          <w:sz w:val="28"/>
          <w:szCs w:val="28"/>
          <w:lang w:val="uk-UA"/>
        </w:rPr>
        <w:t xml:space="preserve"> </w:t>
      </w:r>
      <w:r w:rsidRPr="00EF0184">
        <w:rPr>
          <w:sz w:val="28"/>
          <w:szCs w:val="28"/>
          <w:lang w:val="uk-UA"/>
        </w:rPr>
        <w:t>рівень, партійний стаж і соціальне становище дозволяли активним і структурно організованим членам партії не лише</w:t>
      </w:r>
      <w:r>
        <w:rPr>
          <w:sz w:val="28"/>
          <w:szCs w:val="28"/>
          <w:lang w:val="uk-UA"/>
        </w:rPr>
        <w:t xml:space="preserve"> </w:t>
      </w:r>
      <w:r w:rsidRPr="00EF0184">
        <w:rPr>
          <w:sz w:val="28"/>
          <w:szCs w:val="28"/>
          <w:lang w:val="uk-UA"/>
        </w:rPr>
        <w:t>брати</w:t>
      </w:r>
      <w:r>
        <w:rPr>
          <w:sz w:val="28"/>
          <w:szCs w:val="28"/>
          <w:lang w:val="uk-UA"/>
        </w:rPr>
        <w:t xml:space="preserve"> </w:t>
      </w:r>
      <w:r w:rsidRPr="00EF0184">
        <w:rPr>
          <w:sz w:val="28"/>
          <w:szCs w:val="28"/>
          <w:lang w:val="uk-UA"/>
        </w:rPr>
        <w:t>безпосередню участь в реалізації директив вищих</w:t>
      </w:r>
      <w:r>
        <w:rPr>
          <w:sz w:val="28"/>
          <w:szCs w:val="28"/>
          <w:lang w:val="uk-UA"/>
        </w:rPr>
        <w:t xml:space="preserve"> </w:t>
      </w:r>
      <w:r w:rsidRPr="00EF0184">
        <w:rPr>
          <w:sz w:val="28"/>
          <w:szCs w:val="28"/>
          <w:lang w:val="uk-UA"/>
        </w:rPr>
        <w:t>партійно-державних</w:t>
      </w:r>
      <w:r>
        <w:rPr>
          <w:sz w:val="28"/>
          <w:szCs w:val="28"/>
          <w:lang w:val="uk-UA"/>
        </w:rPr>
        <w:t xml:space="preserve"> </w:t>
      </w:r>
      <w:r w:rsidRPr="00EF0184">
        <w:rPr>
          <w:sz w:val="28"/>
          <w:szCs w:val="28"/>
          <w:lang w:val="uk-UA"/>
        </w:rPr>
        <w:t>органів і своїх</w:t>
      </w:r>
      <w:r>
        <w:rPr>
          <w:sz w:val="28"/>
          <w:szCs w:val="28"/>
          <w:lang w:val="uk-UA"/>
        </w:rPr>
        <w:t xml:space="preserve"> </w:t>
      </w:r>
      <w:r w:rsidRPr="00EF0184">
        <w:rPr>
          <w:sz w:val="28"/>
          <w:szCs w:val="28"/>
          <w:lang w:val="uk-UA"/>
        </w:rPr>
        <w:t>власних</w:t>
      </w:r>
      <w:r>
        <w:rPr>
          <w:sz w:val="28"/>
          <w:szCs w:val="28"/>
          <w:lang w:val="uk-UA"/>
        </w:rPr>
        <w:t xml:space="preserve"> </w:t>
      </w:r>
      <w:r w:rsidRPr="00EF0184">
        <w:rPr>
          <w:sz w:val="28"/>
          <w:szCs w:val="28"/>
          <w:lang w:val="uk-UA"/>
        </w:rPr>
        <w:t>рішень, а й організовувати і спрямовувати на виконання</w:t>
      </w:r>
      <w:r>
        <w:rPr>
          <w:sz w:val="28"/>
          <w:szCs w:val="28"/>
          <w:lang w:val="uk-UA"/>
        </w:rPr>
        <w:t xml:space="preserve"> </w:t>
      </w:r>
      <w:r w:rsidRPr="00EF0184">
        <w:rPr>
          <w:sz w:val="28"/>
          <w:szCs w:val="28"/>
          <w:lang w:val="uk-UA"/>
        </w:rPr>
        <w:t>цих</w:t>
      </w:r>
      <w:r>
        <w:rPr>
          <w:sz w:val="28"/>
          <w:szCs w:val="28"/>
          <w:lang w:val="uk-UA"/>
        </w:rPr>
        <w:t xml:space="preserve"> </w:t>
      </w:r>
      <w:r w:rsidRPr="00EF0184">
        <w:rPr>
          <w:sz w:val="28"/>
          <w:szCs w:val="28"/>
          <w:lang w:val="uk-UA"/>
        </w:rPr>
        <w:t>настанов</w:t>
      </w:r>
      <w:r>
        <w:rPr>
          <w:sz w:val="28"/>
          <w:szCs w:val="28"/>
          <w:lang w:val="uk-UA"/>
        </w:rPr>
        <w:t xml:space="preserve"> </w:t>
      </w:r>
      <w:r w:rsidRPr="00EF0184">
        <w:rPr>
          <w:sz w:val="28"/>
          <w:szCs w:val="28"/>
          <w:lang w:val="uk-UA"/>
        </w:rPr>
        <w:t>безпартійні</w:t>
      </w:r>
      <w:r>
        <w:rPr>
          <w:sz w:val="28"/>
          <w:szCs w:val="28"/>
          <w:lang w:val="uk-UA"/>
        </w:rPr>
        <w:t xml:space="preserve"> </w:t>
      </w:r>
      <w:r w:rsidRPr="00EF0184">
        <w:rPr>
          <w:sz w:val="28"/>
          <w:szCs w:val="28"/>
          <w:lang w:val="uk-UA"/>
        </w:rPr>
        <w:t>маси, об’єднані в трудові</w:t>
      </w:r>
      <w:r>
        <w:rPr>
          <w:sz w:val="28"/>
          <w:szCs w:val="28"/>
          <w:lang w:val="uk-UA"/>
        </w:rPr>
        <w:t xml:space="preserve"> </w:t>
      </w:r>
      <w:r w:rsidRPr="00EF0184">
        <w:rPr>
          <w:sz w:val="28"/>
          <w:szCs w:val="28"/>
          <w:lang w:val="uk-UA"/>
        </w:rPr>
        <w:t>колективи та різного</w:t>
      </w:r>
      <w:r>
        <w:rPr>
          <w:sz w:val="28"/>
          <w:szCs w:val="28"/>
          <w:lang w:val="uk-UA"/>
        </w:rPr>
        <w:t xml:space="preserve"> </w:t>
      </w:r>
      <w:r w:rsidRPr="00EF0184">
        <w:rPr>
          <w:sz w:val="28"/>
          <w:szCs w:val="28"/>
          <w:lang w:val="uk-UA"/>
        </w:rPr>
        <w:t>рівня</w:t>
      </w:r>
      <w:r>
        <w:rPr>
          <w:sz w:val="28"/>
          <w:szCs w:val="28"/>
          <w:lang w:val="uk-UA"/>
        </w:rPr>
        <w:t xml:space="preserve"> </w:t>
      </w:r>
      <w:r w:rsidRPr="00EF0184">
        <w:rPr>
          <w:sz w:val="28"/>
          <w:szCs w:val="28"/>
          <w:lang w:val="uk-UA"/>
        </w:rPr>
        <w:t>сільські і міські</w:t>
      </w:r>
      <w:r>
        <w:rPr>
          <w:sz w:val="28"/>
          <w:szCs w:val="28"/>
          <w:lang w:val="uk-UA"/>
        </w:rPr>
        <w:t xml:space="preserve"> </w:t>
      </w:r>
      <w:r w:rsidRPr="00EF0184">
        <w:rPr>
          <w:sz w:val="28"/>
          <w:szCs w:val="28"/>
          <w:lang w:val="uk-UA"/>
        </w:rPr>
        <w:t>громади за місцем</w:t>
      </w:r>
      <w:r>
        <w:rPr>
          <w:sz w:val="28"/>
          <w:szCs w:val="28"/>
          <w:lang w:val="uk-UA"/>
        </w:rPr>
        <w:t xml:space="preserve"> </w:t>
      </w:r>
      <w:r w:rsidRPr="00EF0184">
        <w:rPr>
          <w:sz w:val="28"/>
          <w:szCs w:val="28"/>
          <w:lang w:val="uk-UA"/>
        </w:rPr>
        <w:t>проживання. Партійні</w:t>
      </w:r>
      <w:r>
        <w:rPr>
          <w:sz w:val="28"/>
          <w:szCs w:val="28"/>
          <w:lang w:val="uk-UA"/>
        </w:rPr>
        <w:t xml:space="preserve"> </w:t>
      </w:r>
      <w:r w:rsidRPr="00EF0184">
        <w:rPr>
          <w:sz w:val="28"/>
          <w:szCs w:val="28"/>
          <w:lang w:val="uk-UA"/>
        </w:rPr>
        <w:t>інструкції та різноманітні</w:t>
      </w:r>
      <w:r>
        <w:rPr>
          <w:sz w:val="28"/>
          <w:szCs w:val="28"/>
          <w:lang w:val="uk-UA"/>
        </w:rPr>
        <w:t xml:space="preserve"> </w:t>
      </w:r>
      <w:r w:rsidRPr="00EF0184">
        <w:rPr>
          <w:sz w:val="28"/>
          <w:szCs w:val="28"/>
          <w:lang w:val="uk-UA"/>
        </w:rPr>
        <w:t>директивні</w:t>
      </w:r>
      <w:r>
        <w:rPr>
          <w:sz w:val="28"/>
          <w:szCs w:val="28"/>
          <w:lang w:val="uk-UA"/>
        </w:rPr>
        <w:t xml:space="preserve"> </w:t>
      </w:r>
      <w:r w:rsidRPr="00EF0184">
        <w:rPr>
          <w:sz w:val="28"/>
          <w:szCs w:val="28"/>
          <w:lang w:val="uk-UA"/>
        </w:rPr>
        <w:t>документи</w:t>
      </w:r>
      <w:r>
        <w:rPr>
          <w:sz w:val="28"/>
          <w:szCs w:val="28"/>
          <w:lang w:val="uk-UA"/>
        </w:rPr>
        <w:t xml:space="preserve"> </w:t>
      </w:r>
      <w:r w:rsidRPr="00EF0184">
        <w:rPr>
          <w:sz w:val="28"/>
          <w:szCs w:val="28"/>
          <w:lang w:val="uk-UA"/>
        </w:rPr>
        <w:t>підлягали</w:t>
      </w:r>
      <w:r>
        <w:rPr>
          <w:sz w:val="28"/>
          <w:szCs w:val="28"/>
          <w:lang w:val="uk-UA"/>
        </w:rPr>
        <w:t xml:space="preserve"> </w:t>
      </w:r>
      <w:r w:rsidRPr="00EF0184">
        <w:rPr>
          <w:sz w:val="28"/>
          <w:szCs w:val="28"/>
          <w:lang w:val="uk-UA"/>
        </w:rPr>
        <w:t>безумовному</w:t>
      </w:r>
      <w:r>
        <w:rPr>
          <w:sz w:val="28"/>
          <w:szCs w:val="28"/>
          <w:lang w:val="uk-UA"/>
        </w:rPr>
        <w:t xml:space="preserve"> </w:t>
      </w:r>
      <w:r w:rsidRPr="00EF0184">
        <w:rPr>
          <w:sz w:val="28"/>
          <w:szCs w:val="28"/>
          <w:lang w:val="uk-UA"/>
        </w:rPr>
        <w:t>виконанню</w:t>
      </w:r>
      <w:r>
        <w:rPr>
          <w:sz w:val="28"/>
          <w:szCs w:val="28"/>
          <w:lang w:val="uk-UA"/>
        </w:rPr>
        <w:t xml:space="preserve"> </w:t>
      </w:r>
      <w:r w:rsidRPr="00EF0184">
        <w:rPr>
          <w:sz w:val="28"/>
          <w:szCs w:val="28"/>
          <w:lang w:val="uk-UA"/>
        </w:rPr>
        <w:t>кожним, кого вони стосувалися, незалежно</w:t>
      </w:r>
      <w:r>
        <w:rPr>
          <w:sz w:val="28"/>
          <w:szCs w:val="28"/>
          <w:lang w:val="uk-UA"/>
        </w:rPr>
        <w:t xml:space="preserve"> </w:t>
      </w:r>
      <w:r w:rsidRPr="00EF0184">
        <w:rPr>
          <w:sz w:val="28"/>
          <w:szCs w:val="28"/>
          <w:lang w:val="uk-UA"/>
        </w:rPr>
        <w:t>від</w:t>
      </w:r>
      <w:r>
        <w:rPr>
          <w:sz w:val="28"/>
          <w:szCs w:val="28"/>
          <w:lang w:val="uk-UA"/>
        </w:rPr>
        <w:t xml:space="preserve"> </w:t>
      </w:r>
      <w:r w:rsidRPr="00EF0184">
        <w:rPr>
          <w:sz w:val="28"/>
          <w:szCs w:val="28"/>
          <w:lang w:val="uk-UA"/>
        </w:rPr>
        <w:t>його</w:t>
      </w:r>
      <w:r>
        <w:rPr>
          <w:sz w:val="28"/>
          <w:szCs w:val="28"/>
          <w:lang w:val="uk-UA"/>
        </w:rPr>
        <w:t xml:space="preserve"> </w:t>
      </w:r>
      <w:r w:rsidRPr="00EF0184">
        <w:rPr>
          <w:sz w:val="28"/>
          <w:szCs w:val="28"/>
          <w:lang w:val="uk-UA"/>
        </w:rPr>
        <w:t>партійного</w:t>
      </w:r>
      <w:r>
        <w:rPr>
          <w:sz w:val="28"/>
          <w:szCs w:val="28"/>
          <w:lang w:val="uk-UA"/>
        </w:rPr>
        <w:t xml:space="preserve"> </w:t>
      </w:r>
      <w:r w:rsidRPr="00EF0184">
        <w:rPr>
          <w:sz w:val="28"/>
          <w:szCs w:val="28"/>
          <w:lang w:val="uk-UA"/>
        </w:rPr>
        <w:t>чи</w:t>
      </w:r>
      <w:r>
        <w:rPr>
          <w:sz w:val="28"/>
          <w:szCs w:val="28"/>
          <w:lang w:val="uk-UA"/>
        </w:rPr>
        <w:t xml:space="preserve"> </w:t>
      </w:r>
      <w:r w:rsidRPr="00EF0184">
        <w:rPr>
          <w:sz w:val="28"/>
          <w:szCs w:val="28"/>
          <w:lang w:val="uk-UA"/>
        </w:rPr>
        <w:t>безпартійного статусу.</w:t>
      </w:r>
    </w:p>
    <w:p w:rsidR="009934F9" w:rsidRPr="00EF0184" w:rsidRDefault="009934F9" w:rsidP="002C1C64">
      <w:pPr>
        <w:spacing w:line="360" w:lineRule="auto"/>
        <w:ind w:firstLine="540"/>
        <w:jc w:val="both"/>
        <w:rPr>
          <w:b/>
          <w:sz w:val="28"/>
          <w:szCs w:val="28"/>
          <w:lang w:val="uk-UA"/>
        </w:rPr>
      </w:pPr>
      <w:r w:rsidRPr="00EF0184">
        <w:rPr>
          <w:b/>
          <w:sz w:val="28"/>
          <w:szCs w:val="28"/>
          <w:lang w:val="uk-UA"/>
        </w:rPr>
        <w:t>Література:</w:t>
      </w:r>
    </w:p>
    <w:p w:rsidR="009934F9" w:rsidRDefault="009934F9" w:rsidP="00F14535">
      <w:pPr>
        <w:pStyle w:val="ListParagraph"/>
        <w:numPr>
          <w:ilvl w:val="0"/>
          <w:numId w:val="1"/>
        </w:numPr>
        <w:spacing w:line="360" w:lineRule="auto"/>
        <w:ind w:left="357" w:hanging="357"/>
        <w:rPr>
          <w:i/>
          <w:sz w:val="28"/>
          <w:szCs w:val="28"/>
          <w:lang w:val="uk-UA"/>
        </w:rPr>
      </w:pPr>
      <w:r w:rsidRPr="00F14535">
        <w:rPr>
          <w:i/>
          <w:sz w:val="28"/>
          <w:szCs w:val="28"/>
          <w:lang w:val="uk-UA"/>
        </w:rPr>
        <w:t>Галичина. Науковий і просвітницький часопис. № 5 – 6. м.</w:t>
      </w:r>
      <w:r>
        <w:rPr>
          <w:i/>
          <w:sz w:val="28"/>
          <w:szCs w:val="28"/>
          <w:lang w:val="uk-UA"/>
        </w:rPr>
        <w:t xml:space="preserve"> </w:t>
      </w:r>
      <w:r w:rsidRPr="00F14535">
        <w:rPr>
          <w:i/>
          <w:sz w:val="28"/>
          <w:szCs w:val="28"/>
          <w:lang w:val="uk-UA"/>
        </w:rPr>
        <w:t>Ів</w:t>
      </w:r>
      <w:r>
        <w:rPr>
          <w:i/>
          <w:sz w:val="28"/>
          <w:szCs w:val="28"/>
          <w:lang w:val="uk-UA"/>
        </w:rPr>
        <w:t xml:space="preserve">ано-Франківськ. </w:t>
      </w:r>
    </w:p>
    <w:p w:rsidR="009934F9" w:rsidRPr="00F14535" w:rsidRDefault="009934F9" w:rsidP="00F14535">
      <w:pPr>
        <w:pStyle w:val="ListParagraph"/>
        <w:spacing w:line="360" w:lineRule="auto"/>
        <w:ind w:left="357"/>
        <w:rPr>
          <w:i/>
          <w:sz w:val="28"/>
          <w:szCs w:val="28"/>
          <w:lang w:val="uk-UA"/>
        </w:rPr>
      </w:pPr>
      <w:r>
        <w:rPr>
          <w:i/>
          <w:sz w:val="28"/>
          <w:szCs w:val="28"/>
          <w:lang w:val="uk-UA"/>
        </w:rPr>
        <w:t>– 2001. – С.374</w:t>
      </w:r>
      <w:r w:rsidRPr="00F14535">
        <w:rPr>
          <w:i/>
          <w:sz w:val="28"/>
          <w:szCs w:val="28"/>
          <w:lang w:val="uk-UA"/>
        </w:rPr>
        <w:t>.</w:t>
      </w:r>
    </w:p>
    <w:p w:rsidR="009934F9" w:rsidRPr="00F14535" w:rsidRDefault="009934F9" w:rsidP="00F14535">
      <w:pPr>
        <w:pStyle w:val="ListParagraph"/>
        <w:numPr>
          <w:ilvl w:val="0"/>
          <w:numId w:val="1"/>
        </w:numPr>
        <w:spacing w:line="360" w:lineRule="auto"/>
        <w:ind w:left="357" w:hanging="357"/>
        <w:rPr>
          <w:i/>
          <w:sz w:val="28"/>
          <w:szCs w:val="28"/>
          <w:lang w:val="uk-UA"/>
        </w:rPr>
      </w:pPr>
      <w:r w:rsidRPr="00F14535">
        <w:rPr>
          <w:i/>
          <w:sz w:val="28"/>
          <w:szCs w:val="28"/>
          <w:lang w:val="uk-UA"/>
        </w:rPr>
        <w:t xml:space="preserve">Звіт Мандатної комісії І Тернопільської обласної партійної конференції. 23 – 25 квітня 1940 р. – ДАТО. </w:t>
      </w:r>
      <w:r>
        <w:rPr>
          <w:i/>
          <w:sz w:val="28"/>
          <w:szCs w:val="28"/>
          <w:lang w:val="uk-UA"/>
        </w:rPr>
        <w:t>Фонд П-1. ОП-1. спр. 2. арк. 33</w:t>
      </w:r>
      <w:r w:rsidRPr="00F14535">
        <w:rPr>
          <w:i/>
          <w:sz w:val="28"/>
          <w:szCs w:val="28"/>
          <w:lang w:val="uk-UA"/>
        </w:rPr>
        <w:t>.</w:t>
      </w:r>
    </w:p>
    <w:p w:rsidR="009934F9" w:rsidRPr="00F14535" w:rsidRDefault="009934F9" w:rsidP="00F14535">
      <w:pPr>
        <w:pStyle w:val="ListParagraph"/>
        <w:numPr>
          <w:ilvl w:val="0"/>
          <w:numId w:val="1"/>
        </w:numPr>
        <w:spacing w:line="360" w:lineRule="auto"/>
        <w:ind w:left="357" w:hanging="357"/>
        <w:rPr>
          <w:i/>
          <w:sz w:val="28"/>
          <w:szCs w:val="28"/>
          <w:lang w:val="uk-UA"/>
        </w:rPr>
      </w:pPr>
      <w:r w:rsidRPr="00F14535">
        <w:rPr>
          <w:i/>
          <w:sz w:val="28"/>
          <w:szCs w:val="28"/>
          <w:lang w:val="uk-UA"/>
        </w:rPr>
        <w:t>І.Васюта. Нариси історії колгоспного будівництва в західних областях УРСР. – К., 1962. – С.49.</w:t>
      </w:r>
    </w:p>
    <w:p w:rsidR="009934F9" w:rsidRPr="00F14535" w:rsidRDefault="009934F9" w:rsidP="00F14535">
      <w:pPr>
        <w:pStyle w:val="ListParagraph"/>
        <w:numPr>
          <w:ilvl w:val="0"/>
          <w:numId w:val="1"/>
        </w:numPr>
        <w:spacing w:line="360" w:lineRule="auto"/>
        <w:ind w:left="357" w:hanging="357"/>
        <w:rPr>
          <w:sz w:val="28"/>
          <w:szCs w:val="28"/>
          <w:lang w:val="uk-UA"/>
        </w:rPr>
      </w:pPr>
      <w:r w:rsidRPr="00F14535">
        <w:rPr>
          <w:i/>
          <w:sz w:val="28"/>
          <w:szCs w:val="28"/>
          <w:lang w:val="uk-UA"/>
        </w:rPr>
        <w:t>Комуніст, № 216, 1940, 17 вересня</w:t>
      </w:r>
      <w:r w:rsidRPr="00F14535">
        <w:rPr>
          <w:sz w:val="28"/>
          <w:szCs w:val="28"/>
          <w:lang w:val="uk-UA"/>
        </w:rPr>
        <w:t>.</w:t>
      </w:r>
    </w:p>
    <w:p w:rsidR="009934F9" w:rsidRPr="00F14535" w:rsidRDefault="009934F9" w:rsidP="00F14535">
      <w:pPr>
        <w:pStyle w:val="ListParagraph"/>
        <w:numPr>
          <w:ilvl w:val="0"/>
          <w:numId w:val="1"/>
        </w:numPr>
        <w:spacing w:line="360" w:lineRule="auto"/>
        <w:ind w:left="357" w:hanging="357"/>
        <w:rPr>
          <w:sz w:val="28"/>
          <w:szCs w:val="28"/>
          <w:lang w:val="uk-UA"/>
        </w:rPr>
      </w:pPr>
      <w:r w:rsidRPr="00F14535">
        <w:rPr>
          <w:i/>
          <w:sz w:val="28"/>
          <w:szCs w:val="28"/>
          <w:lang w:val="uk-UA"/>
        </w:rPr>
        <w:t>Комуніст, № 30, 1941, 6 лютого</w:t>
      </w:r>
      <w:r w:rsidRPr="00F14535">
        <w:rPr>
          <w:sz w:val="28"/>
          <w:szCs w:val="28"/>
          <w:lang w:val="uk-UA"/>
        </w:rPr>
        <w:t>.</w:t>
      </w:r>
    </w:p>
    <w:p w:rsidR="009934F9" w:rsidRPr="00F14535" w:rsidRDefault="009934F9" w:rsidP="00F14535">
      <w:pPr>
        <w:pStyle w:val="ListParagraph"/>
        <w:numPr>
          <w:ilvl w:val="0"/>
          <w:numId w:val="1"/>
        </w:numPr>
        <w:spacing w:line="360" w:lineRule="auto"/>
        <w:ind w:left="357" w:hanging="357"/>
        <w:jc w:val="both"/>
        <w:rPr>
          <w:sz w:val="28"/>
          <w:szCs w:val="28"/>
          <w:lang w:val="uk-UA"/>
        </w:rPr>
      </w:pPr>
      <w:r w:rsidRPr="00F14535">
        <w:rPr>
          <w:i/>
          <w:sz w:val="28"/>
          <w:szCs w:val="28"/>
          <w:lang w:val="uk-UA"/>
        </w:rPr>
        <w:t>Т.Г.Соколовська. Культурне будівництво у західних областях УРСР в перші роки радянської влади: вересень 1939 – червень 1941 рр.40 років Великого Жовтня. – Львів: Видавництво Львівського університету, 1957. – С. 228 – 229</w:t>
      </w:r>
      <w:r w:rsidRPr="00F14535">
        <w:rPr>
          <w:sz w:val="28"/>
          <w:szCs w:val="28"/>
          <w:lang w:val="uk-UA"/>
        </w:rPr>
        <w:t>.</w:t>
      </w:r>
    </w:p>
    <w:p w:rsidR="009934F9" w:rsidRPr="00F14535" w:rsidRDefault="009934F9">
      <w:pPr>
        <w:rPr>
          <w:lang w:val="uk-UA"/>
        </w:rPr>
      </w:pPr>
    </w:p>
    <w:sectPr w:rsidR="009934F9" w:rsidRPr="00F14535" w:rsidSect="00D9688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F267D"/>
    <w:multiLevelType w:val="hybridMultilevel"/>
    <w:tmpl w:val="9AB22B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5DB6"/>
    <w:rsid w:val="0000056C"/>
    <w:rsid w:val="00003394"/>
    <w:rsid w:val="000053F4"/>
    <w:rsid w:val="00015D06"/>
    <w:rsid w:val="0002506C"/>
    <w:rsid w:val="00031AFB"/>
    <w:rsid w:val="00037C1A"/>
    <w:rsid w:val="00062A6F"/>
    <w:rsid w:val="00063C77"/>
    <w:rsid w:val="00065712"/>
    <w:rsid w:val="000932E6"/>
    <w:rsid w:val="0009452F"/>
    <w:rsid w:val="000B2C7A"/>
    <w:rsid w:val="000B4D88"/>
    <w:rsid w:val="000D6CFF"/>
    <w:rsid w:val="000E1374"/>
    <w:rsid w:val="000F004B"/>
    <w:rsid w:val="000F7E3F"/>
    <w:rsid w:val="0010449F"/>
    <w:rsid w:val="001215DA"/>
    <w:rsid w:val="00125129"/>
    <w:rsid w:val="00127180"/>
    <w:rsid w:val="00135987"/>
    <w:rsid w:val="00143F1B"/>
    <w:rsid w:val="0015272E"/>
    <w:rsid w:val="0016011B"/>
    <w:rsid w:val="001635E5"/>
    <w:rsid w:val="001668C1"/>
    <w:rsid w:val="00167374"/>
    <w:rsid w:val="00175B29"/>
    <w:rsid w:val="0019016F"/>
    <w:rsid w:val="001B57D7"/>
    <w:rsid w:val="001B7447"/>
    <w:rsid w:val="001C4B24"/>
    <w:rsid w:val="001D54DA"/>
    <w:rsid w:val="001F5DB6"/>
    <w:rsid w:val="001F6C21"/>
    <w:rsid w:val="002034A8"/>
    <w:rsid w:val="00205AD2"/>
    <w:rsid w:val="00207C7F"/>
    <w:rsid w:val="00231E74"/>
    <w:rsid w:val="002372B2"/>
    <w:rsid w:val="00237A90"/>
    <w:rsid w:val="00237AB2"/>
    <w:rsid w:val="002408E8"/>
    <w:rsid w:val="00251CEA"/>
    <w:rsid w:val="002546EB"/>
    <w:rsid w:val="00257850"/>
    <w:rsid w:val="00274EFB"/>
    <w:rsid w:val="00275A45"/>
    <w:rsid w:val="00276251"/>
    <w:rsid w:val="002A0E09"/>
    <w:rsid w:val="002A161C"/>
    <w:rsid w:val="002A3C30"/>
    <w:rsid w:val="002A6A7C"/>
    <w:rsid w:val="002B0695"/>
    <w:rsid w:val="002B1781"/>
    <w:rsid w:val="002B35AA"/>
    <w:rsid w:val="002B3C14"/>
    <w:rsid w:val="002B4B39"/>
    <w:rsid w:val="002C1C64"/>
    <w:rsid w:val="002E7B8A"/>
    <w:rsid w:val="00335DB7"/>
    <w:rsid w:val="003361FC"/>
    <w:rsid w:val="00344B30"/>
    <w:rsid w:val="00351A62"/>
    <w:rsid w:val="00356365"/>
    <w:rsid w:val="00367A33"/>
    <w:rsid w:val="003714E4"/>
    <w:rsid w:val="003737E6"/>
    <w:rsid w:val="00377C68"/>
    <w:rsid w:val="003B577D"/>
    <w:rsid w:val="003C2151"/>
    <w:rsid w:val="003C303B"/>
    <w:rsid w:val="003D5B58"/>
    <w:rsid w:val="003E5D8C"/>
    <w:rsid w:val="003E7E74"/>
    <w:rsid w:val="003F028C"/>
    <w:rsid w:val="00400E41"/>
    <w:rsid w:val="00404C44"/>
    <w:rsid w:val="004055AF"/>
    <w:rsid w:val="00405B75"/>
    <w:rsid w:val="00422910"/>
    <w:rsid w:val="00425690"/>
    <w:rsid w:val="0043065B"/>
    <w:rsid w:val="00435DBE"/>
    <w:rsid w:val="00445E1B"/>
    <w:rsid w:val="00450EE7"/>
    <w:rsid w:val="00453178"/>
    <w:rsid w:val="004559DE"/>
    <w:rsid w:val="00463519"/>
    <w:rsid w:val="00471F5C"/>
    <w:rsid w:val="004768D7"/>
    <w:rsid w:val="00484091"/>
    <w:rsid w:val="004857F5"/>
    <w:rsid w:val="00494470"/>
    <w:rsid w:val="004A0163"/>
    <w:rsid w:val="004A57D5"/>
    <w:rsid w:val="004C0CAA"/>
    <w:rsid w:val="004C4263"/>
    <w:rsid w:val="004E089F"/>
    <w:rsid w:val="004E16F9"/>
    <w:rsid w:val="004F5313"/>
    <w:rsid w:val="004F7427"/>
    <w:rsid w:val="004F7689"/>
    <w:rsid w:val="00511842"/>
    <w:rsid w:val="005167CD"/>
    <w:rsid w:val="00530A04"/>
    <w:rsid w:val="00546087"/>
    <w:rsid w:val="00557840"/>
    <w:rsid w:val="005674B9"/>
    <w:rsid w:val="00572EFA"/>
    <w:rsid w:val="00577542"/>
    <w:rsid w:val="005811F4"/>
    <w:rsid w:val="00582377"/>
    <w:rsid w:val="00585285"/>
    <w:rsid w:val="00591648"/>
    <w:rsid w:val="00592168"/>
    <w:rsid w:val="00592C52"/>
    <w:rsid w:val="005A702E"/>
    <w:rsid w:val="005C0BE5"/>
    <w:rsid w:val="005C7541"/>
    <w:rsid w:val="005C7F1C"/>
    <w:rsid w:val="00604815"/>
    <w:rsid w:val="0060530F"/>
    <w:rsid w:val="006274E5"/>
    <w:rsid w:val="006572E1"/>
    <w:rsid w:val="006838D8"/>
    <w:rsid w:val="006A0627"/>
    <w:rsid w:val="006B0698"/>
    <w:rsid w:val="006C5654"/>
    <w:rsid w:val="006D09F1"/>
    <w:rsid w:val="006D366E"/>
    <w:rsid w:val="006E35D3"/>
    <w:rsid w:val="006F27BC"/>
    <w:rsid w:val="007069F3"/>
    <w:rsid w:val="00727725"/>
    <w:rsid w:val="007444D0"/>
    <w:rsid w:val="007522B5"/>
    <w:rsid w:val="00764A03"/>
    <w:rsid w:val="00775A58"/>
    <w:rsid w:val="0078247E"/>
    <w:rsid w:val="007837B2"/>
    <w:rsid w:val="007A5309"/>
    <w:rsid w:val="007B2621"/>
    <w:rsid w:val="007E173D"/>
    <w:rsid w:val="007E2DCB"/>
    <w:rsid w:val="007E5C20"/>
    <w:rsid w:val="007F4672"/>
    <w:rsid w:val="00805B23"/>
    <w:rsid w:val="0080696D"/>
    <w:rsid w:val="00807C4A"/>
    <w:rsid w:val="00812868"/>
    <w:rsid w:val="00835CFA"/>
    <w:rsid w:val="008416EE"/>
    <w:rsid w:val="00844068"/>
    <w:rsid w:val="00846DF7"/>
    <w:rsid w:val="00854C21"/>
    <w:rsid w:val="0086232D"/>
    <w:rsid w:val="008760E0"/>
    <w:rsid w:val="0089223C"/>
    <w:rsid w:val="008B1969"/>
    <w:rsid w:val="008B1A37"/>
    <w:rsid w:val="008B1EA2"/>
    <w:rsid w:val="008F3F2C"/>
    <w:rsid w:val="0090107E"/>
    <w:rsid w:val="00901507"/>
    <w:rsid w:val="00907286"/>
    <w:rsid w:val="00912AC7"/>
    <w:rsid w:val="0093165C"/>
    <w:rsid w:val="0093254F"/>
    <w:rsid w:val="00941E22"/>
    <w:rsid w:val="00946C55"/>
    <w:rsid w:val="009706AA"/>
    <w:rsid w:val="00977CD6"/>
    <w:rsid w:val="00990559"/>
    <w:rsid w:val="009910C2"/>
    <w:rsid w:val="00992745"/>
    <w:rsid w:val="009934F9"/>
    <w:rsid w:val="009A172B"/>
    <w:rsid w:val="009A21FE"/>
    <w:rsid w:val="009B175B"/>
    <w:rsid w:val="009B2A42"/>
    <w:rsid w:val="009B2CE6"/>
    <w:rsid w:val="009B3887"/>
    <w:rsid w:val="009C2941"/>
    <w:rsid w:val="009E343C"/>
    <w:rsid w:val="009E6E57"/>
    <w:rsid w:val="00A2195F"/>
    <w:rsid w:val="00A42FC3"/>
    <w:rsid w:val="00A53114"/>
    <w:rsid w:val="00A53C1B"/>
    <w:rsid w:val="00A53FB2"/>
    <w:rsid w:val="00A6147E"/>
    <w:rsid w:val="00A62365"/>
    <w:rsid w:val="00A70427"/>
    <w:rsid w:val="00A83667"/>
    <w:rsid w:val="00AA6CF6"/>
    <w:rsid w:val="00AB2279"/>
    <w:rsid w:val="00AC2A74"/>
    <w:rsid w:val="00AC596D"/>
    <w:rsid w:val="00AC5F6A"/>
    <w:rsid w:val="00AD5627"/>
    <w:rsid w:val="00AF37D6"/>
    <w:rsid w:val="00B13B87"/>
    <w:rsid w:val="00B217B3"/>
    <w:rsid w:val="00B267B1"/>
    <w:rsid w:val="00B63168"/>
    <w:rsid w:val="00B679A2"/>
    <w:rsid w:val="00B718AA"/>
    <w:rsid w:val="00B94304"/>
    <w:rsid w:val="00B94A3B"/>
    <w:rsid w:val="00BA71D4"/>
    <w:rsid w:val="00BB270A"/>
    <w:rsid w:val="00BC77CE"/>
    <w:rsid w:val="00BD2F99"/>
    <w:rsid w:val="00BD70F0"/>
    <w:rsid w:val="00BE643E"/>
    <w:rsid w:val="00C00F87"/>
    <w:rsid w:val="00C0182C"/>
    <w:rsid w:val="00C02769"/>
    <w:rsid w:val="00C03C3A"/>
    <w:rsid w:val="00C16FD7"/>
    <w:rsid w:val="00C3560B"/>
    <w:rsid w:val="00C51799"/>
    <w:rsid w:val="00C54235"/>
    <w:rsid w:val="00C75F67"/>
    <w:rsid w:val="00C76E4A"/>
    <w:rsid w:val="00C9457E"/>
    <w:rsid w:val="00CA0945"/>
    <w:rsid w:val="00CA59FC"/>
    <w:rsid w:val="00CF4D0F"/>
    <w:rsid w:val="00D11F76"/>
    <w:rsid w:val="00D20697"/>
    <w:rsid w:val="00D2102F"/>
    <w:rsid w:val="00D33710"/>
    <w:rsid w:val="00D34B4B"/>
    <w:rsid w:val="00D40171"/>
    <w:rsid w:val="00D40915"/>
    <w:rsid w:val="00D64BE9"/>
    <w:rsid w:val="00D83D5E"/>
    <w:rsid w:val="00D96887"/>
    <w:rsid w:val="00DB3394"/>
    <w:rsid w:val="00DE128F"/>
    <w:rsid w:val="00E05753"/>
    <w:rsid w:val="00E07134"/>
    <w:rsid w:val="00E10FFF"/>
    <w:rsid w:val="00E14BAD"/>
    <w:rsid w:val="00E444EE"/>
    <w:rsid w:val="00E56B4E"/>
    <w:rsid w:val="00E56C6C"/>
    <w:rsid w:val="00E97F13"/>
    <w:rsid w:val="00EB1D51"/>
    <w:rsid w:val="00EC5CF9"/>
    <w:rsid w:val="00ED3D70"/>
    <w:rsid w:val="00EE22F6"/>
    <w:rsid w:val="00EF0184"/>
    <w:rsid w:val="00EF7A97"/>
    <w:rsid w:val="00F0552E"/>
    <w:rsid w:val="00F14535"/>
    <w:rsid w:val="00F17F91"/>
    <w:rsid w:val="00F21CE7"/>
    <w:rsid w:val="00F22B22"/>
    <w:rsid w:val="00F24271"/>
    <w:rsid w:val="00F45C1B"/>
    <w:rsid w:val="00F70BF6"/>
    <w:rsid w:val="00F71699"/>
    <w:rsid w:val="00F7374F"/>
    <w:rsid w:val="00F7668E"/>
    <w:rsid w:val="00F8119B"/>
    <w:rsid w:val="00F941B7"/>
    <w:rsid w:val="00FB0370"/>
    <w:rsid w:val="00FB0A1D"/>
    <w:rsid w:val="00FC69DA"/>
    <w:rsid w:val="00FF21D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C64"/>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145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6</Pages>
  <Words>7040</Words>
  <Characters>4013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2015-09-28T06:22:00Z</dcterms:created>
  <dcterms:modified xsi:type="dcterms:W3CDTF">2015-09-28T18:30:00Z</dcterms:modified>
</cp:coreProperties>
</file>