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5F" w:rsidRPr="00AE3086" w:rsidRDefault="0041185F" w:rsidP="002A1776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AE3086">
        <w:rPr>
          <w:b/>
          <w:sz w:val="28"/>
          <w:szCs w:val="28"/>
          <w:lang w:val="uk-UA"/>
        </w:rPr>
        <w:t>Андрій Федоряка</w:t>
      </w:r>
    </w:p>
    <w:p w:rsidR="0041185F" w:rsidRPr="00AE3086" w:rsidRDefault="0041185F" w:rsidP="002A1776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AE3086">
        <w:rPr>
          <w:b/>
          <w:sz w:val="28"/>
          <w:szCs w:val="28"/>
          <w:lang w:val="uk-UA"/>
        </w:rPr>
        <w:t>(Дніпропетровськ, Україна)</w:t>
      </w:r>
    </w:p>
    <w:p w:rsidR="0041185F" w:rsidRDefault="0041185F" w:rsidP="002A1776">
      <w:pPr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41185F" w:rsidRDefault="0041185F" w:rsidP="002A177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46545">
        <w:rPr>
          <w:b/>
          <w:sz w:val="28"/>
          <w:szCs w:val="28"/>
          <w:lang w:val="uk-UA"/>
        </w:rPr>
        <w:t>РОЗВИТОК ГНУЧКОСТІ У ДІВЧАТ 1</w:t>
      </w:r>
      <w:r>
        <w:rPr>
          <w:b/>
          <w:sz w:val="28"/>
          <w:szCs w:val="28"/>
          <w:lang w:val="uk-UA"/>
        </w:rPr>
        <w:t>5</w:t>
      </w:r>
      <w:r w:rsidRPr="00946545">
        <w:rPr>
          <w:b/>
          <w:sz w:val="28"/>
          <w:szCs w:val="28"/>
          <w:lang w:val="uk-UA"/>
        </w:rPr>
        <w:t xml:space="preserve"> – 1</w:t>
      </w:r>
      <w:r>
        <w:rPr>
          <w:b/>
          <w:sz w:val="28"/>
          <w:szCs w:val="28"/>
          <w:lang w:val="uk-UA"/>
        </w:rPr>
        <w:t>6</w:t>
      </w:r>
      <w:r w:rsidRPr="00946545">
        <w:rPr>
          <w:b/>
          <w:sz w:val="28"/>
          <w:szCs w:val="28"/>
          <w:lang w:val="uk-UA"/>
        </w:rPr>
        <w:t xml:space="preserve"> РОКІВ,</w:t>
      </w:r>
      <w:r>
        <w:rPr>
          <w:b/>
          <w:sz w:val="28"/>
          <w:szCs w:val="28"/>
          <w:lang w:val="uk-UA"/>
        </w:rPr>
        <w:t xml:space="preserve"> ЩО ЗАЙМАЮТЬСЯ ТАНЦЮВАЛЬНИМИ ВИДАМИ</w:t>
      </w:r>
      <w:r w:rsidRPr="00946545">
        <w:rPr>
          <w:b/>
          <w:sz w:val="28"/>
          <w:szCs w:val="28"/>
          <w:lang w:val="uk-UA"/>
        </w:rPr>
        <w:t xml:space="preserve"> АЕРОБІК</w:t>
      </w:r>
      <w:r>
        <w:rPr>
          <w:b/>
          <w:sz w:val="28"/>
          <w:szCs w:val="28"/>
          <w:lang w:val="uk-UA"/>
        </w:rPr>
        <w:t>И</w:t>
      </w:r>
    </w:p>
    <w:p w:rsidR="0041185F" w:rsidRPr="00946545" w:rsidRDefault="0041185F" w:rsidP="002A177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41185F" w:rsidRPr="00946545" w:rsidRDefault="0041185F" w:rsidP="00F36EA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946545">
        <w:rPr>
          <w:b/>
          <w:sz w:val="28"/>
          <w:lang w:val="uk-UA"/>
        </w:rPr>
        <w:t>Актуальність.</w:t>
      </w:r>
      <w:r w:rsidRPr="00946545">
        <w:rPr>
          <w:sz w:val="28"/>
          <w:lang w:val="uk-UA"/>
        </w:rPr>
        <w:t xml:space="preserve"> Останніми роками великого поширення набули різні практики оздоровчих тренувань. Популярними стали східні </w:t>
      </w:r>
      <w:r>
        <w:rPr>
          <w:sz w:val="28"/>
          <w:lang w:val="uk-UA"/>
        </w:rPr>
        <w:t>єдиноборства</w:t>
      </w:r>
      <w:r w:rsidRPr="00946545">
        <w:rPr>
          <w:sz w:val="28"/>
          <w:lang w:val="uk-UA"/>
        </w:rPr>
        <w:t>, фітнес, заняття різними видами танців. Так само дуже «популярним» у наш час стало гнучке, пластичне та гармонійно розвинуте тіло.</w:t>
      </w:r>
    </w:p>
    <w:p w:rsidR="0041185F" w:rsidRPr="00946545" w:rsidRDefault="0041185F" w:rsidP="00F36E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6545">
        <w:rPr>
          <w:sz w:val="28"/>
          <w:szCs w:val="28"/>
          <w:lang w:val="uk-UA"/>
        </w:rPr>
        <w:t>Танцювальна аеробіка є відносно новим видом фітнесу не тільки в Україні, але і в усьому світі. Вона активно розвивається і набуває все більшої популярності завдяки своїй видовищності, яка полягає у поєднанні краси, музики і мистецтва зі спортом, силою, виснажливими тренуваннями та захоплюючими змаганнями.</w:t>
      </w:r>
    </w:p>
    <w:p w:rsidR="0041185F" w:rsidRPr="00946545" w:rsidRDefault="0041185F" w:rsidP="00F36EAA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946545">
        <w:rPr>
          <w:bCs/>
          <w:sz w:val="28"/>
          <w:szCs w:val="28"/>
          <w:lang w:val="uk-UA"/>
        </w:rPr>
        <w:t>У пошуках інноваційних підходів до організації позашкільного фізичного виховання з дітьми та підлітками слід враховувати особливе значення й привабливість танців. Танець дозволяє розв’язати цілий комплекс важливих завдань у роботі з учнями: задовольнити їх потребу у русі, навчити володіти своїм тілом, розвивати фізичні якості, розумові та творчі здібності, мор</w:t>
      </w:r>
      <w:r>
        <w:rPr>
          <w:bCs/>
          <w:sz w:val="28"/>
          <w:szCs w:val="28"/>
          <w:lang w:val="uk-UA"/>
        </w:rPr>
        <w:t>альні якості тощо</w:t>
      </w:r>
      <w:r w:rsidRPr="00946545">
        <w:rPr>
          <w:bCs/>
          <w:sz w:val="28"/>
          <w:szCs w:val="28"/>
          <w:lang w:val="uk-UA"/>
        </w:rPr>
        <w:t>.</w:t>
      </w:r>
    </w:p>
    <w:p w:rsidR="0041185F" w:rsidRPr="00946545" w:rsidRDefault="0041185F" w:rsidP="00F36EAA">
      <w:pPr>
        <w:shd w:val="clear" w:color="auto" w:fill="FFFFFF"/>
        <w:tabs>
          <w:tab w:val="left" w:pos="3555"/>
        </w:tabs>
        <w:spacing w:line="360" w:lineRule="auto"/>
        <w:ind w:firstLine="709"/>
        <w:jc w:val="both"/>
        <w:rPr>
          <w:color w:val="FF0000"/>
          <w:sz w:val="28"/>
          <w:szCs w:val="28"/>
          <w:lang w:val="uk-UA"/>
        </w:rPr>
      </w:pPr>
      <w:r w:rsidRPr="00946545">
        <w:rPr>
          <w:sz w:val="28"/>
          <w:szCs w:val="28"/>
          <w:lang w:val="uk-UA" w:eastAsia="uk-UA"/>
        </w:rPr>
        <w:t xml:space="preserve">В Україні працюють багато клубів і гуртків </w:t>
      </w:r>
      <w:r w:rsidRPr="00946545">
        <w:rPr>
          <w:sz w:val="28"/>
          <w:szCs w:val="28"/>
          <w:lang w:val="uk-UA"/>
        </w:rPr>
        <w:t>танцювальної аеробіки</w:t>
      </w:r>
      <w:r w:rsidRPr="00946545">
        <w:rPr>
          <w:sz w:val="28"/>
          <w:szCs w:val="28"/>
          <w:lang w:val="uk-UA" w:eastAsia="uk-UA"/>
        </w:rPr>
        <w:t xml:space="preserve">, і тому актуальною є проблема забезпечення їх необхідною навчально-методичною літературою. Необхідні розробки методики підготовки </w:t>
      </w:r>
      <w:r>
        <w:rPr>
          <w:sz w:val="28"/>
          <w:szCs w:val="28"/>
          <w:lang w:val="uk-UA" w:eastAsia="uk-UA"/>
        </w:rPr>
        <w:t>осіб</w:t>
      </w:r>
      <w:r w:rsidRPr="00946545">
        <w:rPr>
          <w:sz w:val="28"/>
          <w:szCs w:val="28"/>
          <w:lang w:val="uk-UA" w:eastAsia="uk-UA"/>
        </w:rPr>
        <w:t xml:space="preserve">, що тренуються. </w:t>
      </w:r>
      <w:r w:rsidRPr="00946545">
        <w:rPr>
          <w:bCs/>
          <w:sz w:val="28"/>
          <w:szCs w:val="28"/>
          <w:lang w:val="uk-UA" w:eastAsia="uk-UA"/>
        </w:rPr>
        <w:t>У літературних джерелах недостатньо розкривається проблема розвитку гнучкості танцівників та особливостей планування тренувального процесу дітей,</w:t>
      </w:r>
      <w:r w:rsidRPr="00946545">
        <w:rPr>
          <w:b/>
          <w:bCs/>
          <w:sz w:val="28"/>
          <w:szCs w:val="28"/>
          <w:lang w:val="uk-UA" w:eastAsia="uk-UA"/>
        </w:rPr>
        <w:t xml:space="preserve"> </w:t>
      </w:r>
      <w:r w:rsidRPr="00946545">
        <w:rPr>
          <w:sz w:val="28"/>
          <w:szCs w:val="28"/>
          <w:lang w:val="uk-UA" w:eastAsia="uk-UA"/>
        </w:rPr>
        <w:t xml:space="preserve">які займаються  </w:t>
      </w:r>
      <w:r w:rsidRPr="00946545">
        <w:rPr>
          <w:sz w:val="28"/>
          <w:szCs w:val="28"/>
          <w:lang w:val="uk-UA"/>
        </w:rPr>
        <w:t>танцювальною аеробікою</w:t>
      </w:r>
      <w:r w:rsidRPr="00946545">
        <w:rPr>
          <w:bCs/>
          <w:sz w:val="28"/>
          <w:szCs w:val="28"/>
          <w:lang w:val="uk-UA" w:eastAsia="uk-UA"/>
        </w:rPr>
        <w:t xml:space="preserve">. </w:t>
      </w:r>
      <w:r w:rsidRPr="00946545">
        <w:rPr>
          <w:sz w:val="28"/>
          <w:szCs w:val="28"/>
          <w:lang w:val="uk-UA" w:eastAsia="uk-UA"/>
        </w:rPr>
        <w:t xml:space="preserve">Тому ми вважаємо, що дана проблема є актуальною та потребує  детальнішого  вивчення </w:t>
      </w:r>
      <w:r w:rsidRPr="00946545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1, 2, 4</w:t>
      </w:r>
      <w:r w:rsidRPr="00946545">
        <w:rPr>
          <w:sz w:val="28"/>
          <w:szCs w:val="28"/>
          <w:lang w:val="uk-UA"/>
        </w:rPr>
        <w:t>].</w:t>
      </w:r>
      <w:r w:rsidRPr="00946545">
        <w:rPr>
          <w:color w:val="FF0000"/>
          <w:sz w:val="28"/>
          <w:szCs w:val="28"/>
          <w:lang w:val="uk-UA"/>
        </w:rPr>
        <w:t xml:space="preserve"> </w:t>
      </w:r>
    </w:p>
    <w:p w:rsidR="0041185F" w:rsidRPr="00946545" w:rsidRDefault="0041185F" w:rsidP="00F36EAA">
      <w:pPr>
        <w:shd w:val="clear" w:color="auto" w:fill="FFFFFF"/>
        <w:tabs>
          <w:tab w:val="left" w:pos="3555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946545">
        <w:rPr>
          <w:bCs/>
          <w:sz w:val="28"/>
          <w:szCs w:val="28"/>
          <w:lang w:val="uk-UA"/>
        </w:rPr>
        <w:t>Шкільний вік є важливим етапом у розвитку та становленні особистості майбутніх громадян України. Організація процесу фізичного виховання школярів, використання ефективних засобів впливу на організм дітей, зацікавлення їх у систематичних заняттях фізичними вправами має велике значення для виховання здорового підростаючого покоління</w:t>
      </w:r>
      <w:r>
        <w:rPr>
          <w:bCs/>
          <w:sz w:val="28"/>
          <w:szCs w:val="28"/>
          <w:lang w:val="uk-UA"/>
        </w:rPr>
        <w:t xml:space="preserve"> </w:t>
      </w:r>
      <w:r w:rsidRPr="009063E3">
        <w:rPr>
          <w:bCs/>
          <w:sz w:val="28"/>
          <w:szCs w:val="28"/>
        </w:rPr>
        <w:t>[</w:t>
      </w:r>
      <w:r>
        <w:rPr>
          <w:bCs/>
          <w:sz w:val="28"/>
          <w:szCs w:val="28"/>
          <w:lang w:val="uk-UA"/>
        </w:rPr>
        <w:t>3, 5</w:t>
      </w:r>
      <w:r w:rsidRPr="009063E3">
        <w:rPr>
          <w:bCs/>
          <w:sz w:val="28"/>
          <w:szCs w:val="28"/>
        </w:rPr>
        <w:t>]</w:t>
      </w:r>
      <w:r w:rsidRPr="00946545">
        <w:rPr>
          <w:bCs/>
          <w:sz w:val="28"/>
          <w:szCs w:val="28"/>
          <w:lang w:val="uk-UA"/>
        </w:rPr>
        <w:t xml:space="preserve">. </w:t>
      </w:r>
    </w:p>
    <w:p w:rsidR="0041185F" w:rsidRPr="00946545" w:rsidRDefault="0041185F" w:rsidP="00F36EAA">
      <w:pPr>
        <w:shd w:val="clear" w:color="auto" w:fill="FFFFFF"/>
        <w:tabs>
          <w:tab w:val="left" w:pos="3555"/>
        </w:tabs>
        <w:spacing w:line="360" w:lineRule="auto"/>
        <w:ind w:firstLine="709"/>
        <w:jc w:val="both"/>
        <w:rPr>
          <w:bCs/>
          <w:color w:val="FF0000"/>
          <w:sz w:val="28"/>
          <w:szCs w:val="28"/>
          <w:lang w:val="uk-UA"/>
        </w:rPr>
      </w:pPr>
      <w:r w:rsidRPr="00946545">
        <w:rPr>
          <w:b/>
          <w:sz w:val="28"/>
          <w:lang w:val="uk-UA"/>
        </w:rPr>
        <w:t xml:space="preserve">Мета </w:t>
      </w:r>
      <w:r w:rsidRPr="00126876">
        <w:rPr>
          <w:b/>
          <w:sz w:val="28"/>
          <w:szCs w:val="28"/>
          <w:lang w:val="uk-UA"/>
        </w:rPr>
        <w:t>дослідження</w:t>
      </w:r>
      <w:r w:rsidRPr="00946545">
        <w:rPr>
          <w:b/>
          <w:sz w:val="28"/>
          <w:lang w:val="uk-UA"/>
        </w:rPr>
        <w:t xml:space="preserve">: </w:t>
      </w:r>
      <w:r w:rsidRPr="00946545">
        <w:rPr>
          <w:sz w:val="28"/>
          <w:lang w:val="uk-UA"/>
        </w:rPr>
        <w:t xml:space="preserve">експериментально </w:t>
      </w:r>
      <w:r>
        <w:rPr>
          <w:sz w:val="28"/>
          <w:lang w:val="uk-UA"/>
        </w:rPr>
        <w:t>обґрунтувати та дати порівняльну характеристику системі тренувальних занять, що сприяють розвитку гнучкості у дівчат 15-16 років, які займаються танцювальними видами аеробіки, а саме реггетоном і танцювальною аеробікою з елементами латиноамериканського танцю (подальше  латиною).</w:t>
      </w:r>
    </w:p>
    <w:p w:rsidR="0041185F" w:rsidRPr="00946545" w:rsidRDefault="0041185F" w:rsidP="00F36E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46545">
        <w:rPr>
          <w:b/>
          <w:sz w:val="28"/>
          <w:szCs w:val="28"/>
          <w:lang w:val="uk-UA"/>
        </w:rPr>
        <w:t xml:space="preserve">Завдання </w:t>
      </w:r>
      <w:r w:rsidRPr="00126876">
        <w:rPr>
          <w:b/>
          <w:sz w:val="28"/>
          <w:szCs w:val="28"/>
          <w:lang w:val="uk-UA"/>
        </w:rPr>
        <w:t>дослідження</w:t>
      </w:r>
      <w:r w:rsidRPr="00946545">
        <w:rPr>
          <w:b/>
          <w:sz w:val="28"/>
          <w:szCs w:val="28"/>
          <w:lang w:val="uk-UA"/>
        </w:rPr>
        <w:t>:</w:t>
      </w:r>
    </w:p>
    <w:p w:rsidR="0041185F" w:rsidRPr="00946545" w:rsidRDefault="0041185F" w:rsidP="00F36EA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946545">
        <w:rPr>
          <w:sz w:val="28"/>
          <w:lang w:val="uk-UA"/>
        </w:rPr>
        <w:t>Визначити рівень гнучкості у дівчат 1</w:t>
      </w:r>
      <w:r>
        <w:rPr>
          <w:sz w:val="28"/>
          <w:lang w:val="uk-UA"/>
        </w:rPr>
        <w:t>5</w:t>
      </w:r>
      <w:r w:rsidRPr="00946545">
        <w:rPr>
          <w:sz w:val="28"/>
          <w:lang w:val="uk-UA"/>
        </w:rPr>
        <w:t xml:space="preserve"> – 1</w:t>
      </w:r>
      <w:r>
        <w:rPr>
          <w:sz w:val="28"/>
          <w:lang w:val="uk-UA"/>
        </w:rPr>
        <w:t>6</w:t>
      </w:r>
      <w:r w:rsidRPr="00946545">
        <w:rPr>
          <w:sz w:val="28"/>
          <w:lang w:val="uk-UA"/>
        </w:rPr>
        <w:t xml:space="preserve"> років, що займаються </w:t>
      </w:r>
      <w:r>
        <w:rPr>
          <w:sz w:val="28"/>
          <w:lang w:val="uk-UA"/>
        </w:rPr>
        <w:t>танцювальними видами аеробіки</w:t>
      </w:r>
      <w:r w:rsidRPr="00946545">
        <w:rPr>
          <w:sz w:val="28"/>
          <w:lang w:val="uk-UA"/>
        </w:rPr>
        <w:t>.</w:t>
      </w:r>
    </w:p>
    <w:p w:rsidR="0041185F" w:rsidRPr="00946545" w:rsidRDefault="0041185F" w:rsidP="00F36EAA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Pr="00946545">
        <w:rPr>
          <w:bCs/>
          <w:sz w:val="28"/>
          <w:szCs w:val="28"/>
          <w:lang w:val="uk-UA"/>
        </w:rPr>
        <w:t>Дослідити вплив фізичного навантаження на організм дівчат 1</w:t>
      </w:r>
      <w:r>
        <w:rPr>
          <w:bCs/>
          <w:sz w:val="28"/>
          <w:szCs w:val="28"/>
          <w:lang w:val="uk-UA"/>
        </w:rPr>
        <w:t>5</w:t>
      </w:r>
      <w:r w:rsidRPr="00946545">
        <w:rPr>
          <w:bCs/>
          <w:sz w:val="28"/>
          <w:szCs w:val="28"/>
          <w:lang w:val="uk-UA"/>
        </w:rPr>
        <w:t xml:space="preserve"> – 1</w:t>
      </w:r>
      <w:r>
        <w:rPr>
          <w:bCs/>
          <w:sz w:val="28"/>
          <w:szCs w:val="28"/>
          <w:lang w:val="uk-UA"/>
        </w:rPr>
        <w:t>6</w:t>
      </w:r>
      <w:r w:rsidRPr="00946545">
        <w:rPr>
          <w:bCs/>
          <w:sz w:val="28"/>
          <w:szCs w:val="28"/>
          <w:lang w:val="uk-UA"/>
        </w:rPr>
        <w:t xml:space="preserve"> років, що займаються </w:t>
      </w:r>
      <w:r>
        <w:rPr>
          <w:sz w:val="28"/>
          <w:lang w:val="uk-UA"/>
        </w:rPr>
        <w:t>танцювальними видами аеробіки</w:t>
      </w:r>
      <w:r w:rsidRPr="00946545">
        <w:rPr>
          <w:bCs/>
          <w:sz w:val="28"/>
          <w:szCs w:val="28"/>
          <w:lang w:val="uk-UA"/>
        </w:rPr>
        <w:t xml:space="preserve">. </w:t>
      </w:r>
    </w:p>
    <w:p w:rsidR="0041185F" w:rsidRPr="00946545" w:rsidRDefault="0041185F" w:rsidP="00F36EAA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Pr="00946545">
        <w:rPr>
          <w:bCs/>
          <w:sz w:val="28"/>
          <w:szCs w:val="28"/>
          <w:lang w:val="uk-UA"/>
        </w:rPr>
        <w:t xml:space="preserve">Експериментально обґрунтувати та визначити ефективність </w:t>
      </w:r>
      <w:r>
        <w:rPr>
          <w:bCs/>
          <w:sz w:val="28"/>
          <w:szCs w:val="28"/>
          <w:lang w:val="uk-UA"/>
        </w:rPr>
        <w:t>занять танцювальними видами аеробіки</w:t>
      </w:r>
      <w:r w:rsidRPr="00946545">
        <w:rPr>
          <w:bCs/>
          <w:sz w:val="28"/>
          <w:szCs w:val="28"/>
          <w:lang w:val="uk-UA"/>
        </w:rPr>
        <w:t xml:space="preserve"> на розвиток гн</w:t>
      </w:r>
      <w:r>
        <w:rPr>
          <w:bCs/>
          <w:sz w:val="28"/>
          <w:szCs w:val="28"/>
          <w:lang w:val="uk-UA"/>
        </w:rPr>
        <w:t>учкості у дівчат 15 – 16  років</w:t>
      </w:r>
      <w:r w:rsidRPr="00946545">
        <w:rPr>
          <w:bCs/>
          <w:sz w:val="28"/>
          <w:szCs w:val="28"/>
          <w:lang w:val="uk-UA"/>
        </w:rPr>
        <w:t>.</w:t>
      </w:r>
    </w:p>
    <w:p w:rsidR="0041185F" w:rsidRPr="00946545" w:rsidRDefault="0041185F" w:rsidP="00F36E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6545">
        <w:rPr>
          <w:b/>
          <w:sz w:val="28"/>
          <w:szCs w:val="28"/>
          <w:lang w:val="uk-UA"/>
        </w:rPr>
        <w:t>Об’єкт дослідження:</w:t>
      </w:r>
      <w:r w:rsidRPr="00946545">
        <w:rPr>
          <w:b/>
          <w:lang w:val="uk-UA"/>
        </w:rPr>
        <w:t xml:space="preserve"> </w:t>
      </w:r>
      <w:r w:rsidRPr="00946545">
        <w:rPr>
          <w:sz w:val="28"/>
          <w:lang w:val="uk-UA"/>
        </w:rPr>
        <w:t>фізична та функціональна підготовленість</w:t>
      </w:r>
      <w:r w:rsidRPr="00946545">
        <w:rPr>
          <w:lang w:val="uk-UA"/>
        </w:rPr>
        <w:t xml:space="preserve"> </w:t>
      </w:r>
      <w:r w:rsidRPr="00946545">
        <w:rPr>
          <w:sz w:val="28"/>
          <w:szCs w:val="28"/>
          <w:lang w:val="uk-UA"/>
        </w:rPr>
        <w:t>дівчат</w:t>
      </w:r>
      <w:r w:rsidRPr="00946545">
        <w:rPr>
          <w:b/>
          <w:sz w:val="28"/>
          <w:szCs w:val="28"/>
          <w:lang w:val="uk-UA"/>
        </w:rPr>
        <w:t xml:space="preserve"> </w:t>
      </w:r>
      <w:r w:rsidRPr="00946545">
        <w:rPr>
          <w:sz w:val="28"/>
          <w:szCs w:val="28"/>
          <w:lang w:val="uk-UA"/>
        </w:rPr>
        <w:t xml:space="preserve">14 – 15  років, що займаються </w:t>
      </w:r>
      <w:r>
        <w:rPr>
          <w:sz w:val="28"/>
          <w:lang w:val="uk-UA"/>
        </w:rPr>
        <w:t>танцювальними видами аеробіки</w:t>
      </w:r>
      <w:r w:rsidRPr="00946545">
        <w:rPr>
          <w:sz w:val="28"/>
          <w:szCs w:val="28"/>
          <w:lang w:val="uk-UA"/>
        </w:rPr>
        <w:t>.</w:t>
      </w:r>
    </w:p>
    <w:p w:rsidR="0041185F" w:rsidRDefault="0041185F" w:rsidP="00F36E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6545">
        <w:rPr>
          <w:b/>
          <w:sz w:val="28"/>
          <w:lang w:val="uk-UA"/>
        </w:rPr>
        <w:t>Предмет дослідження:</w:t>
      </w:r>
      <w:r w:rsidRPr="00946545">
        <w:rPr>
          <w:sz w:val="28"/>
          <w:lang w:val="uk-UA"/>
        </w:rPr>
        <w:t xml:space="preserve"> розвиток гнучкості дівчат 1</w:t>
      </w:r>
      <w:r>
        <w:rPr>
          <w:sz w:val="28"/>
          <w:lang w:val="uk-UA"/>
        </w:rPr>
        <w:t>5</w:t>
      </w:r>
      <w:r w:rsidRPr="00946545">
        <w:rPr>
          <w:sz w:val="28"/>
          <w:lang w:val="uk-UA"/>
        </w:rPr>
        <w:t xml:space="preserve"> – 1</w:t>
      </w:r>
      <w:r>
        <w:rPr>
          <w:sz w:val="28"/>
          <w:lang w:val="uk-UA"/>
        </w:rPr>
        <w:t>6</w:t>
      </w:r>
      <w:r w:rsidRPr="00946545">
        <w:rPr>
          <w:sz w:val="28"/>
          <w:lang w:val="uk-UA"/>
        </w:rPr>
        <w:t xml:space="preserve"> років на заняттях </w:t>
      </w:r>
      <w:r w:rsidRPr="00946545">
        <w:rPr>
          <w:sz w:val="28"/>
          <w:szCs w:val="28"/>
          <w:lang w:val="uk-UA"/>
        </w:rPr>
        <w:t>танцювальної аеробіки.</w:t>
      </w:r>
    </w:p>
    <w:p w:rsidR="0041185F" w:rsidRDefault="0041185F" w:rsidP="00F36EAA">
      <w:pPr>
        <w:pStyle w:val="BodyTextIndent"/>
        <w:ind w:firstLine="0"/>
        <w:jc w:val="center"/>
        <w:rPr>
          <w:b/>
          <w:lang w:val="uk-UA"/>
        </w:rPr>
      </w:pPr>
      <w:r>
        <w:rPr>
          <w:b/>
          <w:lang w:val="uk-UA"/>
        </w:rPr>
        <w:t>Методи дослідження</w:t>
      </w:r>
    </w:p>
    <w:p w:rsidR="0041185F" w:rsidRDefault="0041185F" w:rsidP="00F36EAA">
      <w:pPr>
        <w:pStyle w:val="BodyTextIndent"/>
        <w:ind w:firstLine="709"/>
        <w:jc w:val="both"/>
        <w:rPr>
          <w:lang w:val="uk-UA"/>
        </w:rPr>
      </w:pPr>
      <w:r>
        <w:rPr>
          <w:lang w:val="uk-UA"/>
        </w:rPr>
        <w:t>Для вирішення поставлених завдань нами  використовувались наступні методи досліджень:</w:t>
      </w:r>
    </w:p>
    <w:p w:rsidR="0041185F" w:rsidRPr="00FC2F32" w:rsidRDefault="0041185F" w:rsidP="00F36EA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Pr="00FC2F32">
        <w:rPr>
          <w:sz w:val="28"/>
          <w:szCs w:val="28"/>
          <w:lang w:val="uk-UA"/>
        </w:rPr>
        <w:t>наліз літературних джерел;</w:t>
      </w:r>
    </w:p>
    <w:p w:rsidR="0041185F" w:rsidRPr="00FC2F32" w:rsidRDefault="0041185F" w:rsidP="00F36EA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FC2F32">
        <w:rPr>
          <w:sz w:val="28"/>
          <w:szCs w:val="28"/>
          <w:lang w:val="uk-UA"/>
        </w:rPr>
        <w:t>едагогічне спостереження;</w:t>
      </w:r>
    </w:p>
    <w:p w:rsidR="0041185F" w:rsidRPr="00FC2F32" w:rsidRDefault="0041185F" w:rsidP="00F36EA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FC2F32">
        <w:rPr>
          <w:sz w:val="28"/>
          <w:szCs w:val="28"/>
          <w:lang w:val="uk-UA"/>
        </w:rPr>
        <w:t>едагогічне тестування;</w:t>
      </w:r>
    </w:p>
    <w:p w:rsidR="0041185F" w:rsidRPr="00FC2F32" w:rsidRDefault="0041185F" w:rsidP="00F36EA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Pr="00FC2F32">
        <w:rPr>
          <w:sz w:val="28"/>
          <w:szCs w:val="28"/>
          <w:lang w:val="uk-UA"/>
        </w:rPr>
        <w:t>нтропометричний метод;</w:t>
      </w:r>
    </w:p>
    <w:p w:rsidR="0041185F" w:rsidRPr="00FC2F32" w:rsidRDefault="0041185F" w:rsidP="00F36EAA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FC2F32">
        <w:rPr>
          <w:sz w:val="28"/>
          <w:szCs w:val="28"/>
          <w:lang w:val="uk-UA"/>
        </w:rPr>
        <w:t>етод індексів;</w:t>
      </w:r>
    </w:p>
    <w:p w:rsidR="0041185F" w:rsidRPr="00FC2F32" w:rsidRDefault="0041185F" w:rsidP="00F36EAA">
      <w:pPr>
        <w:pStyle w:val="BodyTextIndent"/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М</w:t>
      </w:r>
      <w:r w:rsidRPr="00FC2F32">
        <w:rPr>
          <w:lang w:val="uk-UA"/>
        </w:rPr>
        <w:t>едико-біологічне тестування;</w:t>
      </w:r>
    </w:p>
    <w:p w:rsidR="0041185F" w:rsidRPr="00FC2F32" w:rsidRDefault="0041185F" w:rsidP="00F36EAA">
      <w:pPr>
        <w:pStyle w:val="BodyTextIndent"/>
        <w:numPr>
          <w:ilvl w:val="0"/>
          <w:numId w:val="9"/>
        </w:numPr>
        <w:jc w:val="both"/>
        <w:rPr>
          <w:b/>
          <w:lang w:val="uk-UA"/>
        </w:rPr>
      </w:pPr>
      <w:r>
        <w:rPr>
          <w:lang w:val="uk-UA"/>
        </w:rPr>
        <w:t>М</w:t>
      </w:r>
      <w:r w:rsidRPr="00FC2F32">
        <w:rPr>
          <w:lang w:val="uk-UA"/>
        </w:rPr>
        <w:t>етоди математичної статистики.</w:t>
      </w:r>
    </w:p>
    <w:p w:rsidR="0041185F" w:rsidRDefault="0041185F" w:rsidP="00F36EAA">
      <w:pPr>
        <w:pStyle w:val="BodyTextIndent"/>
        <w:ind w:firstLine="709"/>
        <w:jc w:val="both"/>
        <w:rPr>
          <w:lang w:val="uk-UA"/>
        </w:rPr>
      </w:pPr>
      <w:r>
        <w:rPr>
          <w:lang w:val="uk-UA"/>
        </w:rPr>
        <w:t>Для визначення вихідного рівня гнучкості ми прийняли у досліджуваних наступні тести:</w:t>
      </w:r>
    </w:p>
    <w:p w:rsidR="0041185F" w:rsidRDefault="0041185F" w:rsidP="00F36EAA">
      <w:pPr>
        <w:pStyle w:val="BodyTextIndent"/>
        <w:ind w:firstLine="709"/>
        <w:jc w:val="both"/>
        <w:rPr>
          <w:lang w:val="uk-UA"/>
        </w:rPr>
      </w:pPr>
      <w:r>
        <w:rPr>
          <w:lang w:val="uk-UA"/>
        </w:rPr>
        <w:t xml:space="preserve">1. Міст: вимірювання рухливості при розгинанні хребетного стовпа. </w:t>
      </w:r>
    </w:p>
    <w:p w:rsidR="0041185F" w:rsidRDefault="0041185F" w:rsidP="00F36EAA">
      <w:pPr>
        <w:pStyle w:val="BodyTextIndent"/>
        <w:ind w:firstLine="709"/>
        <w:jc w:val="both"/>
        <w:rPr>
          <w:lang w:val="uk-UA"/>
        </w:rPr>
      </w:pPr>
      <w:r w:rsidRPr="00643137">
        <w:rPr>
          <w:lang w:val="uk-UA"/>
        </w:rPr>
        <w:t xml:space="preserve">2. </w:t>
      </w:r>
      <w:r>
        <w:rPr>
          <w:lang w:val="uk-UA"/>
        </w:rPr>
        <w:t>Ш</w:t>
      </w:r>
      <w:r w:rsidRPr="00643137">
        <w:rPr>
          <w:lang w:val="uk-UA"/>
        </w:rPr>
        <w:t>пагат</w:t>
      </w:r>
      <w:r>
        <w:rPr>
          <w:lang w:val="uk-UA"/>
        </w:rPr>
        <w:t>,</w:t>
      </w:r>
      <w:r w:rsidRPr="00643137">
        <w:rPr>
          <w:lang w:val="uk-UA"/>
        </w:rPr>
        <w:t xml:space="preserve"> спочатку правою ногою вперед, а потім – лівою, виставляється</w:t>
      </w:r>
      <w:r>
        <w:rPr>
          <w:lang w:val="uk-UA"/>
        </w:rPr>
        <w:t xml:space="preserve"> середня оцінка за два шпагати. </w:t>
      </w:r>
    </w:p>
    <w:p w:rsidR="0041185F" w:rsidRDefault="0041185F" w:rsidP="00F36EAA">
      <w:pPr>
        <w:pStyle w:val="BodyTextIndent"/>
        <w:ind w:firstLine="709"/>
        <w:jc w:val="both"/>
        <w:rPr>
          <w:b/>
          <w:lang w:val="uk-UA"/>
        </w:rPr>
      </w:pPr>
      <w:r w:rsidRPr="00643137">
        <w:rPr>
          <w:lang w:val="uk-UA"/>
        </w:rPr>
        <w:t xml:space="preserve">3. </w:t>
      </w:r>
      <w:r>
        <w:rPr>
          <w:lang w:val="uk-UA"/>
        </w:rPr>
        <w:t>Нахил</w:t>
      </w:r>
      <w:r w:rsidRPr="00643137">
        <w:rPr>
          <w:lang w:val="uk-UA"/>
        </w:rPr>
        <w:t xml:space="preserve"> із положення сидячи.</w:t>
      </w:r>
      <w:r>
        <w:rPr>
          <w:lang w:val="uk-UA"/>
        </w:rPr>
        <w:t xml:space="preserve">                                                       </w:t>
      </w:r>
    </w:p>
    <w:p w:rsidR="0041185F" w:rsidRPr="00BA6E09" w:rsidRDefault="0041185F" w:rsidP="00F36EAA">
      <w:pPr>
        <w:pStyle w:val="BodyTextIndent"/>
        <w:ind w:firstLine="709"/>
        <w:jc w:val="both"/>
        <w:rPr>
          <w:lang w:val="uk-UA"/>
        </w:rPr>
      </w:pPr>
      <w:r>
        <w:rPr>
          <w:lang w:val="uk-UA"/>
        </w:rPr>
        <w:t xml:space="preserve">4. Викрут рук з палицею. </w:t>
      </w:r>
    </w:p>
    <w:p w:rsidR="0041185F" w:rsidRDefault="0041185F" w:rsidP="00F36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00F3F">
        <w:rPr>
          <w:sz w:val="28"/>
          <w:szCs w:val="28"/>
          <w:lang w:val="uk-UA"/>
        </w:rPr>
        <w:t>Даний метод використовувався для оцінки ефективності запропонованих засобів і методів підвищення рівня фізичної підготовленості.</w:t>
      </w:r>
    </w:p>
    <w:p w:rsidR="0041185F" w:rsidRPr="00126876" w:rsidRDefault="0041185F" w:rsidP="00126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Організація дослідження. </w:t>
      </w:r>
      <w:r>
        <w:rPr>
          <w:sz w:val="28"/>
          <w:szCs w:val="28"/>
          <w:lang w:val="uk-UA"/>
        </w:rPr>
        <w:t xml:space="preserve">Дослідження проводилися у </w:t>
      </w:r>
      <w:r w:rsidRPr="0094686D">
        <w:rPr>
          <w:sz w:val="28"/>
          <w:szCs w:val="28"/>
          <w:lang w:val="uk-UA"/>
        </w:rPr>
        <w:t>СК «Арена» міста Дніпропетровська</w:t>
      </w:r>
      <w:r>
        <w:rPr>
          <w:sz w:val="28"/>
          <w:szCs w:val="28"/>
          <w:lang w:val="uk-UA"/>
        </w:rPr>
        <w:t>.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дослідженні прийняли участь 24 дівчини віком 15 – 16 років, які  займаються </w:t>
      </w:r>
      <w:r>
        <w:rPr>
          <w:color w:val="000000"/>
          <w:sz w:val="28"/>
          <w:szCs w:val="28"/>
          <w:lang w:val="uk-UA"/>
        </w:rPr>
        <w:t>танцювальними видами</w:t>
      </w:r>
      <w:r w:rsidRPr="006942F0">
        <w:rPr>
          <w:color w:val="000000"/>
          <w:sz w:val="28"/>
          <w:szCs w:val="28"/>
          <w:lang w:val="uk-UA"/>
        </w:rPr>
        <w:t xml:space="preserve"> аеробік</w:t>
      </w:r>
      <w:r>
        <w:rPr>
          <w:color w:val="000000"/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. Заняття відбувалися 3 рази на тиждень, тривалість заняття 60 хв.  </w:t>
      </w:r>
      <w:r w:rsidRPr="00DE797D">
        <w:rPr>
          <w:sz w:val="28"/>
          <w:lang w:val="uk-UA"/>
        </w:rPr>
        <w:t>Спільні ознаки</w:t>
      </w:r>
      <w:r>
        <w:rPr>
          <w:sz w:val="28"/>
          <w:lang w:val="uk-UA"/>
        </w:rPr>
        <w:t xml:space="preserve"> проведення занять</w:t>
      </w:r>
      <w:r w:rsidRPr="006568F3">
        <w:rPr>
          <w:sz w:val="28"/>
          <w:lang w:val="uk-UA"/>
        </w:rPr>
        <w:t>: заняття в обох групах тривало</w:t>
      </w:r>
      <w:r w:rsidRPr="006568F3"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60 хвилин і проводились за традиційними, адаптованими методиками за своїм напрямом.  </w:t>
      </w:r>
      <w:r w:rsidRPr="00126876">
        <w:rPr>
          <w:sz w:val="28"/>
          <w:lang w:val="uk-UA"/>
        </w:rPr>
        <w:t>Відмінні ознаки:</w:t>
      </w:r>
      <w:r w:rsidRPr="00B40827">
        <w:rPr>
          <w:sz w:val="28"/>
          <w:lang w:val="uk-UA"/>
        </w:rPr>
        <w:t xml:space="preserve"> на заняттях з регг</w:t>
      </w:r>
      <w:r>
        <w:rPr>
          <w:sz w:val="28"/>
          <w:lang w:val="uk-UA"/>
        </w:rPr>
        <w:t>е</w:t>
      </w:r>
      <w:r w:rsidRPr="00B40827">
        <w:rPr>
          <w:sz w:val="28"/>
          <w:lang w:val="uk-UA"/>
        </w:rPr>
        <w:t>тону вправи виконуються  з біль</w:t>
      </w:r>
      <w:r>
        <w:rPr>
          <w:sz w:val="28"/>
          <w:lang w:val="uk-UA"/>
        </w:rPr>
        <w:t>ш</w:t>
      </w:r>
      <w:r w:rsidRPr="00B40827">
        <w:rPr>
          <w:sz w:val="28"/>
          <w:lang w:val="uk-UA"/>
        </w:rPr>
        <w:t xml:space="preserve"> високою амплітудою, використовуються випади, махи, напівшпагати, нахили,</w:t>
      </w:r>
      <w:r w:rsidRPr="00B40827">
        <w:rPr>
          <w:sz w:val="28"/>
          <w:szCs w:val="28"/>
          <w:lang w:val="uk-UA"/>
        </w:rPr>
        <w:t xml:space="preserve"> глибокі присідання, стрибки, рухи тулубом.</w:t>
      </w:r>
      <w:r w:rsidRPr="00B40827">
        <w:rPr>
          <w:sz w:val="28"/>
          <w:lang w:val="uk-UA"/>
        </w:rPr>
        <w:t xml:space="preserve"> На заняттях із латини застосовувались</w:t>
      </w:r>
      <w:r w:rsidRPr="00B40827">
        <w:rPr>
          <w:sz w:val="28"/>
          <w:szCs w:val="28"/>
          <w:lang w:val="uk-UA"/>
        </w:rPr>
        <w:t xml:space="preserve"> основні кроки аеробіки</w:t>
      </w:r>
      <w:r w:rsidRPr="00B40827">
        <w:rPr>
          <w:sz w:val="28"/>
          <w:lang w:val="uk-UA"/>
        </w:rPr>
        <w:t xml:space="preserve">, кроки латини, </w:t>
      </w:r>
      <w:r w:rsidRPr="00B40827">
        <w:rPr>
          <w:sz w:val="28"/>
          <w:szCs w:val="28"/>
          <w:lang w:val="uk-UA"/>
        </w:rPr>
        <w:t>комбінації вправ, комбінації кроків аеробіки та латин</w:t>
      </w:r>
      <w:r>
        <w:rPr>
          <w:sz w:val="28"/>
          <w:szCs w:val="28"/>
          <w:lang w:val="uk-UA"/>
        </w:rPr>
        <w:t>оамериканських танців</w:t>
      </w:r>
      <w:r w:rsidRPr="00B40827">
        <w:rPr>
          <w:sz w:val="28"/>
          <w:lang w:val="uk-UA"/>
        </w:rPr>
        <w:t>.</w:t>
      </w:r>
    </w:p>
    <w:p w:rsidR="0041185F" w:rsidRDefault="0041185F" w:rsidP="00F36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підставі аналізу літературних даних по стану питання ми з’ясували, що заняття танцювальною аеробікою позитивно впливають не тільки на фізіологічний стан організму, але і на фізичні здібності людини. Однак тренеру необхідно знати індивідуальні особливості кожного із своїх підопічних і на основі цих знань планувати навчально-тренувальний процес. Результат підготовки буде найбільш успішний, якщо тренер буде уважно стежити за тим, як  ті, що займаються, реагують на те чи інше навантаження, щоб вчасно попередити помилки і травми.</w:t>
      </w:r>
    </w:p>
    <w:p w:rsidR="0041185F" w:rsidRPr="00FF48B9" w:rsidRDefault="0041185F" w:rsidP="00F36EAA">
      <w:pPr>
        <w:pStyle w:val="FR2"/>
        <w:tabs>
          <w:tab w:val="left" w:pos="1245"/>
          <w:tab w:val="center" w:pos="4680"/>
        </w:tabs>
        <w:spacing w:before="0" w:line="360" w:lineRule="auto"/>
        <w:ind w:firstLine="709"/>
        <w:jc w:val="both"/>
        <w:rPr>
          <w:rFonts w:ascii="Times New Roman" w:hAnsi="Times New Roman"/>
          <w:color w:val="FF0000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 результатами попередніх досліджень можна зробити висновок, що група реггетону та латини знаходяться на однаковому рівні розвитку гнучкості. Шпагат і викрут з палицею показали рівень нижче середнього, а міст і нахил тулуба – низький</w:t>
      </w:r>
      <w:r w:rsidRPr="00FF48B9">
        <w:rPr>
          <w:rFonts w:ascii="Times New Roman" w:hAnsi="Times New Roman"/>
          <w:sz w:val="28"/>
          <w:lang w:val="uk-UA"/>
        </w:rPr>
        <w:t>.</w:t>
      </w:r>
    </w:p>
    <w:p w:rsidR="0041185F" w:rsidRDefault="0041185F" w:rsidP="00126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Результати заключного дослідження. </w:t>
      </w:r>
      <w:r>
        <w:rPr>
          <w:sz w:val="28"/>
          <w:lang w:val="uk-UA"/>
        </w:rPr>
        <w:t xml:space="preserve">Порівнюючи показники  індексу Кетле можна зробити висновок, що між групами реггетону та латини немає істотних коливань і вони знаходяться на рівні нижче середнього, що підтверджується критерієм Ст’юдента. Порівнюючи показники антропометричних даних можна зробити висновок, що </w:t>
      </w:r>
      <w:r w:rsidRPr="003022DF">
        <w:rPr>
          <w:sz w:val="28"/>
          <w:lang w:val="uk-UA"/>
        </w:rPr>
        <w:t xml:space="preserve">в обох групах відбулися зміни у ваговому </w:t>
      </w:r>
      <w:r>
        <w:rPr>
          <w:sz w:val="28"/>
          <w:lang w:val="uk-UA"/>
        </w:rPr>
        <w:t>і</w:t>
      </w:r>
      <w:r w:rsidRPr="003022DF">
        <w:rPr>
          <w:sz w:val="28"/>
          <w:lang w:val="uk-UA"/>
        </w:rPr>
        <w:t xml:space="preserve"> </w:t>
      </w:r>
      <w:r>
        <w:rPr>
          <w:sz w:val="28"/>
          <w:lang w:val="uk-UA"/>
        </w:rPr>
        <w:t>ростовому</w:t>
      </w:r>
      <w:r w:rsidRPr="003022DF">
        <w:rPr>
          <w:sz w:val="28"/>
          <w:lang w:val="uk-UA"/>
        </w:rPr>
        <w:t xml:space="preserve"> пок</w:t>
      </w:r>
      <w:r>
        <w:rPr>
          <w:sz w:val="28"/>
          <w:lang w:val="uk-UA"/>
        </w:rPr>
        <w:t xml:space="preserve">азниках. Між групами немає вірогідних розходжень як до експерименту, так і після, </w:t>
      </w:r>
      <w:r w:rsidRPr="003022DF">
        <w:rPr>
          <w:sz w:val="28"/>
          <w:lang w:val="uk-UA"/>
        </w:rPr>
        <w:t>що підтверджується порівнянням</w:t>
      </w:r>
      <w:r>
        <w:rPr>
          <w:sz w:val="28"/>
          <w:lang w:val="uk-UA"/>
        </w:rPr>
        <w:t xml:space="preserve"> значень критерій Ст’юдента (t &gt; Тгр).</w:t>
      </w:r>
    </w:p>
    <w:p w:rsidR="0041185F" w:rsidRDefault="0041185F" w:rsidP="00F36EAA">
      <w:pPr>
        <w:tabs>
          <w:tab w:val="left" w:pos="6720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При визначенні функціонального стану організму нами використовувались аналогічні зони потужності тренувань зонам першого етапу досліджень. Достовірність різниць між групами в показниках функціонального стану організму не підтверджені. Усі показники дослідження груп реггетону і латини майже не зазнали істотних коливань, що вказує нам на приблизно однаковий рівень розвитку здатності серцево-судинної системи реагувати на фізичну роботу.</w:t>
      </w:r>
    </w:p>
    <w:p w:rsidR="0041185F" w:rsidRPr="001362F6" w:rsidRDefault="0041185F" w:rsidP="005D0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Наступним етапом досліджень було визначення підсумкового рівня гнучкості у дівчат 15 – 16 років (таб. 1).</w:t>
      </w:r>
      <w:r w:rsidRPr="005D0D18">
        <w:rPr>
          <w:sz w:val="28"/>
          <w:szCs w:val="28"/>
          <w:lang w:val="uk-UA"/>
        </w:rPr>
        <w:t xml:space="preserve"> </w:t>
      </w:r>
      <w:r w:rsidRPr="001362F6">
        <w:rPr>
          <w:sz w:val="28"/>
          <w:szCs w:val="28"/>
          <w:lang w:val="uk-UA"/>
        </w:rPr>
        <w:t>Порівняльний аналіз результатів педагогічного тестування пок</w:t>
      </w:r>
      <w:r>
        <w:rPr>
          <w:sz w:val="28"/>
          <w:szCs w:val="28"/>
          <w:lang w:val="uk-UA"/>
        </w:rPr>
        <w:t>азав, що у групі латини в</w:t>
      </w:r>
      <w:r w:rsidRPr="001362F6">
        <w:rPr>
          <w:sz w:val="28"/>
          <w:szCs w:val="28"/>
          <w:lang w:val="uk-UA"/>
        </w:rPr>
        <w:t xml:space="preserve"> тестах по визначенню рівня </w:t>
      </w:r>
      <w:r>
        <w:rPr>
          <w:sz w:val="28"/>
          <w:szCs w:val="28"/>
          <w:lang w:val="uk-UA"/>
        </w:rPr>
        <w:t xml:space="preserve">розвитку </w:t>
      </w:r>
      <w:r w:rsidRPr="001362F6">
        <w:rPr>
          <w:sz w:val="28"/>
          <w:szCs w:val="28"/>
          <w:lang w:val="uk-UA"/>
        </w:rPr>
        <w:t>гнучкості</w:t>
      </w:r>
      <w:r>
        <w:rPr>
          <w:sz w:val="28"/>
          <w:szCs w:val="28"/>
          <w:lang w:val="uk-UA"/>
        </w:rPr>
        <w:t xml:space="preserve"> не спостерігається достовірний приріст показників (р &gt; 0,05), </w:t>
      </w:r>
      <w:r w:rsidRPr="001362F6">
        <w:rPr>
          <w:sz w:val="28"/>
          <w:szCs w:val="28"/>
          <w:lang w:val="uk-UA"/>
        </w:rPr>
        <w:t xml:space="preserve">рівень розвитку гнучкості залишився на </w:t>
      </w:r>
      <w:r>
        <w:rPr>
          <w:sz w:val="28"/>
          <w:szCs w:val="28"/>
          <w:lang w:val="uk-UA"/>
        </w:rPr>
        <w:t>попередньому</w:t>
      </w:r>
      <w:r w:rsidRPr="001362F6">
        <w:rPr>
          <w:sz w:val="28"/>
          <w:szCs w:val="28"/>
          <w:lang w:val="uk-UA"/>
        </w:rPr>
        <w:t xml:space="preserve"> рівні.</w:t>
      </w:r>
    </w:p>
    <w:p w:rsidR="0041185F" w:rsidRDefault="0041185F" w:rsidP="00E74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групі, що займалась реггетоном рівень розвитку гнучкості зріс і спостерігався достовірний приріст показників (р </w:t>
      </w:r>
      <w:r>
        <w:rPr>
          <w:sz w:val="28"/>
          <w:szCs w:val="28"/>
        </w:rPr>
        <w:sym w:font="Symbol" w:char="F03C"/>
      </w:r>
      <w:r>
        <w:rPr>
          <w:sz w:val="28"/>
          <w:szCs w:val="28"/>
          <w:lang w:val="uk-UA"/>
        </w:rPr>
        <w:t xml:space="preserve"> 0,05). Порівнюючи показники результатів розвитку гнучкості попереднього та заключного досліджень ми виявили, </w:t>
      </w:r>
      <w:r w:rsidRPr="009168C6">
        <w:rPr>
          <w:sz w:val="28"/>
          <w:szCs w:val="28"/>
          <w:lang w:val="uk-UA"/>
        </w:rPr>
        <w:t xml:space="preserve">що: в тесті № 1 результат покращився із низького рівня до </w:t>
      </w:r>
      <w:r w:rsidRPr="00BD2ABC">
        <w:rPr>
          <w:sz w:val="28"/>
          <w:szCs w:val="28"/>
          <w:lang w:val="uk-UA"/>
        </w:rPr>
        <w:t>середнього</w:t>
      </w:r>
      <w:r w:rsidRPr="009168C6">
        <w:rPr>
          <w:sz w:val="28"/>
          <w:szCs w:val="28"/>
          <w:lang w:val="uk-UA"/>
        </w:rPr>
        <w:t xml:space="preserve">; в тесті № 2 результат покращився  із нижче середнього рівня до </w:t>
      </w:r>
      <w:r w:rsidRPr="00BD2ABC">
        <w:rPr>
          <w:sz w:val="28"/>
          <w:szCs w:val="28"/>
          <w:lang w:val="uk-UA"/>
        </w:rPr>
        <w:t>вище середнього</w:t>
      </w:r>
      <w:r w:rsidRPr="009168C6">
        <w:rPr>
          <w:sz w:val="28"/>
          <w:szCs w:val="28"/>
          <w:lang w:val="uk-UA"/>
        </w:rPr>
        <w:t xml:space="preserve">; в  тесті № 3 рівень зріс із низького до </w:t>
      </w:r>
      <w:r w:rsidRPr="00E11D23">
        <w:rPr>
          <w:sz w:val="28"/>
          <w:szCs w:val="28"/>
          <w:lang w:val="uk-UA"/>
        </w:rPr>
        <w:t>середнього</w:t>
      </w:r>
      <w:r w:rsidRPr="009168C6">
        <w:rPr>
          <w:sz w:val="28"/>
          <w:szCs w:val="28"/>
          <w:lang w:val="uk-UA"/>
        </w:rPr>
        <w:t xml:space="preserve">; в  тесті № 4 показники зросли з нижче середнього до </w:t>
      </w:r>
      <w:r w:rsidRPr="00E11D23">
        <w:rPr>
          <w:sz w:val="28"/>
          <w:szCs w:val="28"/>
          <w:lang w:val="uk-UA"/>
        </w:rPr>
        <w:t>середнього</w:t>
      </w:r>
      <w:r w:rsidRPr="009168C6">
        <w:rPr>
          <w:sz w:val="28"/>
          <w:szCs w:val="28"/>
          <w:lang w:val="uk-UA"/>
        </w:rPr>
        <w:t>.</w:t>
      </w:r>
    </w:p>
    <w:p w:rsidR="0041185F" w:rsidRDefault="0041185F" w:rsidP="0091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Порівнюючи результати тестування розвитку гнучкості після експерименту між обома групами нами доведена достовірність різниці між результатами, що підтверджується порівнянням значень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uk-UA"/>
        </w:rPr>
        <w:t xml:space="preserve"> критерію Ст'юдента  (t &gt; Т</w:t>
      </w:r>
      <w:r>
        <w:rPr>
          <w:lang w:val="uk-UA"/>
        </w:rPr>
        <w:t>гр,</w:t>
      </w:r>
      <w:r>
        <w:rPr>
          <w:sz w:val="28"/>
          <w:szCs w:val="28"/>
          <w:lang w:val="uk-UA"/>
        </w:rPr>
        <w:t xml:space="preserve"> р </w:t>
      </w:r>
      <w:r>
        <w:rPr>
          <w:sz w:val="28"/>
          <w:szCs w:val="28"/>
        </w:rPr>
        <w:sym w:font="Symbol" w:char="F03C"/>
      </w:r>
      <w:r>
        <w:rPr>
          <w:sz w:val="28"/>
          <w:szCs w:val="28"/>
          <w:lang w:val="uk-UA"/>
        </w:rPr>
        <w:t xml:space="preserve"> 0,05 ). Це можна пояснити тим, що на заняттях з реггетону виконується більше вправ на розвиток гнучкості, рухи виконуються з більшою амплітудою та задіяна більша кількість суглобів.</w:t>
      </w:r>
    </w:p>
    <w:p w:rsidR="0041185F" w:rsidRDefault="0041185F" w:rsidP="00F36EAA">
      <w:pPr>
        <w:pStyle w:val="BodyText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lang w:val="uk-UA"/>
        </w:rPr>
      </w:pPr>
      <w:r>
        <w:rPr>
          <w:lang w:val="uk-UA"/>
        </w:rPr>
        <w:t>Таблиця 1</w:t>
      </w:r>
    </w:p>
    <w:p w:rsidR="0041185F" w:rsidRPr="00E771CE" w:rsidRDefault="0041185F" w:rsidP="001A0A2F">
      <w:pPr>
        <w:pStyle w:val="Body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E771CE">
        <w:rPr>
          <w:b/>
          <w:sz w:val="28"/>
          <w:szCs w:val="28"/>
          <w:lang w:val="uk-UA"/>
        </w:rPr>
        <w:t>Рівень розвитку гнучкості у дівчат 15 – 16 років</w:t>
      </w:r>
      <w:r>
        <w:rPr>
          <w:b/>
          <w:sz w:val="28"/>
          <w:szCs w:val="28"/>
          <w:lang w:val="uk-UA"/>
        </w:rPr>
        <w:t xml:space="preserve"> </w:t>
      </w:r>
      <w:r w:rsidRPr="00E771CE">
        <w:rPr>
          <w:b/>
          <w:sz w:val="28"/>
          <w:szCs w:val="28"/>
          <w:lang w:val="uk-UA"/>
        </w:rPr>
        <w:t>після педагогічного експерименту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"/>
        <w:gridCol w:w="2511"/>
        <w:gridCol w:w="1067"/>
        <w:gridCol w:w="1701"/>
        <w:gridCol w:w="1560"/>
        <w:gridCol w:w="1275"/>
        <w:gridCol w:w="1090"/>
      </w:tblGrid>
      <w:tr w:rsidR="0041185F" w:rsidRPr="00E74E97" w:rsidTr="0007118C">
        <w:tc>
          <w:tcPr>
            <w:tcW w:w="499" w:type="dxa"/>
            <w:vAlign w:val="center"/>
          </w:tcPr>
          <w:p w:rsidR="0041185F" w:rsidRPr="00E74E97" w:rsidRDefault="0041185F" w:rsidP="0007118C">
            <w:pPr>
              <w:pStyle w:val="BodyText"/>
              <w:rPr>
                <w:b/>
                <w:lang w:val="uk-UA"/>
              </w:rPr>
            </w:pPr>
            <w:r w:rsidRPr="00E74E97">
              <w:rPr>
                <w:b/>
                <w:lang w:val="uk-UA"/>
              </w:rPr>
              <w:t>№</w:t>
            </w:r>
          </w:p>
        </w:tc>
        <w:tc>
          <w:tcPr>
            <w:tcW w:w="2511" w:type="dxa"/>
            <w:vAlign w:val="center"/>
          </w:tcPr>
          <w:p w:rsidR="0041185F" w:rsidRPr="00E74E97" w:rsidRDefault="0041185F" w:rsidP="0007118C">
            <w:pPr>
              <w:pStyle w:val="BodyText"/>
              <w:rPr>
                <w:b/>
                <w:lang w:val="uk-UA"/>
              </w:rPr>
            </w:pPr>
            <w:r w:rsidRPr="00E74E97">
              <w:rPr>
                <w:b/>
                <w:lang w:val="uk-UA"/>
              </w:rPr>
              <w:t>Тести</w:t>
            </w: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pStyle w:val="BodyText"/>
              <w:rPr>
                <w:b/>
                <w:lang w:val="uk-UA"/>
              </w:rPr>
            </w:pPr>
            <w:r w:rsidRPr="00E74E97">
              <w:rPr>
                <w:b/>
                <w:lang w:val="uk-UA"/>
              </w:rPr>
              <w:t>Група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E74E97">
            <w:pPr>
              <w:pStyle w:val="BodyText"/>
              <w:jc w:val="center"/>
              <w:rPr>
                <w:b/>
                <w:lang w:val="uk-UA"/>
              </w:rPr>
            </w:pPr>
            <w:r w:rsidRPr="00E74E97">
              <w:rPr>
                <w:b/>
                <w:lang w:val="uk-UA"/>
              </w:rPr>
              <w:t>1</w:t>
            </w:r>
          </w:p>
          <w:p w:rsidR="0041185F" w:rsidRPr="00E74E97" w:rsidRDefault="0041185F" w:rsidP="0007118C">
            <w:pPr>
              <w:pStyle w:val="BodyText"/>
              <w:rPr>
                <w:b/>
                <w:lang w:val="uk-UA"/>
              </w:rPr>
            </w:pPr>
            <w:r w:rsidRPr="00E74E97">
              <w:rPr>
                <w:b/>
                <w:lang w:val="uk-UA"/>
              </w:rPr>
              <w:t>Х</w:t>
            </w:r>
            <w:r w:rsidRPr="00E74E97">
              <w:rPr>
                <w:b/>
                <w:sz w:val="20"/>
                <w:szCs w:val="20"/>
                <w:lang w:val="uk-UA"/>
              </w:rPr>
              <w:t>1</w:t>
            </w:r>
            <w:r w:rsidRPr="00E74E97">
              <w:rPr>
                <w:b/>
                <w:lang w:val="uk-UA"/>
              </w:rPr>
              <w:t xml:space="preserve"> </w:t>
            </w:r>
            <w:r w:rsidRPr="00E74E97">
              <w:rPr>
                <w:b/>
                <w:lang w:val="uk-UA"/>
              </w:rPr>
              <w:sym w:font="Symbol" w:char="F0B1"/>
            </w:r>
            <w:r w:rsidRPr="00E74E97">
              <w:rPr>
                <w:lang w:val="uk-UA"/>
              </w:rPr>
              <w:t xml:space="preserve"> </w:t>
            </w:r>
            <w:r w:rsidRPr="00E74E97">
              <w:rPr>
                <w:b/>
                <w:lang w:val="uk-UA"/>
              </w:rPr>
              <w:t xml:space="preserve">m </w:t>
            </w:r>
            <w:r w:rsidRPr="00E74E97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E74E97">
            <w:pPr>
              <w:pStyle w:val="BodyText"/>
              <w:jc w:val="center"/>
              <w:rPr>
                <w:b/>
                <w:lang w:val="uk-UA"/>
              </w:rPr>
            </w:pPr>
            <w:r w:rsidRPr="00E74E97">
              <w:rPr>
                <w:b/>
                <w:lang w:val="uk-UA"/>
              </w:rPr>
              <w:t>2</w:t>
            </w:r>
          </w:p>
          <w:p w:rsidR="0041185F" w:rsidRPr="00E74E97" w:rsidRDefault="0041185F" w:rsidP="0007118C">
            <w:pPr>
              <w:pStyle w:val="BodyText"/>
              <w:rPr>
                <w:b/>
                <w:lang w:val="uk-UA"/>
              </w:rPr>
            </w:pPr>
            <w:r w:rsidRPr="00E74E97">
              <w:rPr>
                <w:b/>
                <w:lang w:val="uk-UA"/>
              </w:rPr>
              <w:t>Х</w:t>
            </w:r>
            <w:r w:rsidRPr="00E74E97">
              <w:rPr>
                <w:b/>
                <w:sz w:val="20"/>
                <w:szCs w:val="20"/>
                <w:lang w:val="uk-UA"/>
              </w:rPr>
              <w:t>2</w:t>
            </w:r>
            <w:r w:rsidRPr="00E74E97">
              <w:rPr>
                <w:b/>
                <w:lang w:val="uk-UA"/>
              </w:rPr>
              <w:t xml:space="preserve"> </w:t>
            </w:r>
            <w:r w:rsidRPr="00E74E97">
              <w:rPr>
                <w:b/>
                <w:lang w:val="uk-UA"/>
              </w:rPr>
              <w:sym w:font="Symbol" w:char="F0B1"/>
            </w:r>
            <w:r w:rsidRPr="00E74E97">
              <w:rPr>
                <w:lang w:val="uk-UA"/>
              </w:rPr>
              <w:t xml:space="preserve"> </w:t>
            </w:r>
            <w:r w:rsidRPr="00E74E97">
              <w:rPr>
                <w:b/>
                <w:lang w:val="uk-UA"/>
              </w:rPr>
              <w:t xml:space="preserve">m </w:t>
            </w:r>
            <w:r w:rsidRPr="00E74E97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pStyle w:val="BodyText"/>
              <w:rPr>
                <w:b/>
                <w:sz w:val="36"/>
                <w:szCs w:val="36"/>
                <w:lang w:val="uk-UA"/>
              </w:rPr>
            </w:pPr>
            <w:r w:rsidRPr="00E74E97">
              <w:rPr>
                <w:b/>
                <w:sz w:val="36"/>
                <w:szCs w:val="36"/>
                <w:lang w:val="uk-UA"/>
              </w:rPr>
              <w:t>р</w:t>
            </w:r>
          </w:p>
        </w:tc>
        <w:tc>
          <w:tcPr>
            <w:tcW w:w="1090" w:type="dxa"/>
            <w:vAlign w:val="center"/>
          </w:tcPr>
          <w:p w:rsidR="0041185F" w:rsidRPr="00E74E97" w:rsidRDefault="0041185F" w:rsidP="0007118C">
            <w:pPr>
              <w:pStyle w:val="BodyText"/>
              <w:rPr>
                <w:b/>
                <w:lang w:val="uk-UA"/>
              </w:rPr>
            </w:pPr>
            <w:r w:rsidRPr="00E74E97">
              <w:rPr>
                <w:b/>
                <w:sz w:val="36"/>
                <w:szCs w:val="36"/>
                <w:lang w:val="uk-UA"/>
              </w:rPr>
              <w:t>р</w:t>
            </w:r>
            <w:r w:rsidRPr="00E74E97">
              <w:rPr>
                <w:b/>
                <w:sz w:val="20"/>
                <w:szCs w:val="20"/>
                <w:lang w:val="uk-UA"/>
              </w:rPr>
              <w:t>1</w:t>
            </w:r>
          </w:p>
        </w:tc>
      </w:tr>
      <w:tr w:rsidR="0041185F" w:rsidRPr="00E74E97" w:rsidTr="0007118C">
        <w:trPr>
          <w:trHeight w:val="515"/>
        </w:trPr>
        <w:tc>
          <w:tcPr>
            <w:tcW w:w="499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lang w:val="uk-UA"/>
              </w:rPr>
            </w:pPr>
            <w:r w:rsidRPr="00E74E97">
              <w:rPr>
                <w:lang w:val="uk-UA"/>
              </w:rPr>
              <w:t>1</w:t>
            </w:r>
          </w:p>
        </w:tc>
        <w:tc>
          <w:tcPr>
            <w:tcW w:w="2511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b/>
                <w:szCs w:val="28"/>
                <w:lang w:val="uk-UA"/>
              </w:rPr>
            </w:pPr>
            <w:r w:rsidRPr="00E74E97">
              <w:rPr>
                <w:szCs w:val="28"/>
                <w:lang w:val="uk-UA"/>
              </w:rPr>
              <w:t>Міст, см</w:t>
            </w: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pStyle w:val="BodyTextIndent"/>
              <w:spacing w:line="240" w:lineRule="auto"/>
              <w:ind w:firstLine="0"/>
              <w:jc w:val="center"/>
              <w:rPr>
                <w:lang w:val="uk-UA"/>
              </w:rPr>
            </w:pPr>
            <w:r w:rsidRPr="00E74E97">
              <w:rPr>
                <w:lang w:val="uk-UA"/>
              </w:rPr>
              <w:t>Р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37,1 ± 0,18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29,2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0,28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sym w:font="Symbol" w:char="F03E"/>
            </w:r>
            <w:r w:rsidRPr="00E74E97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1090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b/>
                <w:lang w:val="uk-UA"/>
              </w:rPr>
            </w:pPr>
            <w:r w:rsidRPr="00E74E97">
              <w:rPr>
                <w:lang w:val="uk-UA"/>
              </w:rPr>
              <w:sym w:font="Symbol" w:char="F03C"/>
            </w:r>
            <w:r w:rsidRPr="00E74E97">
              <w:rPr>
                <w:szCs w:val="28"/>
                <w:lang w:val="uk-UA"/>
              </w:rPr>
              <w:t>0,05</w:t>
            </w:r>
          </w:p>
        </w:tc>
      </w:tr>
      <w:tr w:rsidR="0041185F" w:rsidRPr="00E74E97" w:rsidTr="0007118C"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35,9 ± 0,18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34,1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0,41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sym w:font="Symbol" w:char="F03C"/>
            </w:r>
            <w:r w:rsidRPr="00E74E97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41185F" w:rsidRPr="00E74E97" w:rsidTr="0007118C">
        <w:trPr>
          <w:trHeight w:val="671"/>
        </w:trPr>
        <w:tc>
          <w:tcPr>
            <w:tcW w:w="499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lang w:val="uk-UA"/>
              </w:rPr>
            </w:pPr>
            <w:r w:rsidRPr="00E74E97">
              <w:rPr>
                <w:lang w:val="uk-UA"/>
              </w:rPr>
              <w:t>2</w:t>
            </w:r>
          </w:p>
        </w:tc>
        <w:tc>
          <w:tcPr>
            <w:tcW w:w="2511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szCs w:val="28"/>
                <w:lang w:val="uk-UA"/>
              </w:rPr>
            </w:pPr>
            <w:r w:rsidRPr="00E74E97">
              <w:rPr>
                <w:szCs w:val="28"/>
                <w:lang w:val="uk-UA"/>
              </w:rPr>
              <w:t>Шпагати: лівою, правою, середня оцінка, см</w:t>
            </w: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pStyle w:val="BodyTextIndent"/>
              <w:spacing w:line="240" w:lineRule="auto"/>
              <w:ind w:firstLine="0"/>
              <w:jc w:val="center"/>
              <w:rPr>
                <w:lang w:val="uk-UA"/>
              </w:rPr>
            </w:pPr>
            <w:r w:rsidRPr="00E74E97">
              <w:rPr>
                <w:lang w:val="uk-UA"/>
              </w:rPr>
              <w:t>Р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11,4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0,7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6,3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0,15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sym w:font="Symbol" w:char="F03E"/>
            </w:r>
            <w:r w:rsidRPr="00E74E97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1090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b/>
                <w:lang w:val="uk-UA"/>
              </w:rPr>
            </w:pPr>
            <w:r w:rsidRPr="00E74E97">
              <w:rPr>
                <w:lang w:val="uk-UA"/>
              </w:rPr>
              <w:sym w:font="Symbol" w:char="F03C"/>
            </w:r>
            <w:r w:rsidRPr="00E74E97">
              <w:rPr>
                <w:szCs w:val="28"/>
                <w:lang w:val="uk-UA"/>
              </w:rPr>
              <w:t>0,05</w:t>
            </w:r>
          </w:p>
        </w:tc>
      </w:tr>
      <w:tr w:rsidR="0041185F" w:rsidRPr="00E74E97" w:rsidTr="0007118C">
        <w:trPr>
          <w:trHeight w:val="675"/>
        </w:trPr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12,1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0,8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11,6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0,28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sym w:font="Symbol" w:char="F03C"/>
            </w:r>
            <w:r w:rsidRPr="00E74E97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41185F" w:rsidRPr="00E74E97" w:rsidTr="0007118C">
        <w:trPr>
          <w:trHeight w:val="551"/>
        </w:trPr>
        <w:tc>
          <w:tcPr>
            <w:tcW w:w="499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lang w:val="uk-UA"/>
              </w:rPr>
            </w:pPr>
            <w:r w:rsidRPr="00E74E97">
              <w:rPr>
                <w:lang w:val="uk-UA"/>
              </w:rPr>
              <w:t>3</w:t>
            </w:r>
          </w:p>
        </w:tc>
        <w:tc>
          <w:tcPr>
            <w:tcW w:w="2511" w:type="dxa"/>
            <w:vMerge w:val="restart"/>
            <w:vAlign w:val="center"/>
          </w:tcPr>
          <w:p w:rsidR="0041185F" w:rsidRPr="00E74E97" w:rsidRDefault="0041185F" w:rsidP="00E74E97">
            <w:pPr>
              <w:pStyle w:val="BodyText"/>
              <w:spacing w:line="360" w:lineRule="auto"/>
              <w:rPr>
                <w:b/>
                <w:szCs w:val="28"/>
                <w:lang w:val="uk-UA"/>
              </w:rPr>
            </w:pPr>
            <w:r w:rsidRPr="00E74E97">
              <w:rPr>
                <w:szCs w:val="28"/>
                <w:lang w:val="uk-UA"/>
              </w:rPr>
              <w:t xml:space="preserve">Нахил </w:t>
            </w:r>
            <w:r>
              <w:rPr>
                <w:szCs w:val="28"/>
                <w:lang w:val="uk-UA"/>
              </w:rPr>
              <w:t>із положення сидячи</w:t>
            </w:r>
            <w:r w:rsidRPr="00E74E97">
              <w:rPr>
                <w:szCs w:val="28"/>
                <w:lang w:val="uk-UA"/>
              </w:rPr>
              <w:t>, см</w:t>
            </w: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pStyle w:val="BodyTextIndent"/>
              <w:spacing w:line="240" w:lineRule="auto"/>
              <w:ind w:firstLine="0"/>
              <w:jc w:val="center"/>
              <w:rPr>
                <w:lang w:val="uk-UA"/>
              </w:rPr>
            </w:pPr>
            <w:r w:rsidRPr="00E74E97">
              <w:rPr>
                <w:lang w:val="uk-UA"/>
              </w:rPr>
              <w:t>Р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highlight w:val="cyan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11,4 ± 0,5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highlight w:val="cyan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17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0,35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sym w:font="Symbol" w:char="F03E"/>
            </w:r>
            <w:r w:rsidRPr="00E74E97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1090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b/>
                <w:lang w:val="uk-UA"/>
              </w:rPr>
            </w:pPr>
            <w:r w:rsidRPr="00E74E97">
              <w:rPr>
                <w:lang w:val="uk-UA"/>
              </w:rPr>
              <w:sym w:font="Symbol" w:char="F03C"/>
            </w:r>
            <w:r w:rsidRPr="00E74E97">
              <w:rPr>
                <w:szCs w:val="28"/>
                <w:lang w:val="uk-UA"/>
              </w:rPr>
              <w:t>0,05</w:t>
            </w:r>
          </w:p>
        </w:tc>
      </w:tr>
      <w:tr w:rsidR="0041185F" w:rsidRPr="00E74E97" w:rsidTr="0007118C">
        <w:trPr>
          <w:trHeight w:val="383"/>
        </w:trPr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10,1 ± 0,5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10,9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0,5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sym w:font="Symbol" w:char="F03C"/>
            </w:r>
            <w:r w:rsidRPr="00E74E97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41185F" w:rsidRPr="00E74E97" w:rsidTr="0007118C">
        <w:trPr>
          <w:trHeight w:val="483"/>
        </w:trPr>
        <w:tc>
          <w:tcPr>
            <w:tcW w:w="499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lang w:val="uk-UA"/>
              </w:rPr>
            </w:pPr>
            <w:r w:rsidRPr="00E74E97">
              <w:rPr>
                <w:lang w:val="uk-UA"/>
              </w:rPr>
              <w:t>4</w:t>
            </w:r>
          </w:p>
        </w:tc>
        <w:tc>
          <w:tcPr>
            <w:tcW w:w="2511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b/>
                <w:szCs w:val="28"/>
                <w:lang w:val="uk-UA"/>
              </w:rPr>
            </w:pPr>
            <w:r w:rsidRPr="00E74E97">
              <w:rPr>
                <w:szCs w:val="28"/>
                <w:lang w:val="uk-UA"/>
              </w:rPr>
              <w:t>Викрут рук з палицею, см</w:t>
            </w: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pStyle w:val="BodyTextIndent"/>
              <w:spacing w:line="240" w:lineRule="auto"/>
              <w:ind w:firstLine="0"/>
              <w:jc w:val="center"/>
              <w:rPr>
                <w:lang w:val="uk-UA"/>
              </w:rPr>
            </w:pPr>
            <w:r w:rsidRPr="00E74E97">
              <w:rPr>
                <w:lang w:val="uk-UA"/>
              </w:rPr>
              <w:t>Р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52,1 ± 0,23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46,2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0,52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sym w:font="Symbol" w:char="F03E"/>
            </w:r>
            <w:r w:rsidRPr="00E74E97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1090" w:type="dxa"/>
            <w:vMerge w:val="restart"/>
            <w:vAlign w:val="center"/>
          </w:tcPr>
          <w:p w:rsidR="0041185F" w:rsidRPr="00E74E97" w:rsidRDefault="0041185F" w:rsidP="0007118C">
            <w:pPr>
              <w:pStyle w:val="BodyText"/>
              <w:spacing w:line="360" w:lineRule="auto"/>
              <w:rPr>
                <w:b/>
                <w:lang w:val="uk-UA"/>
              </w:rPr>
            </w:pPr>
            <w:r w:rsidRPr="00E74E97">
              <w:rPr>
                <w:lang w:val="uk-UA"/>
              </w:rPr>
              <w:sym w:font="Symbol" w:char="F03C"/>
            </w:r>
            <w:r w:rsidRPr="00E74E97">
              <w:rPr>
                <w:szCs w:val="28"/>
                <w:lang w:val="uk-UA"/>
              </w:rPr>
              <w:t>0,05</w:t>
            </w:r>
          </w:p>
        </w:tc>
      </w:tr>
      <w:tr w:rsidR="0041185F" w:rsidRPr="00E74E97" w:rsidTr="0007118C"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rPr>
                <w:sz w:val="28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67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1701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>52,4 ± 0,21</w:t>
            </w:r>
          </w:p>
        </w:tc>
        <w:tc>
          <w:tcPr>
            <w:tcW w:w="1560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t xml:space="preserve">51,1 </w:t>
            </w:r>
            <w:r w:rsidRPr="00E74E97">
              <w:rPr>
                <w:sz w:val="28"/>
                <w:szCs w:val="28"/>
                <w:lang w:val="uk-UA"/>
              </w:rPr>
              <w:sym w:font="Symbol" w:char="F0B1"/>
            </w:r>
            <w:r w:rsidRPr="00E74E97">
              <w:rPr>
                <w:sz w:val="28"/>
                <w:szCs w:val="28"/>
                <w:lang w:val="uk-UA"/>
              </w:rPr>
              <w:t xml:space="preserve"> 0,51</w:t>
            </w:r>
          </w:p>
        </w:tc>
        <w:tc>
          <w:tcPr>
            <w:tcW w:w="1275" w:type="dxa"/>
            <w:vAlign w:val="center"/>
          </w:tcPr>
          <w:p w:rsidR="0041185F" w:rsidRPr="00E74E97" w:rsidRDefault="0041185F" w:rsidP="0007118C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  <w:highlight w:val="cyan"/>
                <w:lang w:val="uk-UA"/>
              </w:rPr>
            </w:pPr>
            <w:r w:rsidRPr="00E74E97">
              <w:rPr>
                <w:sz w:val="28"/>
                <w:szCs w:val="28"/>
                <w:lang w:val="uk-UA"/>
              </w:rPr>
              <w:sym w:font="Symbol" w:char="F03C"/>
            </w:r>
            <w:r w:rsidRPr="00E74E97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0" w:type="auto"/>
            <w:vMerge/>
            <w:vAlign w:val="center"/>
          </w:tcPr>
          <w:p w:rsidR="0041185F" w:rsidRPr="00E74E97" w:rsidRDefault="0041185F" w:rsidP="0007118C">
            <w:pPr>
              <w:rPr>
                <w:b/>
                <w:sz w:val="28"/>
                <w:szCs w:val="20"/>
                <w:lang w:val="uk-UA"/>
              </w:rPr>
            </w:pPr>
          </w:p>
        </w:tc>
      </w:tr>
    </w:tbl>
    <w:p w:rsidR="0041185F" w:rsidRDefault="0041185F" w:rsidP="00F36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</w:p>
    <w:p w:rsidR="0041185F" w:rsidRDefault="0041185F" w:rsidP="00F36EA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ВИСН</w:t>
      </w:r>
      <w:r w:rsidRPr="00946545">
        <w:rPr>
          <w:b/>
          <w:bCs/>
          <w:sz w:val="28"/>
          <w:szCs w:val="28"/>
          <w:lang w:val="uk-UA"/>
        </w:rPr>
        <w:t>ОВКИ</w:t>
      </w:r>
    </w:p>
    <w:p w:rsidR="0041185F" w:rsidRDefault="0041185F" w:rsidP="00F36EAA">
      <w:pPr>
        <w:spacing w:line="360" w:lineRule="auto"/>
        <w:ind w:firstLine="709"/>
        <w:jc w:val="both"/>
        <w:rPr>
          <w:sz w:val="28"/>
          <w:lang w:val="uk-UA"/>
        </w:rPr>
      </w:pPr>
      <w:r w:rsidRPr="00AB25A7">
        <w:rPr>
          <w:sz w:val="28"/>
          <w:lang w:val="uk-UA"/>
        </w:rPr>
        <w:t>На підставі отриманих даних до і п</w:t>
      </w:r>
      <w:r>
        <w:rPr>
          <w:sz w:val="28"/>
          <w:lang w:val="uk-UA"/>
        </w:rPr>
        <w:t>ісля педагогічного експерименту</w:t>
      </w:r>
      <w:r w:rsidRPr="00AB25A7">
        <w:rPr>
          <w:sz w:val="28"/>
          <w:lang w:val="uk-UA"/>
        </w:rPr>
        <w:t xml:space="preserve"> можна зробити наступні висновки:</w:t>
      </w:r>
    </w:p>
    <w:p w:rsidR="0041185F" w:rsidRDefault="0041185F" w:rsidP="00F36EAA">
      <w:pPr>
        <w:spacing w:line="360" w:lineRule="auto"/>
        <w:ind w:firstLine="709"/>
        <w:jc w:val="both"/>
        <w:rPr>
          <w:sz w:val="28"/>
          <w:lang w:val="uk-UA"/>
        </w:rPr>
      </w:pPr>
      <w:r w:rsidRPr="00AB25A7">
        <w:rPr>
          <w:sz w:val="28"/>
          <w:lang w:val="uk-UA"/>
        </w:rPr>
        <w:t>1. У відповідних літературних джерелах з різних галузей знань,</w:t>
      </w:r>
      <w:r>
        <w:rPr>
          <w:sz w:val="28"/>
          <w:lang w:val="uk-UA"/>
        </w:rPr>
        <w:t xml:space="preserve"> що мають відношення до предмету</w:t>
      </w:r>
      <w:r w:rsidRPr="00AB25A7">
        <w:rPr>
          <w:sz w:val="28"/>
          <w:lang w:val="uk-UA"/>
        </w:rPr>
        <w:t xml:space="preserve"> дослідження, науково обґрунтована необхідність і важливість використання нових </w:t>
      </w:r>
      <w:r>
        <w:rPr>
          <w:sz w:val="28"/>
          <w:lang w:val="uk-UA"/>
        </w:rPr>
        <w:t xml:space="preserve">і подальше дослідження вже існуючих </w:t>
      </w:r>
      <w:r w:rsidRPr="00AB25A7">
        <w:rPr>
          <w:sz w:val="28"/>
          <w:lang w:val="uk-UA"/>
        </w:rPr>
        <w:t>методик, спрямованих на розвиток фізичних якостей, у да</w:t>
      </w:r>
      <w:r>
        <w:rPr>
          <w:sz w:val="28"/>
          <w:lang w:val="uk-UA"/>
        </w:rPr>
        <w:t xml:space="preserve">ному випадку розвиток </w:t>
      </w:r>
      <w:r>
        <w:rPr>
          <w:sz w:val="28"/>
          <w:szCs w:val="28"/>
          <w:lang w:val="uk-UA"/>
        </w:rPr>
        <w:t>гнучкості</w:t>
      </w:r>
      <w:r w:rsidRPr="00AB25A7">
        <w:rPr>
          <w:sz w:val="28"/>
          <w:lang w:val="uk-UA"/>
        </w:rPr>
        <w:t xml:space="preserve"> на заняттях із </w:t>
      </w:r>
      <w:r>
        <w:rPr>
          <w:sz w:val="28"/>
          <w:lang w:val="uk-UA"/>
        </w:rPr>
        <w:t>танцювальної аеробіки</w:t>
      </w:r>
      <w:r w:rsidRPr="00AB25A7">
        <w:rPr>
          <w:sz w:val="28"/>
          <w:lang w:val="uk-UA"/>
        </w:rPr>
        <w:t>.</w:t>
      </w:r>
      <w:r w:rsidRPr="006213D6">
        <w:rPr>
          <w:sz w:val="28"/>
          <w:lang w:val="uk-UA"/>
        </w:rPr>
        <w:t xml:space="preserve"> </w:t>
      </w:r>
    </w:p>
    <w:p w:rsidR="0041185F" w:rsidRPr="00AB25A7" w:rsidRDefault="0041185F" w:rsidP="00F36EAA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>2</w:t>
      </w:r>
      <w:r w:rsidRPr="00AB25A7">
        <w:rPr>
          <w:sz w:val="28"/>
          <w:lang w:val="uk-UA"/>
        </w:rPr>
        <w:t xml:space="preserve">. Дослідження </w:t>
      </w:r>
      <w:r>
        <w:rPr>
          <w:sz w:val="28"/>
          <w:lang w:val="uk-UA"/>
        </w:rPr>
        <w:t xml:space="preserve">рівню </w:t>
      </w:r>
      <w:r w:rsidRPr="00AB25A7">
        <w:rPr>
          <w:sz w:val="28"/>
          <w:lang w:val="uk-UA"/>
        </w:rPr>
        <w:t>розвитку серцево-судинної системи</w:t>
      </w:r>
      <w:r>
        <w:rPr>
          <w:sz w:val="28"/>
          <w:lang w:val="uk-UA"/>
        </w:rPr>
        <w:t xml:space="preserve"> дівчат 15 – 16 років дозволяють належним чином план</w:t>
      </w:r>
      <w:r w:rsidRPr="00AB25A7">
        <w:rPr>
          <w:sz w:val="28"/>
          <w:lang w:val="uk-UA"/>
        </w:rPr>
        <w:t>увати програму навантажень та підходити до розподілу навантажень з доцільністю.</w:t>
      </w:r>
      <w:r w:rsidRPr="0010291C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Вихідний рівень фізичного розвитку дівчат</w:t>
      </w:r>
      <w:r w:rsidRPr="009D7B7E">
        <w:rPr>
          <w:sz w:val="28"/>
          <w:lang w:val="uk-UA"/>
        </w:rPr>
        <w:t xml:space="preserve"> </w:t>
      </w:r>
      <w:r>
        <w:rPr>
          <w:sz w:val="28"/>
          <w:lang w:val="uk-UA"/>
        </w:rPr>
        <w:t>в обох групах знаходиться на рівні нижче середнього.</w:t>
      </w:r>
      <w:r w:rsidRPr="009D7B7E">
        <w:rPr>
          <w:sz w:val="28"/>
          <w:lang w:val="uk-UA"/>
        </w:rPr>
        <w:t xml:space="preserve"> </w:t>
      </w:r>
      <w:r>
        <w:rPr>
          <w:sz w:val="28"/>
          <w:lang w:val="uk-UA"/>
        </w:rPr>
        <w:t>Після експерименту ці показники в групах</w:t>
      </w:r>
      <w:r w:rsidRPr="00AB25A7">
        <w:rPr>
          <w:sz w:val="28"/>
          <w:lang w:val="uk-UA"/>
        </w:rPr>
        <w:t xml:space="preserve"> не зазнали істотних коливань, що підтверджується розрахунком </w:t>
      </w:r>
      <w:r>
        <w:rPr>
          <w:sz w:val="28"/>
          <w:lang w:val="uk-UA"/>
        </w:rPr>
        <w:t>t-</w:t>
      </w:r>
      <w:r w:rsidRPr="00AB25A7">
        <w:rPr>
          <w:sz w:val="28"/>
          <w:lang w:val="uk-UA"/>
        </w:rPr>
        <w:t xml:space="preserve">критерію Ст’юдента. </w:t>
      </w:r>
    </w:p>
    <w:p w:rsidR="0041185F" w:rsidRPr="001362F6" w:rsidRDefault="0041185F" w:rsidP="00F36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3. </w:t>
      </w:r>
      <w:r w:rsidRPr="001362F6">
        <w:rPr>
          <w:color w:val="000000"/>
          <w:sz w:val="28"/>
          <w:lang w:val="uk-UA"/>
        </w:rPr>
        <w:t xml:space="preserve">Результати </w:t>
      </w:r>
      <w:r>
        <w:rPr>
          <w:color w:val="000000"/>
          <w:sz w:val="28"/>
          <w:lang w:val="uk-UA"/>
        </w:rPr>
        <w:t>заключних</w:t>
      </w:r>
      <w:r w:rsidRPr="001362F6">
        <w:rPr>
          <w:color w:val="000000"/>
          <w:sz w:val="28"/>
          <w:lang w:val="uk-UA"/>
        </w:rPr>
        <w:t xml:space="preserve"> досліджень показали, що </w:t>
      </w:r>
      <w:r>
        <w:rPr>
          <w:color w:val="000000"/>
          <w:sz w:val="28"/>
          <w:lang w:val="uk-UA"/>
        </w:rPr>
        <w:t>заняття регіт тоном і латиною підвищує</w:t>
      </w:r>
      <w:r w:rsidRPr="001362F6">
        <w:rPr>
          <w:color w:val="000000"/>
          <w:sz w:val="28"/>
          <w:lang w:val="uk-UA"/>
        </w:rPr>
        <w:t xml:space="preserve"> показники </w:t>
      </w:r>
      <w:r>
        <w:rPr>
          <w:color w:val="000000"/>
          <w:sz w:val="28"/>
          <w:lang w:val="uk-UA"/>
        </w:rPr>
        <w:t xml:space="preserve">розвитку </w:t>
      </w:r>
      <w:r w:rsidRPr="001362F6">
        <w:rPr>
          <w:color w:val="000000"/>
          <w:sz w:val="28"/>
          <w:lang w:val="uk-UA"/>
        </w:rPr>
        <w:t xml:space="preserve">рівня гнучкості. </w:t>
      </w:r>
      <w:r w:rsidRPr="001362F6">
        <w:rPr>
          <w:sz w:val="28"/>
          <w:szCs w:val="28"/>
          <w:lang w:val="uk-UA"/>
        </w:rPr>
        <w:t>У дівчат групи</w:t>
      </w:r>
      <w:r>
        <w:rPr>
          <w:sz w:val="28"/>
          <w:szCs w:val="28"/>
          <w:lang w:val="uk-UA"/>
        </w:rPr>
        <w:t xml:space="preserve"> латини</w:t>
      </w:r>
      <w:r w:rsidRPr="001362F6">
        <w:rPr>
          <w:sz w:val="28"/>
          <w:szCs w:val="28"/>
          <w:lang w:val="uk-UA"/>
        </w:rPr>
        <w:t xml:space="preserve"> спостерігається незначний приріст результатів, а у дівчат групи </w:t>
      </w:r>
      <w:r>
        <w:rPr>
          <w:sz w:val="28"/>
          <w:szCs w:val="28"/>
          <w:lang w:val="uk-UA"/>
        </w:rPr>
        <w:t xml:space="preserve">реггетону </w:t>
      </w:r>
      <w:r w:rsidRPr="001362F6">
        <w:rPr>
          <w:sz w:val="28"/>
          <w:szCs w:val="28"/>
          <w:lang w:val="uk-UA"/>
        </w:rPr>
        <w:t xml:space="preserve">приріст результатів значно вищий. </w:t>
      </w:r>
      <w:r>
        <w:rPr>
          <w:sz w:val="28"/>
          <w:szCs w:val="28"/>
          <w:lang w:val="uk-UA"/>
        </w:rPr>
        <w:t>Р</w:t>
      </w:r>
      <w:r w:rsidRPr="001362F6">
        <w:rPr>
          <w:sz w:val="28"/>
          <w:szCs w:val="28"/>
          <w:lang w:val="uk-UA"/>
        </w:rPr>
        <w:t xml:space="preserve">івень розвитку гнучкості зріс і спостерігався достовірний приріст показників (р </w:t>
      </w:r>
      <w:r w:rsidRPr="001362F6">
        <w:rPr>
          <w:sz w:val="28"/>
          <w:szCs w:val="28"/>
        </w:rPr>
        <w:sym w:font="Symbol" w:char="F03C"/>
      </w:r>
      <w:r w:rsidRPr="001362F6">
        <w:rPr>
          <w:sz w:val="28"/>
          <w:szCs w:val="28"/>
          <w:lang w:val="uk-UA"/>
        </w:rPr>
        <w:t xml:space="preserve"> 0,05). Порівнюючи показники результатів розвитку гнучкості попереднього та заключного досліджень </w:t>
      </w:r>
      <w:r>
        <w:rPr>
          <w:sz w:val="28"/>
          <w:szCs w:val="28"/>
          <w:lang w:val="uk-UA"/>
        </w:rPr>
        <w:t xml:space="preserve">в групі реггетону </w:t>
      </w:r>
      <w:r w:rsidRPr="001362F6">
        <w:rPr>
          <w:sz w:val="28"/>
          <w:szCs w:val="28"/>
          <w:lang w:val="uk-UA"/>
        </w:rPr>
        <w:t>ми виявили, що: в тесті № 1</w:t>
      </w:r>
      <w:r>
        <w:rPr>
          <w:sz w:val="28"/>
          <w:szCs w:val="28"/>
          <w:lang w:val="uk-UA"/>
        </w:rPr>
        <w:t xml:space="preserve"> </w:t>
      </w:r>
      <w:r w:rsidRPr="001362F6">
        <w:rPr>
          <w:sz w:val="28"/>
          <w:szCs w:val="28"/>
          <w:lang w:val="uk-UA"/>
        </w:rPr>
        <w:t>результат покращився із низького рівня до середнього; в тесті № 2</w:t>
      </w:r>
      <w:r>
        <w:rPr>
          <w:sz w:val="28"/>
          <w:szCs w:val="28"/>
          <w:lang w:val="uk-UA"/>
        </w:rPr>
        <w:t xml:space="preserve"> </w:t>
      </w:r>
      <w:r w:rsidRPr="001362F6">
        <w:rPr>
          <w:sz w:val="28"/>
          <w:szCs w:val="28"/>
          <w:lang w:val="uk-UA"/>
        </w:rPr>
        <w:t>результат покращився  із нижче середнього рівня до вище середнього; в  тесті № 3 рівень зріс із низького до середнього; в  тесті № 4</w:t>
      </w:r>
      <w:r>
        <w:rPr>
          <w:sz w:val="28"/>
          <w:szCs w:val="28"/>
          <w:lang w:val="uk-UA"/>
        </w:rPr>
        <w:t xml:space="preserve"> </w:t>
      </w:r>
      <w:r w:rsidRPr="001362F6">
        <w:rPr>
          <w:sz w:val="28"/>
          <w:szCs w:val="28"/>
          <w:lang w:val="uk-UA"/>
        </w:rPr>
        <w:t>пока</w:t>
      </w:r>
      <w:r>
        <w:rPr>
          <w:sz w:val="28"/>
          <w:szCs w:val="28"/>
          <w:lang w:val="uk-UA"/>
        </w:rPr>
        <w:t xml:space="preserve">зники зросли з нижче середнього </w:t>
      </w:r>
      <w:r w:rsidRPr="001362F6">
        <w:rPr>
          <w:sz w:val="28"/>
          <w:szCs w:val="28"/>
          <w:lang w:val="uk-UA"/>
        </w:rPr>
        <w:t>до середнього.</w:t>
      </w:r>
    </w:p>
    <w:p w:rsidR="0041185F" w:rsidRDefault="0041185F" w:rsidP="00F36EA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bCs/>
          <w:sz w:val="28"/>
          <w:lang w:val="uk-UA"/>
        </w:rPr>
        <w:t xml:space="preserve">4. </w:t>
      </w:r>
      <w:r w:rsidRPr="001362F6">
        <w:rPr>
          <w:bCs/>
          <w:sz w:val="28"/>
          <w:lang w:val="uk-UA"/>
        </w:rPr>
        <w:t>На підставі отриманих даних після експерименту було зроблено висновок, що застосування методики</w:t>
      </w:r>
      <w:r>
        <w:rPr>
          <w:bCs/>
          <w:sz w:val="28"/>
          <w:lang w:val="uk-UA"/>
        </w:rPr>
        <w:t xml:space="preserve"> реггетону</w:t>
      </w:r>
      <w:r w:rsidRPr="001362F6">
        <w:rPr>
          <w:bCs/>
          <w:sz w:val="28"/>
          <w:lang w:val="uk-UA"/>
        </w:rPr>
        <w:t xml:space="preserve"> на заняттях танцювальною аеробікою </w:t>
      </w:r>
      <w:r>
        <w:rPr>
          <w:bCs/>
          <w:sz w:val="28"/>
          <w:lang w:val="uk-UA"/>
        </w:rPr>
        <w:t xml:space="preserve">більше сприяє розвитку гнучкості, ніж заняття </w:t>
      </w:r>
      <w:r>
        <w:rPr>
          <w:sz w:val="28"/>
          <w:lang w:val="uk-UA"/>
        </w:rPr>
        <w:t>танцювальною аеробікою з елементами латиноамериканського танцю.</w:t>
      </w:r>
    </w:p>
    <w:p w:rsidR="0041185F" w:rsidRPr="00F42EE5" w:rsidRDefault="0041185F" w:rsidP="00F36EAA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>6. Дослідження характеру впливу занять танцювальною аеробікою на рівень розвитку інших фізичних якостей, рівень фізичного розвитку та функціональної підготовки дівчат 15 – 16 років – напрямок та мета наших подальших наукових досліджень.</w:t>
      </w:r>
    </w:p>
    <w:p w:rsidR="0041185F" w:rsidRDefault="0041185F" w:rsidP="000A0989">
      <w:pPr>
        <w:spacing w:line="360" w:lineRule="auto"/>
        <w:rPr>
          <w:b/>
          <w:sz w:val="28"/>
          <w:szCs w:val="28"/>
          <w:lang w:val="uk-UA"/>
        </w:rPr>
      </w:pPr>
      <w:r w:rsidRPr="00915D96">
        <w:rPr>
          <w:b/>
          <w:sz w:val="28"/>
          <w:szCs w:val="28"/>
          <w:lang w:val="uk-UA"/>
        </w:rPr>
        <w:t>Література:</w:t>
      </w:r>
    </w:p>
    <w:p w:rsidR="0041185F" w:rsidRPr="001D51E6" w:rsidRDefault="0041185F" w:rsidP="002A177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D51E6">
        <w:rPr>
          <w:rStyle w:val="hl1"/>
          <w:color w:val="auto"/>
          <w:sz w:val="28"/>
          <w:szCs w:val="28"/>
          <w:lang w:val="uk-UA"/>
        </w:rPr>
        <w:t>1. Вейдер</w:t>
      </w:r>
      <w:r w:rsidRPr="001D51E6">
        <w:rPr>
          <w:sz w:val="28"/>
          <w:szCs w:val="28"/>
          <w:lang w:val="uk-UA"/>
        </w:rPr>
        <w:t xml:space="preserve"> С. Суперфитнес. Лучшие программы мира. От </w:t>
      </w:r>
      <w:r w:rsidRPr="001D51E6">
        <w:rPr>
          <w:rStyle w:val="hl1"/>
          <w:color w:val="auto"/>
          <w:sz w:val="28"/>
          <w:szCs w:val="28"/>
          <w:lang w:val="uk-UA"/>
        </w:rPr>
        <w:t>калланетики</w:t>
      </w:r>
      <w:r w:rsidRPr="001D51E6">
        <w:rPr>
          <w:sz w:val="28"/>
          <w:szCs w:val="28"/>
          <w:lang w:val="uk-UA"/>
        </w:rPr>
        <w:t xml:space="preserve"> и пилатеса до стрип-аэробики и танца живота / Синтия Вейдер. Ростов-на-Дону: Феникс, 2006. – 288 с.</w:t>
      </w:r>
    </w:p>
    <w:p w:rsidR="0041185F" w:rsidRPr="001D51E6" w:rsidRDefault="0041185F" w:rsidP="002A177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D51E6">
        <w:rPr>
          <w:sz w:val="28"/>
          <w:szCs w:val="28"/>
          <w:lang w:val="uk-UA"/>
        </w:rPr>
        <w:t>2. Кокарєв Б.В. Основи побудови та проведення занять з оздоровчої аеробіки: навч.-метод, посібник / Б. В. Кокарєв, О. Є. Черненко, О. А. Гордейченко. – Запоріжжя-: ЗНУ, 2006. - 67 с.</w:t>
      </w:r>
    </w:p>
    <w:p w:rsidR="0041185F" w:rsidRPr="001D51E6" w:rsidRDefault="0041185F" w:rsidP="002A177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D51E6">
        <w:rPr>
          <w:sz w:val="28"/>
          <w:szCs w:val="28"/>
          <w:lang w:val="uk-UA"/>
        </w:rPr>
        <w:t>3. Круцевич Т. Ю. Теория и методика физического воспитания: учеб. для студ. высш. учеб. зав. физ. воспитания и спорта / Т. Ю. Круцевич.  – К.: Олимпийская литература, 2003.- Т.1. - 422 с., Т.2. – 392 с.</w:t>
      </w:r>
    </w:p>
    <w:p w:rsidR="0041185F" w:rsidRPr="001D51E6" w:rsidRDefault="0041185F" w:rsidP="002A1776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D51E6">
        <w:rPr>
          <w:bCs/>
          <w:sz w:val="28"/>
          <w:szCs w:val="28"/>
          <w:lang w:val="uk-UA"/>
        </w:rPr>
        <w:t xml:space="preserve">4. Синиця С. В. </w:t>
      </w:r>
      <w:r w:rsidRPr="001D51E6">
        <w:rPr>
          <w:sz w:val="28"/>
          <w:szCs w:val="28"/>
          <w:lang w:val="uk-UA"/>
        </w:rPr>
        <w:t>Оздоровча аеробіка. Спортивно-педагогічне вдосконалення навч. посіб.</w:t>
      </w:r>
      <w:r w:rsidRPr="001D51E6">
        <w:rPr>
          <w:bCs/>
          <w:sz w:val="28"/>
          <w:szCs w:val="28"/>
          <w:lang w:val="uk-UA"/>
        </w:rPr>
        <w:t xml:space="preserve"> </w:t>
      </w:r>
      <w:r w:rsidRPr="001D51E6">
        <w:rPr>
          <w:sz w:val="28"/>
          <w:szCs w:val="28"/>
          <w:lang w:val="uk-UA"/>
        </w:rPr>
        <w:t>/ С. В. Синиця, Л. Є. Шестерова. –</w:t>
      </w:r>
      <w:r w:rsidRPr="001D51E6">
        <w:rPr>
          <w:bCs/>
          <w:sz w:val="28"/>
          <w:szCs w:val="28"/>
          <w:lang w:val="uk-UA"/>
        </w:rPr>
        <w:t xml:space="preserve"> </w:t>
      </w:r>
      <w:r w:rsidRPr="001D51E6">
        <w:rPr>
          <w:sz w:val="28"/>
          <w:szCs w:val="28"/>
          <w:lang w:val="uk-UA"/>
        </w:rPr>
        <w:t>Полтава: ПНПУ, 2010. – 244 с.</w:t>
      </w:r>
    </w:p>
    <w:p w:rsidR="0041185F" w:rsidRPr="001D51E6" w:rsidRDefault="0041185F" w:rsidP="001D51E6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D51E6">
        <w:rPr>
          <w:sz w:val="28"/>
          <w:szCs w:val="28"/>
          <w:lang w:val="uk-UA"/>
        </w:rPr>
        <w:t>5. Худолій О.М. Загальні основи теорії і методики фізичного виховання / О.М. Худолій : Навч. посібник. — Харків: «ОВС», 2007. — 406 с.</w:t>
      </w:r>
    </w:p>
    <w:p w:rsidR="0041185F" w:rsidRDefault="0041185F" w:rsidP="001D51E6">
      <w:pPr>
        <w:spacing w:line="360" w:lineRule="auto"/>
        <w:rPr>
          <w:b/>
          <w:color w:val="000000"/>
          <w:sz w:val="28"/>
          <w:szCs w:val="28"/>
          <w:lang w:val="uk-UA"/>
        </w:rPr>
      </w:pPr>
    </w:p>
    <w:p w:rsidR="0041185F" w:rsidRDefault="0041185F" w:rsidP="001D51E6">
      <w:pPr>
        <w:spacing w:line="360" w:lineRule="auto"/>
        <w:rPr>
          <w:b/>
          <w:color w:val="000000"/>
          <w:sz w:val="28"/>
          <w:szCs w:val="28"/>
          <w:lang w:val="uk-UA"/>
        </w:rPr>
      </w:pPr>
    </w:p>
    <w:sectPr w:rsidR="0041185F" w:rsidSect="00F36E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855"/>
    <w:multiLevelType w:val="hybridMultilevel"/>
    <w:tmpl w:val="8748622C"/>
    <w:lvl w:ilvl="0" w:tplc="C0B8F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130EA9"/>
    <w:multiLevelType w:val="hybridMultilevel"/>
    <w:tmpl w:val="5A56F662"/>
    <w:lvl w:ilvl="0" w:tplc="CD5854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AC7F8D"/>
    <w:multiLevelType w:val="hybridMultilevel"/>
    <w:tmpl w:val="2B7C9B66"/>
    <w:lvl w:ilvl="0" w:tplc="5BF67D64">
      <w:numFmt w:val="bullet"/>
      <w:lvlText w:val="•"/>
      <w:lvlJc w:val="left"/>
      <w:pPr>
        <w:ind w:left="1265" w:hanging="8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010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</w:abstractNum>
  <w:abstractNum w:abstractNumId="4">
    <w:nsid w:val="133349FE"/>
    <w:multiLevelType w:val="hybridMultilevel"/>
    <w:tmpl w:val="D94021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2B5835"/>
    <w:multiLevelType w:val="hybridMultilevel"/>
    <w:tmpl w:val="A22023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8605E55"/>
    <w:multiLevelType w:val="hybridMultilevel"/>
    <w:tmpl w:val="378425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935940"/>
    <w:multiLevelType w:val="hybridMultilevel"/>
    <w:tmpl w:val="5CE409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33C5BA2"/>
    <w:multiLevelType w:val="hybridMultilevel"/>
    <w:tmpl w:val="5BAEA8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F984FDFA">
      <w:numFmt w:val="bullet"/>
      <w:lvlText w:val="-"/>
      <w:lvlJc w:val="left"/>
      <w:pPr>
        <w:tabs>
          <w:tab w:val="num" w:pos="1730"/>
        </w:tabs>
        <w:ind w:left="1730" w:hanging="94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9">
    <w:nsid w:val="24A63A96"/>
    <w:multiLevelType w:val="hybridMultilevel"/>
    <w:tmpl w:val="A0E6451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9833F5E"/>
    <w:multiLevelType w:val="hybridMultilevel"/>
    <w:tmpl w:val="573C2D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6F2C40"/>
    <w:multiLevelType w:val="hybridMultilevel"/>
    <w:tmpl w:val="1320129C"/>
    <w:lvl w:ilvl="0" w:tplc="483A5E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E116D84"/>
    <w:multiLevelType w:val="hybridMultilevel"/>
    <w:tmpl w:val="53D68D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F9B1690"/>
    <w:multiLevelType w:val="hybridMultilevel"/>
    <w:tmpl w:val="26480124"/>
    <w:lvl w:ilvl="0" w:tplc="CD5854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FAC1F09"/>
    <w:multiLevelType w:val="hybridMultilevel"/>
    <w:tmpl w:val="81729A7E"/>
    <w:lvl w:ilvl="0" w:tplc="483A5E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3ECC65A1"/>
    <w:multiLevelType w:val="multilevel"/>
    <w:tmpl w:val="132012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38466C6"/>
    <w:multiLevelType w:val="hybridMultilevel"/>
    <w:tmpl w:val="A7EED76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DBEA23D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46392E4F"/>
    <w:multiLevelType w:val="hybridMultilevel"/>
    <w:tmpl w:val="B58C29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7D33FB4"/>
    <w:multiLevelType w:val="hybridMultilevel"/>
    <w:tmpl w:val="43F8D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156998"/>
    <w:multiLevelType w:val="hybridMultilevel"/>
    <w:tmpl w:val="8AF6829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06461A0"/>
    <w:multiLevelType w:val="multilevel"/>
    <w:tmpl w:val="264801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32F719F"/>
    <w:multiLevelType w:val="hybridMultilevel"/>
    <w:tmpl w:val="7F40309C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>
    <w:nsid w:val="537756A4"/>
    <w:multiLevelType w:val="hybridMultilevel"/>
    <w:tmpl w:val="4E3CA3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48114FB"/>
    <w:multiLevelType w:val="hybridMultilevel"/>
    <w:tmpl w:val="072A57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709E2F6B"/>
    <w:multiLevelType w:val="hybridMultilevel"/>
    <w:tmpl w:val="967A2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2091532"/>
    <w:multiLevelType w:val="hybridMultilevel"/>
    <w:tmpl w:val="AB4E632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6">
    <w:nsid w:val="7530065F"/>
    <w:multiLevelType w:val="multilevel"/>
    <w:tmpl w:val="85A488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750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750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7921459F"/>
    <w:multiLevelType w:val="hybridMultilevel"/>
    <w:tmpl w:val="4EF0C71A"/>
    <w:lvl w:ilvl="0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21"/>
  </w:num>
  <w:num w:numId="3">
    <w:abstractNumId w:val="4"/>
  </w:num>
  <w:num w:numId="4">
    <w:abstractNumId w:val="26"/>
  </w:num>
  <w:num w:numId="5">
    <w:abstractNumId w:val="22"/>
  </w:num>
  <w:num w:numId="6">
    <w:abstractNumId w:val="19"/>
  </w:num>
  <w:num w:numId="7">
    <w:abstractNumId w:val="10"/>
  </w:num>
  <w:num w:numId="8">
    <w:abstractNumId w:val="24"/>
  </w:num>
  <w:num w:numId="9">
    <w:abstractNumId w:val="0"/>
  </w:num>
  <w:num w:numId="10">
    <w:abstractNumId w:val="8"/>
  </w:num>
  <w:num w:numId="11">
    <w:abstractNumId w:val="18"/>
  </w:num>
  <w:num w:numId="12">
    <w:abstractNumId w:val="25"/>
  </w:num>
  <w:num w:numId="13">
    <w:abstractNumId w:val="9"/>
  </w:num>
  <w:num w:numId="14">
    <w:abstractNumId w:val="16"/>
  </w:num>
  <w:num w:numId="15">
    <w:abstractNumId w:val="12"/>
  </w:num>
  <w:num w:numId="16">
    <w:abstractNumId w:val="23"/>
  </w:num>
  <w:num w:numId="17">
    <w:abstractNumId w:val="17"/>
  </w:num>
  <w:num w:numId="18">
    <w:abstractNumId w:val="2"/>
  </w:num>
  <w:num w:numId="19">
    <w:abstractNumId w:val="7"/>
  </w:num>
  <w:num w:numId="20">
    <w:abstractNumId w:val="6"/>
  </w:num>
  <w:num w:numId="21">
    <w:abstractNumId w:val="13"/>
  </w:num>
  <w:num w:numId="22">
    <w:abstractNumId w:val="11"/>
  </w:num>
  <w:num w:numId="23">
    <w:abstractNumId w:val="27"/>
  </w:num>
  <w:num w:numId="24">
    <w:abstractNumId w:val="5"/>
  </w:num>
  <w:num w:numId="25">
    <w:abstractNumId w:val="20"/>
  </w:num>
  <w:num w:numId="26">
    <w:abstractNumId w:val="1"/>
  </w:num>
  <w:num w:numId="27">
    <w:abstractNumId w:val="15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EAA"/>
    <w:rsid w:val="0007118C"/>
    <w:rsid w:val="000A0989"/>
    <w:rsid w:val="000E28F1"/>
    <w:rsid w:val="0010291C"/>
    <w:rsid w:val="00126876"/>
    <w:rsid w:val="001362F6"/>
    <w:rsid w:val="001A0A2F"/>
    <w:rsid w:val="001A37B3"/>
    <w:rsid w:val="001D51E6"/>
    <w:rsid w:val="001D5F64"/>
    <w:rsid w:val="001F625F"/>
    <w:rsid w:val="00232530"/>
    <w:rsid w:val="00286952"/>
    <w:rsid w:val="00287169"/>
    <w:rsid w:val="002A1776"/>
    <w:rsid w:val="003022DF"/>
    <w:rsid w:val="0032024B"/>
    <w:rsid w:val="0041185F"/>
    <w:rsid w:val="005D0D18"/>
    <w:rsid w:val="006213D6"/>
    <w:rsid w:val="00643137"/>
    <w:rsid w:val="006568F3"/>
    <w:rsid w:val="00683B09"/>
    <w:rsid w:val="006942F0"/>
    <w:rsid w:val="006B0CCC"/>
    <w:rsid w:val="006B45E5"/>
    <w:rsid w:val="00900F3F"/>
    <w:rsid w:val="009063E3"/>
    <w:rsid w:val="00915D96"/>
    <w:rsid w:val="009168C6"/>
    <w:rsid w:val="00946545"/>
    <w:rsid w:val="0094686D"/>
    <w:rsid w:val="009D7B7E"/>
    <w:rsid w:val="00AB25A7"/>
    <w:rsid w:val="00AB6577"/>
    <w:rsid w:val="00AE3086"/>
    <w:rsid w:val="00B40827"/>
    <w:rsid w:val="00BA6E09"/>
    <w:rsid w:val="00BD2ABC"/>
    <w:rsid w:val="00C72C95"/>
    <w:rsid w:val="00DE797D"/>
    <w:rsid w:val="00E11D23"/>
    <w:rsid w:val="00E74E97"/>
    <w:rsid w:val="00E771CE"/>
    <w:rsid w:val="00F36EAA"/>
    <w:rsid w:val="00F42EE5"/>
    <w:rsid w:val="00FC2F32"/>
    <w:rsid w:val="00FF4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6EAA"/>
    <w:rPr>
      <w:rFonts w:ascii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6EA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EA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6EA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6EAA"/>
    <w:pPr>
      <w:keepNext/>
      <w:spacing w:line="360" w:lineRule="auto"/>
      <w:jc w:val="center"/>
      <w:outlineLvl w:val="3"/>
    </w:pPr>
    <w:rPr>
      <w:b/>
      <w:sz w:val="36"/>
      <w:szCs w:val="2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36EAA"/>
    <w:pPr>
      <w:keepNext/>
      <w:jc w:val="center"/>
      <w:outlineLvl w:val="7"/>
    </w:pPr>
    <w:rPr>
      <w:b/>
      <w:bCs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6E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6E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6EA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36EA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36E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F36EAA"/>
    <w:pPr>
      <w:spacing w:line="360" w:lineRule="auto"/>
      <w:ind w:firstLine="900"/>
    </w:pPr>
    <w:rPr>
      <w:bC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36EA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F36EAA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99"/>
    <w:qFormat/>
    <w:rsid w:val="00F36EAA"/>
    <w:rPr>
      <w:rFonts w:cs="Times New Roman"/>
      <w:b/>
    </w:rPr>
  </w:style>
  <w:style w:type="character" w:customStyle="1" w:styleId="HTMLPreformattedChar">
    <w:name w:val="HTML Preformatted Char"/>
    <w:link w:val="HTMLPreformatted"/>
    <w:uiPriority w:val="99"/>
    <w:locked/>
    <w:rsid w:val="00F36EAA"/>
    <w:rPr>
      <w:rFonts w:ascii="Courier New" w:hAnsi="Courier New"/>
    </w:rPr>
  </w:style>
  <w:style w:type="paragraph" w:styleId="HTMLPreformatted">
    <w:name w:val="HTML Preformatted"/>
    <w:basedOn w:val="Normal"/>
    <w:link w:val="HTMLPreformattedChar"/>
    <w:uiPriority w:val="99"/>
    <w:rsid w:val="00F36E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0E07B7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DefaultParagraphFont"/>
    <w:link w:val="HTMLPreformatted"/>
    <w:uiPriority w:val="99"/>
    <w:locked/>
    <w:rsid w:val="00F36EAA"/>
    <w:rPr>
      <w:rFonts w:ascii="Consolas" w:eastAsia="Times New Roman" w:hAnsi="Consolas" w:cs="Times New Roman"/>
      <w:sz w:val="20"/>
      <w:szCs w:val="20"/>
      <w:lang w:eastAsia="ru-RU"/>
    </w:rPr>
  </w:style>
  <w:style w:type="character" w:styleId="Emphasis">
    <w:name w:val="Emphasis"/>
    <w:basedOn w:val="DefaultParagraphFont"/>
    <w:uiPriority w:val="99"/>
    <w:qFormat/>
    <w:rsid w:val="00F36EAA"/>
    <w:rPr>
      <w:rFonts w:cs="Times New Roman"/>
      <w:i/>
    </w:rPr>
  </w:style>
  <w:style w:type="paragraph" w:styleId="BodyTextIndent2">
    <w:name w:val="Body Text Indent 2"/>
    <w:basedOn w:val="Normal"/>
    <w:link w:val="BodyTextIndent2Char"/>
    <w:uiPriority w:val="99"/>
    <w:rsid w:val="00F36EAA"/>
    <w:pPr>
      <w:spacing w:after="120" w:line="480" w:lineRule="auto"/>
      <w:ind w:left="283"/>
    </w:pPr>
    <w:rPr>
      <w:lang w:val="uk-UA" w:eastAsia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36EAA"/>
    <w:rPr>
      <w:rFonts w:ascii="Times New Roman" w:eastAsia="Times New Roman" w:hAnsi="Times New Roman"/>
      <w:sz w:val="24"/>
    </w:r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locked/>
    <w:rsid w:val="00F36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F36EAA"/>
    <w:pPr>
      <w:spacing w:after="120"/>
      <w:ind w:left="283"/>
    </w:pPr>
    <w:rPr>
      <w:sz w:val="16"/>
      <w:szCs w:val="16"/>
      <w:lang w:val="uk-UA" w:eastAsia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36EAA"/>
    <w:rPr>
      <w:rFonts w:ascii="Times New Roman" w:eastAsia="Times New Roman" w:hAnsi="Times New Roman"/>
      <w:sz w:val="16"/>
    </w:rPr>
  </w:style>
  <w:style w:type="character" w:customStyle="1" w:styleId="3">
    <w:name w:val="Основной текст с отступом 3 Знак"/>
    <w:basedOn w:val="DefaultParagraphFont"/>
    <w:link w:val="BodyTextIndent3"/>
    <w:uiPriority w:val="99"/>
    <w:locked/>
    <w:rsid w:val="00F36EA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F36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36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F36EAA"/>
    <w:pPr>
      <w:widowControl w:val="0"/>
      <w:autoSpaceDE w:val="0"/>
      <w:autoSpaceDN w:val="0"/>
      <w:adjustRightInd w:val="0"/>
      <w:spacing w:line="540" w:lineRule="auto"/>
      <w:ind w:left="1160" w:right="1000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customStyle="1" w:styleId="1">
    <w:name w:val="Абзац списка1"/>
    <w:basedOn w:val="Normal"/>
    <w:uiPriority w:val="99"/>
    <w:rsid w:val="00F36EAA"/>
    <w:pPr>
      <w:ind w:left="720"/>
      <w:contextualSpacing/>
    </w:pPr>
  </w:style>
  <w:style w:type="character" w:customStyle="1" w:styleId="text">
    <w:name w:val="text"/>
    <w:uiPriority w:val="99"/>
    <w:rsid w:val="00F36EAA"/>
  </w:style>
  <w:style w:type="paragraph" w:styleId="ListParagraph">
    <w:name w:val="List Paragraph"/>
    <w:basedOn w:val="Normal"/>
    <w:uiPriority w:val="99"/>
    <w:qFormat/>
    <w:rsid w:val="00F36EAA"/>
    <w:pPr>
      <w:ind w:left="720"/>
      <w:contextualSpacing/>
    </w:pPr>
  </w:style>
  <w:style w:type="character" w:customStyle="1" w:styleId="hps">
    <w:name w:val="hps"/>
    <w:uiPriority w:val="99"/>
    <w:rsid w:val="00F36EAA"/>
  </w:style>
  <w:style w:type="character" w:customStyle="1" w:styleId="atn">
    <w:name w:val="atn"/>
    <w:uiPriority w:val="99"/>
    <w:rsid w:val="00F36EAA"/>
  </w:style>
  <w:style w:type="paragraph" w:styleId="Header">
    <w:name w:val="header"/>
    <w:basedOn w:val="Normal"/>
    <w:link w:val="HeaderChar"/>
    <w:uiPriority w:val="99"/>
    <w:rsid w:val="00F36EA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36E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36E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36EA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36EAA"/>
    <w:rPr>
      <w:rFonts w:cs="Times New Roman"/>
    </w:rPr>
  </w:style>
  <w:style w:type="character" w:styleId="Hyperlink">
    <w:name w:val="Hyperlink"/>
    <w:basedOn w:val="DefaultParagraphFont"/>
    <w:uiPriority w:val="99"/>
    <w:rsid w:val="00F36EAA"/>
    <w:rPr>
      <w:rFonts w:cs="Times New Roman"/>
      <w:color w:val="0000FF"/>
      <w:u w:val="single"/>
    </w:rPr>
  </w:style>
  <w:style w:type="character" w:customStyle="1" w:styleId="10">
    <w:name w:val="Основной текст с отступом Знак1"/>
    <w:uiPriority w:val="99"/>
    <w:locked/>
    <w:rsid w:val="00F36EAA"/>
    <w:rPr>
      <w:rFonts w:ascii="Times New Roman" w:eastAsia="Times New Roman" w:hAnsi="Times New Roman"/>
      <w:sz w:val="28"/>
      <w:lang w:eastAsia="ru-RU"/>
    </w:rPr>
  </w:style>
  <w:style w:type="paragraph" w:styleId="Caption">
    <w:name w:val="caption"/>
    <w:basedOn w:val="Normal"/>
    <w:next w:val="Normal"/>
    <w:uiPriority w:val="99"/>
    <w:qFormat/>
    <w:rsid w:val="00F36EAA"/>
    <w:pPr>
      <w:jc w:val="center"/>
    </w:pPr>
    <w:rPr>
      <w:b/>
      <w:lang w:val="uk-UA"/>
    </w:rPr>
  </w:style>
  <w:style w:type="paragraph" w:customStyle="1" w:styleId="FR2">
    <w:name w:val="FR2"/>
    <w:uiPriority w:val="99"/>
    <w:rsid w:val="00F36EAA"/>
    <w:pPr>
      <w:widowControl w:val="0"/>
      <w:autoSpaceDE w:val="0"/>
      <w:autoSpaceDN w:val="0"/>
      <w:adjustRightInd w:val="0"/>
      <w:spacing w:before="440"/>
      <w:jc w:val="center"/>
    </w:pPr>
    <w:rPr>
      <w:rFonts w:ascii="Arial" w:hAnsi="Arial"/>
      <w:noProof/>
      <w:sz w:val="24"/>
      <w:szCs w:val="20"/>
      <w:lang w:val="ru-RU" w:eastAsia="ru-RU"/>
    </w:rPr>
  </w:style>
  <w:style w:type="character" w:customStyle="1" w:styleId="11">
    <w:name w:val="Основной текст Знак1"/>
    <w:uiPriority w:val="99"/>
    <w:locked/>
    <w:rsid w:val="00F36EAA"/>
    <w:rPr>
      <w:rFonts w:ascii="Times New Roman" w:eastAsia="Times New Roman" w:hAnsi="Times New Roman"/>
      <w:sz w:val="20"/>
      <w:lang w:val="uk-UA" w:eastAsia="ru-RU"/>
    </w:rPr>
  </w:style>
  <w:style w:type="table" w:styleId="TableGrid">
    <w:name w:val="Table Grid"/>
    <w:basedOn w:val="TableNormal"/>
    <w:uiPriority w:val="99"/>
    <w:rsid w:val="00F36E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rsid w:val="00F36EAA"/>
    <w:rPr>
      <w:rFonts w:cs="Times New Roman"/>
      <w:color w:val="800080"/>
      <w:u w:val="single"/>
    </w:rPr>
  </w:style>
  <w:style w:type="paragraph" w:customStyle="1" w:styleId="a">
    <w:name w:val="абзац_м"/>
    <w:uiPriority w:val="99"/>
    <w:rsid w:val="00F36EAA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hl1">
    <w:name w:val="hl1"/>
    <w:basedOn w:val="DefaultParagraphFont"/>
    <w:uiPriority w:val="99"/>
    <w:rsid w:val="00F36EAA"/>
    <w:rPr>
      <w:rFonts w:cs="Times New Roman"/>
      <w:color w:val="4682B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7</Pages>
  <Words>6888</Words>
  <Characters>3927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2015-09-22T09:59:00Z</dcterms:created>
  <dcterms:modified xsi:type="dcterms:W3CDTF">2015-09-24T17:42:00Z</dcterms:modified>
</cp:coreProperties>
</file>