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595" w:rsidRPr="00DA4A93" w:rsidRDefault="00925595" w:rsidP="009219D4">
      <w:pPr>
        <w:tabs>
          <w:tab w:val="left" w:pos="1134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DA4A93">
        <w:rPr>
          <w:rFonts w:ascii="Times New Roman" w:hAnsi="Times New Roman"/>
          <w:b/>
          <w:sz w:val="28"/>
          <w:szCs w:val="28"/>
        </w:rPr>
        <w:t>Богдан Кіндзер</w:t>
      </w:r>
    </w:p>
    <w:p w:rsidR="00925595" w:rsidRPr="00030F02" w:rsidRDefault="00925595" w:rsidP="009219D4">
      <w:pPr>
        <w:tabs>
          <w:tab w:val="left" w:pos="1134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030F02">
        <w:rPr>
          <w:rFonts w:ascii="Times New Roman" w:hAnsi="Times New Roman"/>
          <w:b/>
          <w:sz w:val="28"/>
          <w:szCs w:val="28"/>
        </w:rPr>
        <w:t>(Львів, Україна)</w:t>
      </w:r>
    </w:p>
    <w:p w:rsidR="00925595" w:rsidRDefault="00925595" w:rsidP="009219D4">
      <w:p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Фізична культура та професійний спорт</w:t>
      </w:r>
    </w:p>
    <w:p w:rsidR="00925595" w:rsidRDefault="00925595" w:rsidP="009219D4">
      <w:pPr>
        <w:tabs>
          <w:tab w:val="left" w:pos="1134"/>
        </w:tabs>
        <w:spacing w:after="0" w:line="360" w:lineRule="auto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(Фізична культура і спорт: проблеми дослідження, пропозиції)</w:t>
      </w:r>
    </w:p>
    <w:p w:rsidR="00925595" w:rsidRPr="00DA4A93" w:rsidRDefault="00925595" w:rsidP="009219D4">
      <w:pPr>
        <w:spacing w:after="0" w:line="360" w:lineRule="auto"/>
        <w:ind w:firstLine="708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АНАЛІЗ РЕЗУЛЬТАТИВНИХ ТЕХНІЧНИХ ДІЙ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ПРОВІДНИХ КАРАТИСТІВ СТИЛЮ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DA4A9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КІОКУШИНКАЙ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НА ЧЕМПІОНАТАХ ЄВРОПИ</w:t>
      </w:r>
      <w:r w:rsidRPr="00DA4A9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З КУМІТЕ </w:t>
      </w:r>
    </w:p>
    <w:p w:rsidR="00925595" w:rsidRPr="00CB3D53" w:rsidRDefault="00925595" w:rsidP="009219D4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25595" w:rsidRDefault="00925595" w:rsidP="009219D4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23BDE">
        <w:rPr>
          <w:rFonts w:ascii="Times New Roman" w:hAnsi="Times New Roman"/>
          <w:b/>
          <w:sz w:val="28"/>
          <w:szCs w:val="28"/>
        </w:rPr>
        <w:t>Постановка проблеми та її зв'язок з важливими науковими та практичними завданнями.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A439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Сучасна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спортивна діяльність в кіокушинкай карате характеризується</w:t>
      </w:r>
      <w:r w:rsidRPr="00A439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високим рівнем володіння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спортсменами спеціальною технічною, тактикою підготовкою, та розвитком</w:t>
      </w:r>
      <w:r w:rsidRPr="00A439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фізичних і вольових якостей з кожним роком висуває все більш високі вимоги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до підготовки спортсменів. Аналіз результативної техніки провідних спортсменів та впровадження її в тренувальний процес дає змогу підняти підготовку на новий якісний рівень в одночас</w:t>
      </w:r>
      <w:r w:rsidRPr="009219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підібрати і відпрацювати високоефективні тактико-технічні дії.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Останнім</w:t>
      </w:r>
      <w:r w:rsidRPr="00A439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ом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детальний відео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аналіз сутичок за участю провідних спортсменів на головних турнірах </w:t>
      </w:r>
      <w:r w:rsidRPr="00A43921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ідіграє велику роль у підготовці кваліфікованих спортсменів і є рушійною силою у підготовці до змагань.</w:t>
      </w:r>
    </w:p>
    <w:p w:rsidR="00925595" w:rsidRPr="005B6EBC" w:rsidRDefault="00925595" w:rsidP="009219D4">
      <w:pPr>
        <w:autoSpaceDE w:val="0"/>
        <w:autoSpaceDN w:val="0"/>
        <w:adjustRightInd w:val="0"/>
        <w:spacing w:after="0" w:line="360" w:lineRule="auto"/>
        <w:ind w:firstLine="3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Аналіз останніх досліджень та публікаці</w:t>
      </w:r>
      <w:r w:rsidRPr="00AA77F4">
        <w:rPr>
          <w:rFonts w:ascii="Times New Roman" w:hAnsi="Times New Roman"/>
          <w:b/>
          <w:sz w:val="28"/>
          <w:szCs w:val="28"/>
        </w:rPr>
        <w:t xml:space="preserve">й. </w:t>
      </w:r>
      <w:r w:rsidRPr="00AA77F4">
        <w:rPr>
          <w:rFonts w:ascii="Times New Roman" w:hAnsi="Times New Roman"/>
          <w:sz w:val="28"/>
          <w:szCs w:val="28"/>
        </w:rPr>
        <w:t>Проблемам комплексного контролю в різних видах спорту</w:t>
      </w:r>
      <w:r w:rsidRPr="005B6EBC">
        <w:rPr>
          <w:rFonts w:ascii="Times New Roman" w:hAnsi="Times New Roman"/>
          <w:sz w:val="28"/>
          <w:szCs w:val="28"/>
        </w:rPr>
        <w:t xml:space="preserve"> присвячений ряд наукових публікацій </w:t>
      </w:r>
      <w:r>
        <w:rPr>
          <w:rFonts w:ascii="Times New Roman" w:hAnsi="Times New Roman"/>
          <w:sz w:val="28"/>
          <w:szCs w:val="28"/>
        </w:rPr>
        <w:t>[1-4</w:t>
      </w:r>
      <w:r w:rsidRPr="002A5751">
        <w:rPr>
          <w:rFonts w:ascii="Times New Roman" w:hAnsi="Times New Roman"/>
          <w:sz w:val="28"/>
          <w:szCs w:val="28"/>
        </w:rPr>
        <w:t xml:space="preserve">]. </w:t>
      </w:r>
      <w:r>
        <w:rPr>
          <w:rFonts w:ascii="Times New Roman" w:hAnsi="Times New Roman"/>
          <w:sz w:val="28"/>
          <w:szCs w:val="28"/>
        </w:rPr>
        <w:t>У роботах вітчизняних науковців</w:t>
      </w:r>
      <w:r w:rsidRPr="005B6EBC">
        <w:rPr>
          <w:rFonts w:ascii="Times New Roman" w:hAnsi="Times New Roman"/>
          <w:sz w:val="28"/>
          <w:szCs w:val="28"/>
        </w:rPr>
        <w:t xml:space="preserve"> були досліджені різні</w:t>
      </w:r>
      <w:r>
        <w:rPr>
          <w:rFonts w:ascii="Times New Roman" w:hAnsi="Times New Roman"/>
          <w:sz w:val="28"/>
          <w:szCs w:val="28"/>
        </w:rPr>
        <w:t xml:space="preserve"> аспекти тренувального процесу К</w:t>
      </w:r>
      <w:r w:rsidRPr="005B6EBC">
        <w:rPr>
          <w:rFonts w:ascii="Times New Roman" w:hAnsi="Times New Roman"/>
          <w:sz w:val="28"/>
          <w:szCs w:val="28"/>
        </w:rPr>
        <w:t xml:space="preserve">іокушинкай карате </w:t>
      </w:r>
      <w:r>
        <w:rPr>
          <w:rFonts w:ascii="Times New Roman" w:hAnsi="Times New Roman"/>
          <w:sz w:val="28"/>
          <w:szCs w:val="28"/>
        </w:rPr>
        <w:t>[1,3</w:t>
      </w:r>
      <w:r w:rsidRPr="002A5751">
        <w:rPr>
          <w:rFonts w:ascii="Times New Roman" w:hAnsi="Times New Roman"/>
          <w:sz w:val="28"/>
          <w:szCs w:val="28"/>
        </w:rPr>
        <w:t xml:space="preserve">], </w:t>
      </w:r>
      <w:r w:rsidRPr="005B6EBC">
        <w:rPr>
          <w:rFonts w:ascii="Times New Roman" w:hAnsi="Times New Roman"/>
          <w:sz w:val="28"/>
          <w:szCs w:val="28"/>
        </w:rPr>
        <w:t>проте питання</w:t>
      </w:r>
      <w:r>
        <w:rPr>
          <w:rFonts w:ascii="Times New Roman" w:hAnsi="Times New Roman"/>
          <w:sz w:val="28"/>
          <w:szCs w:val="28"/>
        </w:rPr>
        <w:t xml:space="preserve"> аналізу високоефективної техніки провідних спортсменів в Кіокушинкай карате вивчено</w:t>
      </w:r>
      <w:r w:rsidRPr="005B6EBC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 xml:space="preserve">е достатньо. У </w:t>
      </w:r>
      <w:r w:rsidRPr="005B6EBC">
        <w:rPr>
          <w:rFonts w:ascii="Times New Roman" w:hAnsi="Times New Roman"/>
          <w:sz w:val="28"/>
          <w:szCs w:val="28"/>
        </w:rPr>
        <w:t>даній статті описуються зафіксовані показники</w:t>
      </w:r>
      <w:r>
        <w:rPr>
          <w:rFonts w:ascii="Times New Roman" w:hAnsi="Times New Roman"/>
          <w:sz w:val="28"/>
          <w:szCs w:val="28"/>
        </w:rPr>
        <w:t xml:space="preserve"> результативної техніки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висококваліфікованих </w:t>
      </w:r>
      <w:r w:rsidRPr="005B6EBC">
        <w:rPr>
          <w:rFonts w:ascii="Times New Roman" w:hAnsi="Times New Roman"/>
          <w:sz w:val="28"/>
          <w:szCs w:val="28"/>
        </w:rPr>
        <w:t>каратист</w:t>
      </w:r>
      <w:r>
        <w:rPr>
          <w:rFonts w:ascii="Times New Roman" w:hAnsi="Times New Roman"/>
          <w:sz w:val="28"/>
          <w:szCs w:val="28"/>
        </w:rPr>
        <w:t>ів у виступах на відповідальних змаганнях з куміте</w:t>
      </w:r>
      <w:r w:rsidRPr="005B6EBC">
        <w:rPr>
          <w:rFonts w:ascii="Times New Roman" w:hAnsi="Times New Roman"/>
          <w:sz w:val="28"/>
          <w:szCs w:val="28"/>
        </w:rPr>
        <w:t>.</w:t>
      </w:r>
    </w:p>
    <w:p w:rsidR="00925595" w:rsidRPr="005B6EBC" w:rsidRDefault="00925595" w:rsidP="009219D4">
      <w:pPr>
        <w:spacing w:after="0" w:line="360" w:lineRule="auto"/>
        <w:ind w:firstLine="3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Мета</w:t>
      </w:r>
      <w:r w:rsidRPr="005B6EBC">
        <w:rPr>
          <w:rFonts w:ascii="Times New Roman" w:hAnsi="Times New Roman"/>
          <w:i/>
          <w:sz w:val="28"/>
          <w:szCs w:val="28"/>
        </w:rPr>
        <w:t xml:space="preserve"> – </w:t>
      </w:r>
      <w:r w:rsidRPr="005B6EBC">
        <w:rPr>
          <w:rFonts w:ascii="Times New Roman" w:hAnsi="Times New Roman"/>
          <w:sz w:val="28"/>
          <w:szCs w:val="28"/>
        </w:rPr>
        <w:t xml:space="preserve">визначити </w:t>
      </w:r>
      <w:r>
        <w:rPr>
          <w:rFonts w:ascii="Times New Roman" w:hAnsi="Times New Roman"/>
          <w:sz w:val="28"/>
          <w:szCs w:val="28"/>
        </w:rPr>
        <w:t xml:space="preserve">високоефективну та результативну техніку провідних </w:t>
      </w:r>
      <w:r w:rsidRPr="005B6EBC">
        <w:rPr>
          <w:rFonts w:ascii="Times New Roman" w:hAnsi="Times New Roman"/>
          <w:sz w:val="28"/>
          <w:szCs w:val="28"/>
        </w:rPr>
        <w:t xml:space="preserve"> каратист</w:t>
      </w:r>
      <w:r>
        <w:rPr>
          <w:rFonts w:ascii="Times New Roman" w:hAnsi="Times New Roman"/>
          <w:sz w:val="28"/>
          <w:szCs w:val="28"/>
        </w:rPr>
        <w:t>ів високої кваліфікації у виступах на Чемпіонатах Європи з куміте стиль Кіокушинкай.</w:t>
      </w:r>
    </w:p>
    <w:p w:rsidR="00925595" w:rsidRDefault="00925595" w:rsidP="009219D4">
      <w:pPr>
        <w:shd w:val="clear" w:color="auto" w:fill="FFFFFF"/>
        <w:spacing w:after="0" w:line="360" w:lineRule="auto"/>
        <w:ind w:firstLine="3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 та о</w:t>
      </w:r>
      <w:r w:rsidRPr="005B6EBC">
        <w:rPr>
          <w:rFonts w:ascii="Times New Roman" w:hAnsi="Times New Roman"/>
          <w:b/>
          <w:sz w:val="28"/>
          <w:szCs w:val="28"/>
        </w:rPr>
        <w:t>рганізація дослідження.</w:t>
      </w:r>
      <w:r w:rsidRPr="009219D4">
        <w:rPr>
          <w:rFonts w:ascii="Times New Roman" w:hAnsi="Times New Roman"/>
          <w:b/>
          <w:sz w:val="28"/>
          <w:szCs w:val="28"/>
        </w:rPr>
        <w:t xml:space="preserve"> </w:t>
      </w:r>
      <w:r w:rsidRPr="00804A31">
        <w:rPr>
          <w:rFonts w:ascii="Times New Roman" w:hAnsi="Times New Roman"/>
          <w:sz w:val="28"/>
        </w:rPr>
        <w:t xml:space="preserve">Проведено аналіз </w:t>
      </w:r>
      <w:r>
        <w:rPr>
          <w:rFonts w:ascii="Times New Roman" w:hAnsi="Times New Roman"/>
          <w:sz w:val="28"/>
        </w:rPr>
        <w:t>відеозаписів 150 півфінальних та фінальних боїв.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Проаналізовано високоефективну та результативну техніку 14 – ти провідних бійців, результатом застосування якої були отримані перемоги на Чемпіонатах Європи з куміте в Кіокушинкай карате. </w:t>
      </w:r>
    </w:p>
    <w:p w:rsidR="00925595" w:rsidRPr="00BC28DC" w:rsidRDefault="00925595" w:rsidP="009219D4">
      <w:pPr>
        <w:spacing w:after="0" w:line="360" w:lineRule="auto"/>
        <w:ind w:firstLine="380"/>
        <w:jc w:val="both"/>
        <w:rPr>
          <w:rFonts w:ascii="Times New Roman" w:hAnsi="Times New Roman"/>
          <w:b/>
          <w:bCs/>
          <w:noProof/>
          <w:sz w:val="28"/>
          <w:szCs w:val="28"/>
        </w:rPr>
      </w:pPr>
      <w:r w:rsidRPr="00BC28DC">
        <w:rPr>
          <w:rFonts w:ascii="Times New Roman" w:hAnsi="Times New Roman"/>
          <w:b/>
          <w:bCs/>
          <w:noProof/>
          <w:sz w:val="28"/>
          <w:szCs w:val="28"/>
        </w:rPr>
        <w:t>Результати досліджень та їх обговорення</w:t>
      </w:r>
    </w:p>
    <w:p w:rsidR="00925595" w:rsidRPr="000D41F0" w:rsidRDefault="00925595" w:rsidP="009219D4">
      <w:pPr>
        <w:spacing w:after="0" w:line="360" w:lineRule="auto"/>
        <w:ind w:firstLine="380"/>
        <w:jc w:val="both"/>
        <w:rPr>
          <w:rFonts w:ascii="Times New Roman" w:hAnsi="Times New Roman"/>
          <w:sz w:val="28"/>
          <w:szCs w:val="28"/>
        </w:rPr>
      </w:pPr>
      <w:r w:rsidRPr="000D41F0">
        <w:rPr>
          <w:rFonts w:ascii="Times New Roman" w:hAnsi="Times New Roman"/>
          <w:sz w:val="28"/>
          <w:szCs w:val="28"/>
        </w:rPr>
        <w:t>Отримані дані дозволили визначити склад ефективних техніко-тактичних дій та арсенал</w:t>
      </w:r>
      <w:r>
        <w:rPr>
          <w:rFonts w:ascii="Times New Roman" w:hAnsi="Times New Roman"/>
          <w:sz w:val="28"/>
          <w:szCs w:val="28"/>
        </w:rPr>
        <w:t>у</w:t>
      </w:r>
      <w:r w:rsidRPr="000D41F0">
        <w:rPr>
          <w:rFonts w:ascii="Times New Roman" w:hAnsi="Times New Roman"/>
          <w:sz w:val="28"/>
          <w:szCs w:val="28"/>
        </w:rPr>
        <w:t xml:space="preserve"> бойових дій в періоди загострення змагального поєдинку окре</w:t>
      </w:r>
      <w:r>
        <w:rPr>
          <w:rFonts w:ascii="Times New Roman" w:hAnsi="Times New Roman"/>
          <w:sz w:val="28"/>
          <w:szCs w:val="28"/>
        </w:rPr>
        <w:t>мо для кожного каратиста. З урахуванням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при</w:t>
      </w:r>
      <w:r w:rsidRPr="000D41F0">
        <w:rPr>
          <w:rFonts w:ascii="Times New Roman" w:hAnsi="Times New Roman"/>
          <w:sz w:val="28"/>
          <w:szCs w:val="28"/>
        </w:rPr>
        <w:t xml:space="preserve">належності каратиста до певного стилю ведення поєдинку, відбувалася побудова </w:t>
      </w:r>
      <w:r>
        <w:rPr>
          <w:rFonts w:ascii="Times New Roman" w:hAnsi="Times New Roman"/>
          <w:sz w:val="28"/>
          <w:szCs w:val="28"/>
        </w:rPr>
        <w:t>модельної характеристики</w:t>
      </w:r>
    </w:p>
    <w:p w:rsidR="00925595" w:rsidRPr="00552240" w:rsidRDefault="00925595" w:rsidP="009219D4">
      <w:pPr>
        <w:pStyle w:val="1"/>
        <w:shd w:val="clear" w:color="auto" w:fill="auto"/>
        <w:spacing w:line="360" w:lineRule="auto"/>
        <w:ind w:firstLine="380"/>
        <w:rPr>
          <w:sz w:val="28"/>
          <w:szCs w:val="28"/>
        </w:rPr>
      </w:pPr>
      <w:r w:rsidRPr="0098724D">
        <w:rPr>
          <w:sz w:val="28"/>
          <w:szCs w:val="28"/>
        </w:rPr>
        <w:t>Дослідження змагальної діяльності спортсмен</w:t>
      </w:r>
      <w:r>
        <w:rPr>
          <w:sz w:val="28"/>
          <w:szCs w:val="28"/>
        </w:rPr>
        <w:t>ів</w:t>
      </w:r>
      <w:r w:rsidRPr="0098724D">
        <w:rPr>
          <w:sz w:val="28"/>
          <w:szCs w:val="28"/>
        </w:rPr>
        <w:t xml:space="preserve"> високої кваліфікації в </w:t>
      </w:r>
      <w:r>
        <w:rPr>
          <w:sz w:val="28"/>
          <w:szCs w:val="28"/>
        </w:rPr>
        <w:t>Кіокушинкай карате ви</w:t>
      </w:r>
      <w:r w:rsidRPr="0098724D">
        <w:rPr>
          <w:sz w:val="28"/>
          <w:szCs w:val="28"/>
        </w:rPr>
        <w:t>явило наявність у ході змагання значної кількості кризових ситуаці</w:t>
      </w:r>
      <w:r>
        <w:rPr>
          <w:sz w:val="28"/>
          <w:szCs w:val="28"/>
        </w:rPr>
        <w:t>й, характерних для більшості видів контактного одноборств,</w:t>
      </w:r>
      <w:r w:rsidRPr="0098724D">
        <w:rPr>
          <w:sz w:val="28"/>
          <w:szCs w:val="28"/>
        </w:rPr>
        <w:t xml:space="preserve"> й дало змогу встановити низку закономірностей реалізації технічного арсеналу в </w:t>
      </w:r>
      <w:r>
        <w:rPr>
          <w:sz w:val="28"/>
          <w:szCs w:val="28"/>
        </w:rPr>
        <w:t>поєдинках</w:t>
      </w:r>
      <w:r w:rsidRPr="0098724D">
        <w:rPr>
          <w:sz w:val="28"/>
          <w:szCs w:val="28"/>
        </w:rPr>
        <w:t>:За даними, одержаними в ході дослідження, побудовано модельні характеристики</w:t>
      </w:r>
      <w:r>
        <w:rPr>
          <w:sz w:val="28"/>
          <w:szCs w:val="28"/>
        </w:rPr>
        <w:t xml:space="preserve"> щодо застосування спортсменами арсеналу ударних дій руками і ногами у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Кіокушинкай карате</w:t>
      </w:r>
      <w:r w:rsidRPr="0098724D">
        <w:rPr>
          <w:sz w:val="28"/>
          <w:szCs w:val="28"/>
        </w:rPr>
        <w:t xml:space="preserve"> (рис. </w:t>
      </w:r>
      <w:r w:rsidRPr="0098724D">
        <w:rPr>
          <w:rStyle w:val="a0"/>
          <w:sz w:val="28"/>
          <w:szCs w:val="28"/>
        </w:rPr>
        <w:t>1)</w:t>
      </w:r>
      <w:r>
        <w:rPr>
          <w:rStyle w:val="a0"/>
          <w:sz w:val="28"/>
          <w:szCs w:val="28"/>
        </w:rPr>
        <w:t xml:space="preserve"> та</w:t>
      </w:r>
      <w:r>
        <w:rPr>
          <w:sz w:val="28"/>
          <w:szCs w:val="28"/>
        </w:rPr>
        <w:t>(рис.</w:t>
      </w:r>
      <w:r w:rsidRPr="00557951">
        <w:rPr>
          <w:rStyle w:val="a0"/>
          <w:sz w:val="28"/>
          <w:szCs w:val="28"/>
        </w:rPr>
        <w:t>2</w:t>
      </w:r>
      <w:r w:rsidRPr="0098724D">
        <w:rPr>
          <w:rStyle w:val="a0"/>
          <w:sz w:val="28"/>
          <w:szCs w:val="28"/>
        </w:rPr>
        <w:t>)</w:t>
      </w:r>
    </w:p>
    <w:p w:rsidR="00925595" w:rsidRPr="00EA4EF7" w:rsidRDefault="00925595" w:rsidP="009219D4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Табл. 1</w:t>
      </w:r>
    </w:p>
    <w:p w:rsidR="00925595" w:rsidRPr="00915AC6" w:rsidRDefault="00925595" w:rsidP="009219D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15AC6">
        <w:rPr>
          <w:rFonts w:ascii="Times New Roman" w:hAnsi="Times New Roman"/>
          <w:sz w:val="28"/>
          <w:szCs w:val="28"/>
        </w:rPr>
        <w:t>Найбільш результативна індивідуальна техніка ударів руками кожного спортсмена каратиста переможця змагань.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2410"/>
        <w:gridCol w:w="1843"/>
        <w:gridCol w:w="1886"/>
      </w:tblGrid>
      <w:tr w:rsidR="00925595" w:rsidRPr="00970147" w:rsidTr="00970147">
        <w:tc>
          <w:tcPr>
            <w:tcW w:w="2977" w:type="dxa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Спортсмени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Найбільш результативний удар</w:t>
            </w:r>
          </w:p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Руками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Перемог даною технікою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925595" w:rsidRPr="00970147" w:rsidRDefault="00925595" w:rsidP="00921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співвідношення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bCs/>
                <w:sz w:val="24"/>
                <w:szCs w:val="24"/>
              </w:rPr>
              <w:t>Валерій Дімітров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Кагецукі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рукою збоку)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11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3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НорічікаЦукамото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Шита цукі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рукою знизу)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Енді Хук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Кагецукі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рукою збоку)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ЕвертонТейкера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Шита цукі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рукою знизу)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6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КуніхіроСузукі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Шита цукі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рукою знизу)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Лечі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Курбанов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spacing w:after="0" w:line="240" w:lineRule="auto"/>
              <w:rPr>
                <w:rStyle w:val="SubtleEmphasis"/>
                <w:rFonts w:ascii="Times New Roman" w:eastAsia="Calibri" w:hAnsi="Times New Roman"/>
                <w:i w:val="0"/>
                <w:sz w:val="24"/>
                <w:szCs w:val="24"/>
                <w:lang w:eastAsia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Цукі (прямий удар рукою)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 xml:space="preserve">  26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Донатас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Імбрас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Шита цукі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рукою знизу)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12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Маріуш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Ілаз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Орошицукі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рукою зверху)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bCs/>
                <w:sz w:val="24"/>
                <w:szCs w:val="24"/>
              </w:rPr>
              <w:t>Кенджі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bCs/>
                <w:sz w:val="24"/>
                <w:szCs w:val="24"/>
              </w:rPr>
              <w:t>Мідорі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Цукі (прямий удар рукою)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Рожи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>Габор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Цукі (прямий удар рукою)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Рю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Нарошима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Кагецукі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рукою збоку)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Таріель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>Ніколайшвілі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Шита цукі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рукою знизу)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6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Тенчі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>Цукагоші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Кагецукі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рукою збоку)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6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925595" w:rsidRPr="00970147" w:rsidTr="00970147">
        <w:tc>
          <w:tcPr>
            <w:tcW w:w="2977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Франческо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Філіос</w:t>
            </w:r>
          </w:p>
        </w:tc>
        <w:tc>
          <w:tcPr>
            <w:tcW w:w="2410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Шита цукі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рукою знизу)</w:t>
            </w:r>
          </w:p>
        </w:tc>
        <w:tc>
          <w:tcPr>
            <w:tcW w:w="1843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886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</w:tbl>
    <w:p w:rsidR="00925595" w:rsidRPr="00557951" w:rsidRDefault="00925595" w:rsidP="009219D4">
      <w:pPr>
        <w:pStyle w:val="1"/>
        <w:shd w:val="clear" w:color="auto" w:fill="auto"/>
        <w:spacing w:line="360" w:lineRule="auto"/>
        <w:ind w:firstLine="0"/>
        <w:rPr>
          <w:sz w:val="28"/>
          <w:szCs w:val="28"/>
        </w:rPr>
      </w:pPr>
    </w:p>
    <w:p w:rsidR="00925595" w:rsidRPr="003113E6" w:rsidRDefault="00925595" w:rsidP="009219D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15AC6">
        <w:rPr>
          <w:rFonts w:ascii="Times New Roman" w:hAnsi="Times New Roman"/>
          <w:sz w:val="28"/>
          <w:szCs w:val="28"/>
        </w:rPr>
        <w:t>Модельні характеристики арсеналу бойових дій руками спортсменів</w:t>
      </w:r>
      <w:r>
        <w:rPr>
          <w:rFonts w:ascii="Times New Roman" w:hAnsi="Times New Roman"/>
          <w:sz w:val="28"/>
          <w:szCs w:val="28"/>
        </w:rPr>
        <w:t xml:space="preserve"> високої кваліфікації у К</w:t>
      </w:r>
      <w:r w:rsidRPr="00915AC6">
        <w:rPr>
          <w:rFonts w:ascii="Times New Roman" w:hAnsi="Times New Roman"/>
          <w:sz w:val="28"/>
          <w:szCs w:val="28"/>
        </w:rPr>
        <w:t>іокушинкай карате за результатами дослідження техніки кращих бійці</w:t>
      </w:r>
      <w:r>
        <w:rPr>
          <w:rFonts w:ascii="Times New Roman" w:hAnsi="Times New Roman"/>
          <w:sz w:val="28"/>
          <w:szCs w:val="28"/>
        </w:rPr>
        <w:t xml:space="preserve">в на Чемпіонатах Європи </w:t>
      </w:r>
    </w:p>
    <w:p w:rsidR="00925595" w:rsidRPr="00605874" w:rsidRDefault="00925595" w:rsidP="009219D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0F3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236.25pt;height:109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">
            <v:imagedata r:id="rId5" o:title=""/>
            <o:lock v:ext="edit" aspectratio="f"/>
          </v:shape>
        </w:pict>
      </w:r>
    </w:p>
    <w:p w:rsidR="00925595" w:rsidRPr="00605874" w:rsidRDefault="00925595" w:rsidP="009219D4">
      <w:pPr>
        <w:pStyle w:val="61"/>
        <w:shd w:val="clear" w:color="auto" w:fill="auto"/>
        <w:spacing w:before="0" w:after="0" w:line="360" w:lineRule="auto"/>
        <w:rPr>
          <w:rStyle w:val="62"/>
          <w:sz w:val="28"/>
          <w:szCs w:val="28"/>
        </w:rPr>
      </w:pPr>
      <w:r w:rsidRPr="00605874">
        <w:rPr>
          <w:rStyle w:val="60"/>
          <w:sz w:val="28"/>
          <w:szCs w:val="28"/>
        </w:rPr>
        <w:t>Рис. 1.</w:t>
      </w:r>
      <w:r w:rsidRPr="00605874">
        <w:rPr>
          <w:rStyle w:val="62"/>
          <w:sz w:val="28"/>
          <w:szCs w:val="28"/>
        </w:rPr>
        <w:t xml:space="preserve"> Модельні характеристики ударних дій руками спортсменів високої кваліфікації</w:t>
      </w:r>
      <w:r>
        <w:rPr>
          <w:rStyle w:val="62"/>
          <w:sz w:val="28"/>
          <w:szCs w:val="28"/>
        </w:rPr>
        <w:t xml:space="preserve"> в Кіокушинкай карате за результатами дослідження техніки кращих бійців на Чемпіонатах Європи </w:t>
      </w:r>
    </w:p>
    <w:p w:rsidR="00925595" w:rsidRPr="004D64E9" w:rsidRDefault="00925595" w:rsidP="009219D4">
      <w:pPr>
        <w:pStyle w:val="61"/>
        <w:shd w:val="clear" w:color="auto" w:fill="auto"/>
        <w:spacing w:before="0" w:after="0" w:line="360" w:lineRule="auto"/>
        <w:jc w:val="both"/>
        <w:rPr>
          <w:iCs/>
          <w:sz w:val="28"/>
          <w:szCs w:val="28"/>
          <w:shd w:val="clear" w:color="auto" w:fill="FFFFFF"/>
        </w:rPr>
      </w:pPr>
      <w:r w:rsidRPr="004D64E9">
        <w:rPr>
          <w:rStyle w:val="62"/>
          <w:i/>
          <w:sz w:val="28"/>
          <w:szCs w:val="28"/>
        </w:rPr>
        <w:t xml:space="preserve">Ряд1- кількість ударів: Ряд2 – ефективність ударів: Ряд3 – удари, які застосовуються при загостренні ходу поєдинку: 1 - </w:t>
      </w:r>
      <w:r w:rsidRPr="004D64E9">
        <w:rPr>
          <w:color w:val="000000"/>
          <w:sz w:val="28"/>
          <w:szCs w:val="28"/>
        </w:rPr>
        <w:t>Цукі</w:t>
      </w:r>
      <w:r w:rsidRPr="004D64E9">
        <w:rPr>
          <w:sz w:val="28"/>
          <w:szCs w:val="28"/>
        </w:rPr>
        <w:t>(Прямий удар рукою).</w:t>
      </w:r>
    </w:p>
    <w:p w:rsidR="00925595" w:rsidRPr="004D64E9" w:rsidRDefault="00925595" w:rsidP="009219D4">
      <w:pPr>
        <w:pStyle w:val="61"/>
        <w:shd w:val="clear" w:color="auto" w:fill="auto"/>
        <w:spacing w:before="0" w:after="0" w:line="360" w:lineRule="auto"/>
        <w:jc w:val="both"/>
        <w:rPr>
          <w:sz w:val="28"/>
          <w:szCs w:val="28"/>
        </w:rPr>
      </w:pPr>
      <w:r w:rsidRPr="004D64E9">
        <w:rPr>
          <w:sz w:val="28"/>
          <w:szCs w:val="28"/>
        </w:rPr>
        <w:t>2</w:t>
      </w:r>
      <w:r w:rsidRPr="004D64E9">
        <w:rPr>
          <w:color w:val="000000"/>
          <w:sz w:val="28"/>
          <w:szCs w:val="28"/>
        </w:rPr>
        <w:t xml:space="preserve"> - Шита цукі - </w:t>
      </w:r>
      <w:r w:rsidRPr="004D64E9">
        <w:rPr>
          <w:sz w:val="28"/>
          <w:szCs w:val="28"/>
        </w:rPr>
        <w:t xml:space="preserve">(нижній удар рукою).3 </w:t>
      </w:r>
      <w:r>
        <w:rPr>
          <w:sz w:val="28"/>
          <w:szCs w:val="28"/>
        </w:rPr>
        <w:t>–</w:t>
      </w:r>
      <w:r w:rsidRPr="004D64E9">
        <w:rPr>
          <w:color w:val="000000"/>
          <w:sz w:val="28"/>
          <w:szCs w:val="28"/>
        </w:rPr>
        <w:t>Каге</w:t>
      </w:r>
      <w:r>
        <w:rPr>
          <w:color w:val="000000"/>
          <w:sz w:val="28"/>
          <w:szCs w:val="28"/>
          <w:lang w:val="ru-RU"/>
        </w:rPr>
        <w:t xml:space="preserve"> </w:t>
      </w:r>
      <w:r w:rsidRPr="004D64E9">
        <w:rPr>
          <w:color w:val="000000"/>
          <w:sz w:val="28"/>
          <w:szCs w:val="28"/>
        </w:rPr>
        <w:t xml:space="preserve">Цукі - </w:t>
      </w:r>
      <w:r w:rsidRPr="004D64E9">
        <w:rPr>
          <w:sz w:val="28"/>
          <w:szCs w:val="28"/>
        </w:rPr>
        <w:t>(удар рукою збоку).</w:t>
      </w:r>
    </w:p>
    <w:p w:rsidR="00925595" w:rsidRPr="004D64E9" w:rsidRDefault="00925595" w:rsidP="009219D4">
      <w:pPr>
        <w:pStyle w:val="61"/>
        <w:shd w:val="clear" w:color="auto" w:fill="auto"/>
        <w:spacing w:before="0" w:after="0" w:line="360" w:lineRule="auto"/>
        <w:jc w:val="both"/>
        <w:rPr>
          <w:sz w:val="28"/>
          <w:szCs w:val="28"/>
        </w:rPr>
      </w:pPr>
      <w:r w:rsidRPr="004D64E9">
        <w:rPr>
          <w:sz w:val="28"/>
          <w:szCs w:val="28"/>
        </w:rPr>
        <w:t xml:space="preserve">4 </w:t>
      </w:r>
      <w:r>
        <w:rPr>
          <w:sz w:val="28"/>
          <w:szCs w:val="28"/>
        </w:rPr>
        <w:t>–</w:t>
      </w:r>
      <w:r w:rsidRPr="004D64E9">
        <w:rPr>
          <w:sz w:val="28"/>
          <w:szCs w:val="28"/>
        </w:rPr>
        <w:t xml:space="preserve"> </w:t>
      </w:r>
      <w:r w:rsidRPr="004D64E9">
        <w:rPr>
          <w:color w:val="000000"/>
          <w:sz w:val="28"/>
          <w:szCs w:val="28"/>
        </w:rPr>
        <w:t>Ороши</w:t>
      </w:r>
      <w:r>
        <w:rPr>
          <w:color w:val="000000"/>
          <w:sz w:val="28"/>
          <w:szCs w:val="28"/>
          <w:lang w:val="ru-RU"/>
        </w:rPr>
        <w:t xml:space="preserve"> </w:t>
      </w:r>
      <w:r w:rsidRPr="004D64E9">
        <w:rPr>
          <w:color w:val="000000"/>
          <w:sz w:val="28"/>
          <w:szCs w:val="28"/>
        </w:rPr>
        <w:t>Цукі</w:t>
      </w:r>
      <w:r w:rsidRPr="004D64E9">
        <w:rPr>
          <w:sz w:val="28"/>
          <w:szCs w:val="28"/>
        </w:rPr>
        <w:t xml:space="preserve">(удар рукою зверху). 5 - </w:t>
      </w:r>
      <w:r w:rsidRPr="004D64E9">
        <w:rPr>
          <w:color w:val="000000"/>
          <w:sz w:val="28"/>
          <w:szCs w:val="28"/>
        </w:rPr>
        <w:t>Тате цукі</w:t>
      </w:r>
      <w:r w:rsidRPr="004D64E9">
        <w:rPr>
          <w:sz w:val="28"/>
          <w:szCs w:val="28"/>
        </w:rPr>
        <w:t xml:space="preserve">(удар розвернутим кулаком). </w:t>
      </w:r>
    </w:p>
    <w:p w:rsidR="00925595" w:rsidRPr="004D64E9" w:rsidRDefault="00925595" w:rsidP="009219D4">
      <w:pPr>
        <w:pStyle w:val="61"/>
        <w:shd w:val="clear" w:color="auto" w:fill="auto"/>
        <w:spacing w:before="0" w:after="0" w:line="360" w:lineRule="auto"/>
        <w:jc w:val="both"/>
        <w:rPr>
          <w:sz w:val="28"/>
          <w:szCs w:val="28"/>
        </w:rPr>
      </w:pPr>
      <w:r w:rsidRPr="004D64E9">
        <w:rPr>
          <w:sz w:val="28"/>
          <w:szCs w:val="28"/>
        </w:rPr>
        <w:t xml:space="preserve">6 - </w:t>
      </w:r>
      <w:r w:rsidRPr="004D64E9">
        <w:rPr>
          <w:color w:val="000000"/>
          <w:sz w:val="28"/>
          <w:szCs w:val="28"/>
        </w:rPr>
        <w:t>Хіджі</w:t>
      </w:r>
      <w:r w:rsidRPr="004D64E9">
        <w:rPr>
          <w:sz w:val="28"/>
          <w:szCs w:val="28"/>
        </w:rPr>
        <w:t>(удар ліктем).</w:t>
      </w:r>
    </w:p>
    <w:p w:rsidR="00925595" w:rsidRPr="00915AC6" w:rsidRDefault="00925595" w:rsidP="009219D4">
      <w:pPr>
        <w:pStyle w:val="61"/>
        <w:shd w:val="clear" w:color="auto" w:fill="auto"/>
        <w:tabs>
          <w:tab w:val="left" w:pos="567"/>
        </w:tabs>
        <w:spacing w:before="0" w:after="0" w:line="360" w:lineRule="auto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>Схема, що відображена на рис.1 демонструє найбільш ефективний арсенал бойових дій спортсменів високої кваліфікації із застосуванням техніки рук. Згідно результатів досліджень найбільш ефективними ударами руками, що досягли мети є Шита цукі, а найбільш ефективними в кризових моментах ведення бою є Кагецукі та црямі удари (Ою та гіакуцукі). За кількістю нанесених ударів перевагу мають прямі удари рукою (Ою та гіакуцукі).</w:t>
      </w:r>
    </w:p>
    <w:p w:rsidR="00925595" w:rsidRPr="00CE0B86" w:rsidRDefault="00925595" w:rsidP="009219D4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CE0B86">
        <w:rPr>
          <w:rFonts w:ascii="Times New Roman" w:hAnsi="Times New Roman"/>
          <w:i/>
          <w:sz w:val="28"/>
          <w:szCs w:val="28"/>
        </w:rPr>
        <w:t>Табл.</w:t>
      </w:r>
      <w:r>
        <w:rPr>
          <w:rFonts w:ascii="Times New Roman" w:hAnsi="Times New Roman"/>
          <w:i/>
          <w:sz w:val="28"/>
          <w:szCs w:val="28"/>
        </w:rPr>
        <w:t>3</w:t>
      </w:r>
    </w:p>
    <w:p w:rsidR="00925595" w:rsidRPr="00915AC6" w:rsidRDefault="00925595" w:rsidP="009219D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15AC6">
        <w:rPr>
          <w:rFonts w:ascii="Times New Roman" w:hAnsi="Times New Roman"/>
          <w:sz w:val="28"/>
          <w:szCs w:val="28"/>
        </w:rPr>
        <w:t>Найбільш результативні технічні удар</w:t>
      </w:r>
      <w:r>
        <w:rPr>
          <w:rFonts w:ascii="Times New Roman" w:hAnsi="Times New Roman"/>
          <w:sz w:val="28"/>
          <w:szCs w:val="28"/>
        </w:rPr>
        <w:t>испортсменів</w:t>
      </w:r>
      <w:r w:rsidRPr="00915AC6">
        <w:rPr>
          <w:rFonts w:ascii="Times New Roman" w:hAnsi="Times New Roman"/>
          <w:sz w:val="28"/>
          <w:szCs w:val="28"/>
        </w:rPr>
        <w:tab/>
        <w:t>ногами.</w:t>
      </w:r>
      <w:r w:rsidRPr="00915AC6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0"/>
        <w:gridCol w:w="2977"/>
        <w:gridCol w:w="1842"/>
        <w:gridCol w:w="1985"/>
      </w:tblGrid>
      <w:tr w:rsidR="00925595" w:rsidRPr="00970147" w:rsidTr="00970147">
        <w:tc>
          <w:tcPr>
            <w:tcW w:w="2410" w:type="dxa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Спортсмени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Найбільш результативний удар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Кількість перемог даною технікою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 xml:space="preserve">У  % співвідношенні 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bCs/>
                <w:sz w:val="24"/>
                <w:szCs w:val="24"/>
              </w:rPr>
              <w:t>Валерій Дімітров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Какатогерігедан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п’яткою в ногу)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21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Норічіка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>Цукамото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Тобі Хізагаменгері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коліном)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16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Енді Хук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Ороши какао 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ногою зверху)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20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Евертон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>Тейкера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Мавашигері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ногою поколу)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7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Куніхіро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Сузукі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Мавашигері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ногою поколу)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6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Лечі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Курбанов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УшироМавашигері</w:t>
            </w:r>
          </w:p>
          <w:p w:rsidR="00925595" w:rsidRPr="00970147" w:rsidRDefault="00925595" w:rsidP="009219D4">
            <w:pPr>
              <w:spacing w:after="0" w:line="240" w:lineRule="auto"/>
              <w:rPr>
                <w:rStyle w:val="SubtleEmphasis"/>
                <w:rFonts w:eastAsia="Calibri"/>
                <w:i w:val="0"/>
                <w:sz w:val="24"/>
                <w:szCs w:val="24"/>
                <w:lang w:eastAsia="en-US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ногою з розвороту)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19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 xml:space="preserve">  63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Донатас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Імбрас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Тобі Хізагаменгері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коліном)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17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Маріуш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Ілаз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Мавашигері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ногою поколу)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9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bCs/>
                <w:sz w:val="24"/>
                <w:szCs w:val="24"/>
              </w:rPr>
              <w:t>Кенджі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bCs/>
                <w:sz w:val="24"/>
                <w:szCs w:val="24"/>
              </w:rPr>
              <w:t>Мідорі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Мавашигері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ногою поколу)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22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Рожи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>Габор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УшироМавашигері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ногою з розвороту)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19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Рю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Нарошима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Мавашигері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ногою поколу)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21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Таріель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>Ніколайшвілі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Мавашигері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ногою поколу)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8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Тенчі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sz w:val="24"/>
                <w:szCs w:val="24"/>
              </w:rPr>
              <w:t>Цукагоші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Мавашигері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ногою поколу)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7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925595" w:rsidRPr="00970147" w:rsidTr="00970147">
        <w:tc>
          <w:tcPr>
            <w:tcW w:w="2410" w:type="dxa"/>
            <w:vAlign w:val="center"/>
          </w:tcPr>
          <w:p w:rsidR="00925595" w:rsidRPr="00970147" w:rsidRDefault="00925595" w:rsidP="009219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Франческо</w:t>
            </w: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r w:rsidRPr="00970147">
              <w:rPr>
                <w:rFonts w:ascii="Times New Roman" w:hAnsi="Times New Roman"/>
                <w:iCs/>
                <w:sz w:val="24"/>
                <w:szCs w:val="24"/>
              </w:rPr>
              <w:t>Філіос</w:t>
            </w:r>
          </w:p>
        </w:tc>
        <w:tc>
          <w:tcPr>
            <w:tcW w:w="2977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Мавашигері</w:t>
            </w:r>
          </w:p>
          <w:p w:rsidR="00925595" w:rsidRPr="00970147" w:rsidRDefault="00925595" w:rsidP="009219D4">
            <w:pPr>
              <w:pStyle w:val="DecimalAligne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(Удар ногою поколу)</w:t>
            </w:r>
          </w:p>
        </w:tc>
        <w:tc>
          <w:tcPr>
            <w:tcW w:w="1842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16 з 30</w:t>
            </w:r>
          </w:p>
        </w:tc>
        <w:tc>
          <w:tcPr>
            <w:tcW w:w="1985" w:type="dxa"/>
          </w:tcPr>
          <w:p w:rsidR="00925595" w:rsidRPr="00970147" w:rsidRDefault="00925595" w:rsidP="009219D4">
            <w:pPr>
              <w:pStyle w:val="DecimalAligne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14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</w:tbl>
    <w:p w:rsidR="00925595" w:rsidRDefault="00925595" w:rsidP="009219D4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925595" w:rsidRPr="00915AC6" w:rsidRDefault="00925595" w:rsidP="009219D4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915AC6">
        <w:rPr>
          <w:rFonts w:ascii="Times New Roman" w:hAnsi="Times New Roman"/>
          <w:sz w:val="28"/>
          <w:szCs w:val="28"/>
        </w:rPr>
        <w:t>Модельні характерист</w:t>
      </w:r>
      <w:r>
        <w:rPr>
          <w:rFonts w:ascii="Times New Roman" w:hAnsi="Times New Roman"/>
          <w:sz w:val="28"/>
          <w:szCs w:val="28"/>
        </w:rPr>
        <w:t>ики арсеналу бойових дій ногами</w:t>
      </w:r>
      <w:r w:rsidRPr="00915AC6">
        <w:rPr>
          <w:rFonts w:ascii="Times New Roman" w:hAnsi="Times New Roman"/>
          <w:sz w:val="28"/>
          <w:szCs w:val="28"/>
        </w:rPr>
        <w:t xml:space="preserve"> спортсменів</w:t>
      </w:r>
      <w:r>
        <w:rPr>
          <w:rFonts w:ascii="Times New Roman" w:hAnsi="Times New Roman"/>
          <w:sz w:val="28"/>
          <w:szCs w:val="28"/>
        </w:rPr>
        <w:t xml:space="preserve"> у Кіокушинкай карате за результа</w:t>
      </w:r>
      <w:r>
        <w:rPr>
          <w:rFonts w:ascii="Times New Roman" w:hAnsi="Times New Roman"/>
          <w:sz w:val="28"/>
          <w:szCs w:val="28"/>
          <w:lang w:val="ru-RU"/>
        </w:rPr>
        <w:t>та</w:t>
      </w:r>
      <w:r w:rsidRPr="00915AC6">
        <w:rPr>
          <w:rFonts w:ascii="Times New Roman" w:hAnsi="Times New Roman"/>
          <w:sz w:val="28"/>
          <w:szCs w:val="28"/>
        </w:rPr>
        <w:t>ми дослідження техніки кращих бійці</w:t>
      </w:r>
      <w:r>
        <w:rPr>
          <w:rFonts w:ascii="Times New Roman" w:hAnsi="Times New Roman"/>
          <w:sz w:val="28"/>
          <w:szCs w:val="28"/>
        </w:rPr>
        <w:t xml:space="preserve">в на Чемпіонатах Європи </w:t>
      </w:r>
    </w:p>
    <w:p w:rsidR="00925595" w:rsidRPr="00915AC6" w:rsidRDefault="00925595" w:rsidP="009219D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0F3">
        <w:rPr>
          <w:rFonts w:ascii="Times New Roman" w:hAnsi="Times New Roman"/>
          <w:b/>
          <w:noProof/>
          <w:sz w:val="28"/>
          <w:szCs w:val="28"/>
          <w:lang w:eastAsia="uk-UA"/>
        </w:rPr>
        <w:pict>
          <v:shape id="Диаграмма 2" o:spid="_x0000_i1026" type="#_x0000_t75" style="width:235.5pt;height:110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">
            <v:imagedata r:id="rId6" o:title=""/>
            <o:lock v:ext="edit" aspectratio="f"/>
          </v:shape>
        </w:pict>
      </w:r>
    </w:p>
    <w:p w:rsidR="00925595" w:rsidRPr="00605874" w:rsidRDefault="00925595" w:rsidP="009219D4">
      <w:pPr>
        <w:pStyle w:val="61"/>
        <w:shd w:val="clear" w:color="auto" w:fill="auto"/>
        <w:spacing w:before="0" w:after="0" w:line="360" w:lineRule="auto"/>
        <w:rPr>
          <w:rStyle w:val="62"/>
          <w:sz w:val="28"/>
          <w:szCs w:val="28"/>
        </w:rPr>
      </w:pPr>
      <w:r w:rsidRPr="00605874">
        <w:rPr>
          <w:rStyle w:val="60"/>
          <w:sz w:val="28"/>
          <w:szCs w:val="28"/>
        </w:rPr>
        <w:t>Рис. 2.</w:t>
      </w:r>
      <w:r w:rsidRPr="00605874">
        <w:rPr>
          <w:rStyle w:val="62"/>
          <w:sz w:val="28"/>
          <w:szCs w:val="28"/>
        </w:rPr>
        <w:t xml:space="preserve"> Модельні характеристики ударних дій </w:t>
      </w:r>
      <w:r>
        <w:rPr>
          <w:rStyle w:val="62"/>
          <w:sz w:val="28"/>
          <w:szCs w:val="28"/>
        </w:rPr>
        <w:t>ногами спортсменів  в Кіокушинкай карате за результатами дослідження техніки кращих бійців на Чемпіонатах Європи</w:t>
      </w:r>
    </w:p>
    <w:p w:rsidR="00925595" w:rsidRPr="00A82B08" w:rsidRDefault="00925595" w:rsidP="009219D4">
      <w:pPr>
        <w:spacing w:after="0" w:line="360" w:lineRule="auto"/>
        <w:jc w:val="both"/>
        <w:rPr>
          <w:rStyle w:val="62"/>
          <w:sz w:val="28"/>
          <w:szCs w:val="28"/>
        </w:rPr>
      </w:pPr>
      <w:r w:rsidRPr="00A82B08">
        <w:rPr>
          <w:rStyle w:val="62"/>
          <w:sz w:val="28"/>
          <w:szCs w:val="28"/>
        </w:rPr>
        <w:t>Ряд1- кількість ударів:Ряд2 - ефективність ударів:Ряд3 - удари які застосовуються при загостренні ходу поєдинку:</w:t>
      </w:r>
    </w:p>
    <w:p w:rsidR="00925595" w:rsidRPr="00A82B08" w:rsidRDefault="00925595" w:rsidP="009219D4">
      <w:pPr>
        <w:pStyle w:val="ListParagraph"/>
        <w:spacing w:line="360" w:lineRule="auto"/>
        <w:rPr>
          <w:i/>
          <w:szCs w:val="28"/>
        </w:rPr>
      </w:pPr>
      <w:r w:rsidRPr="00A82B08">
        <w:rPr>
          <w:i/>
          <w:color w:val="000000"/>
          <w:szCs w:val="28"/>
        </w:rPr>
        <w:t>1.Маваши гері (Удар ногою по колу)</w:t>
      </w:r>
      <w:r w:rsidRPr="00A82B08">
        <w:rPr>
          <w:i/>
          <w:szCs w:val="28"/>
        </w:rPr>
        <w:t xml:space="preserve">. </w:t>
      </w:r>
    </w:p>
    <w:p w:rsidR="00925595" w:rsidRPr="00A82B08" w:rsidRDefault="00925595" w:rsidP="009219D4">
      <w:pPr>
        <w:pStyle w:val="ListParagraph"/>
        <w:spacing w:line="360" w:lineRule="auto"/>
        <w:rPr>
          <w:i/>
          <w:szCs w:val="28"/>
        </w:rPr>
      </w:pPr>
      <w:r w:rsidRPr="00A82B08">
        <w:rPr>
          <w:i/>
          <w:szCs w:val="28"/>
        </w:rPr>
        <w:t xml:space="preserve">2.Має гері (прямий удар ногою). </w:t>
      </w:r>
    </w:p>
    <w:p w:rsidR="00925595" w:rsidRPr="00A82B08" w:rsidRDefault="00925595" w:rsidP="009219D4">
      <w:pPr>
        <w:pStyle w:val="ListParagraph"/>
        <w:spacing w:line="360" w:lineRule="auto"/>
        <w:rPr>
          <w:i/>
          <w:szCs w:val="28"/>
        </w:rPr>
      </w:pPr>
      <w:r w:rsidRPr="00A82B08">
        <w:rPr>
          <w:i/>
          <w:szCs w:val="28"/>
        </w:rPr>
        <w:t xml:space="preserve">3.Хізагері (удар коліном). </w:t>
      </w:r>
    </w:p>
    <w:p w:rsidR="00925595" w:rsidRPr="00A82B08" w:rsidRDefault="00925595" w:rsidP="009219D4">
      <w:pPr>
        <w:pStyle w:val="ListParagraph"/>
        <w:spacing w:line="360" w:lineRule="auto"/>
        <w:rPr>
          <w:i/>
          <w:szCs w:val="28"/>
        </w:rPr>
      </w:pPr>
      <w:r w:rsidRPr="00A82B08">
        <w:rPr>
          <w:i/>
          <w:szCs w:val="28"/>
        </w:rPr>
        <w:t xml:space="preserve">4. Уширогері (удари з розворотом). </w:t>
      </w:r>
    </w:p>
    <w:p w:rsidR="00925595" w:rsidRPr="00A82B08" w:rsidRDefault="00925595" w:rsidP="009219D4">
      <w:pPr>
        <w:pStyle w:val="ListParagraph"/>
        <w:spacing w:line="360" w:lineRule="auto"/>
        <w:rPr>
          <w:i/>
          <w:szCs w:val="28"/>
        </w:rPr>
      </w:pPr>
      <w:r w:rsidRPr="00A82B08">
        <w:rPr>
          <w:i/>
          <w:szCs w:val="28"/>
        </w:rPr>
        <w:t>5. Тобігері (удари ногами в стрибку).</w:t>
      </w:r>
    </w:p>
    <w:p w:rsidR="00925595" w:rsidRPr="00A82B08" w:rsidRDefault="00925595" w:rsidP="009219D4">
      <w:pPr>
        <w:pStyle w:val="ListParagraph"/>
        <w:spacing w:line="360" w:lineRule="auto"/>
        <w:rPr>
          <w:i/>
          <w:color w:val="000000"/>
          <w:szCs w:val="28"/>
        </w:rPr>
      </w:pPr>
      <w:r w:rsidRPr="00A82B08">
        <w:rPr>
          <w:i/>
          <w:szCs w:val="28"/>
        </w:rPr>
        <w:t>6. Орошикакатогері (удар ногою зверху в низ).</w:t>
      </w:r>
    </w:p>
    <w:p w:rsidR="00925595" w:rsidRDefault="00925595" w:rsidP="009219D4">
      <w:pPr>
        <w:pStyle w:val="61"/>
        <w:shd w:val="clear" w:color="auto" w:fill="auto"/>
        <w:tabs>
          <w:tab w:val="left" w:pos="567"/>
        </w:tabs>
        <w:spacing w:before="0" w:after="0" w:line="360" w:lineRule="auto"/>
        <w:jc w:val="both"/>
        <w:rPr>
          <w:i w:val="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i w:val="0"/>
          <w:sz w:val="28"/>
          <w:szCs w:val="28"/>
        </w:rPr>
        <w:t xml:space="preserve">На рис. 2 відображено найбільш ефективний арсенал бойових дій спортсменів високої кваліфікації із застосуванням результативної техніки ніг. Згідно результатів досліджень найбільш ефективними ударами ногами, що досягли мети є Має гері (прямі удари ногою). </w:t>
      </w:r>
    </w:p>
    <w:p w:rsidR="00925595" w:rsidRPr="00915AC6" w:rsidRDefault="00925595" w:rsidP="009219D4">
      <w:pPr>
        <w:pStyle w:val="61"/>
        <w:shd w:val="clear" w:color="auto" w:fill="auto"/>
        <w:tabs>
          <w:tab w:val="left" w:pos="567"/>
        </w:tabs>
        <w:spacing w:before="0" w:after="0" w:line="360" w:lineRule="auto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Стрибкова техніка – Тобі гері, з арсеналу бойових дій висококваліфікованих спортсменів, виявилась найбільш ефективною при загостренні змагального поєдинку.</w:t>
      </w:r>
    </w:p>
    <w:p w:rsidR="00925595" w:rsidRPr="00A82B08" w:rsidRDefault="00925595" w:rsidP="009219D4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A82B08">
        <w:rPr>
          <w:rStyle w:val="62"/>
          <w:i w:val="0"/>
          <w:sz w:val="28"/>
          <w:szCs w:val="28"/>
        </w:rPr>
        <w:t>Модельні характеристики ударних дій руками та ногами які найчастіше впливають на хід поєдинку.</w:t>
      </w:r>
    </w:p>
    <w:p w:rsidR="00925595" w:rsidRPr="00915AC6" w:rsidRDefault="00925595" w:rsidP="009219D4">
      <w:pPr>
        <w:spacing w:after="0" w:line="360" w:lineRule="auto"/>
        <w:jc w:val="center"/>
        <w:rPr>
          <w:rStyle w:val="60"/>
          <w:b/>
          <w:i w:val="0"/>
          <w:iCs w:val="0"/>
          <w:sz w:val="28"/>
          <w:szCs w:val="28"/>
        </w:rPr>
      </w:pPr>
      <w:r w:rsidRPr="002C20F3">
        <w:rPr>
          <w:rFonts w:ascii="Times New Roman" w:hAnsi="Times New Roman"/>
          <w:b/>
          <w:noProof/>
          <w:sz w:val="28"/>
          <w:szCs w:val="28"/>
          <w:lang w:eastAsia="uk-UA"/>
        </w:rPr>
        <w:pict>
          <v:shape id="_x0000_i1027" type="#_x0000_t75" style="width:214.5pt;height:110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">
            <v:imagedata r:id="rId7" o:title=""/>
            <o:lock v:ext="edit" aspectratio="f"/>
          </v:shape>
        </w:pict>
      </w:r>
    </w:p>
    <w:p w:rsidR="00925595" w:rsidRPr="00605874" w:rsidRDefault="00925595" w:rsidP="009219D4">
      <w:pPr>
        <w:pStyle w:val="61"/>
        <w:shd w:val="clear" w:color="auto" w:fill="auto"/>
        <w:spacing w:before="0" w:after="0" w:line="360" w:lineRule="auto"/>
        <w:rPr>
          <w:rStyle w:val="62"/>
          <w:sz w:val="28"/>
          <w:szCs w:val="28"/>
        </w:rPr>
      </w:pPr>
      <w:r w:rsidRPr="00605874">
        <w:rPr>
          <w:rStyle w:val="60"/>
          <w:sz w:val="28"/>
          <w:szCs w:val="28"/>
        </w:rPr>
        <w:t xml:space="preserve">Рис. </w:t>
      </w:r>
      <w:r>
        <w:rPr>
          <w:rStyle w:val="60"/>
          <w:sz w:val="28"/>
          <w:szCs w:val="28"/>
        </w:rPr>
        <w:t>3</w:t>
      </w:r>
      <w:r w:rsidRPr="00605874">
        <w:rPr>
          <w:rStyle w:val="60"/>
          <w:sz w:val="28"/>
          <w:szCs w:val="28"/>
        </w:rPr>
        <w:t>.</w:t>
      </w:r>
      <w:r w:rsidRPr="00605874">
        <w:rPr>
          <w:rStyle w:val="62"/>
          <w:sz w:val="28"/>
          <w:szCs w:val="28"/>
        </w:rPr>
        <w:t xml:space="preserve"> Модельні характеристики ударних дій </w:t>
      </w:r>
      <w:r>
        <w:rPr>
          <w:rStyle w:val="62"/>
          <w:sz w:val="28"/>
          <w:szCs w:val="28"/>
        </w:rPr>
        <w:t>руками та ногами які найчастіше впливають на хід поєдинку.</w:t>
      </w:r>
    </w:p>
    <w:p w:rsidR="00925595" w:rsidRDefault="00925595" w:rsidP="009219D4">
      <w:pPr>
        <w:spacing w:after="0" w:line="360" w:lineRule="auto"/>
        <w:jc w:val="both"/>
        <w:rPr>
          <w:rStyle w:val="62"/>
          <w:i w:val="0"/>
          <w:sz w:val="28"/>
          <w:szCs w:val="28"/>
        </w:rPr>
      </w:pPr>
      <w:r w:rsidRPr="00F5345E">
        <w:rPr>
          <w:rStyle w:val="62"/>
          <w:sz w:val="28"/>
          <w:szCs w:val="28"/>
        </w:rPr>
        <w:t>Ряд1- Середня</w:t>
      </w:r>
      <w:r>
        <w:rPr>
          <w:rStyle w:val="62"/>
          <w:sz w:val="28"/>
          <w:szCs w:val="28"/>
        </w:rPr>
        <w:t xml:space="preserve"> кількість</w:t>
      </w:r>
      <w:r w:rsidRPr="00F5345E">
        <w:rPr>
          <w:rStyle w:val="62"/>
          <w:sz w:val="28"/>
          <w:szCs w:val="28"/>
        </w:rPr>
        <w:t xml:space="preserve"> групової модельної кількості ударів за поєдинок:</w:t>
      </w:r>
    </w:p>
    <w:p w:rsidR="00925595" w:rsidRDefault="00925595" w:rsidP="009219D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5345E">
        <w:rPr>
          <w:rStyle w:val="62"/>
          <w:sz w:val="28"/>
          <w:szCs w:val="28"/>
        </w:rPr>
        <w:t>1 – Орошикакатогерігедан</w:t>
      </w:r>
      <w:r w:rsidRPr="00E04B7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удар п’яткою в ногу</w:t>
      </w:r>
      <w:r w:rsidRPr="00E04B7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25595" w:rsidRPr="00A82B08" w:rsidRDefault="00925595" w:rsidP="009219D4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A82B08">
        <w:rPr>
          <w:rFonts w:ascii="Times New Roman" w:hAnsi="Times New Roman"/>
          <w:i/>
          <w:sz w:val="28"/>
          <w:szCs w:val="28"/>
        </w:rPr>
        <w:t xml:space="preserve">2 – уширомавашигері (удар ногою з розвороту). </w:t>
      </w:r>
    </w:p>
    <w:p w:rsidR="00925595" w:rsidRPr="00A82B08" w:rsidRDefault="00925595" w:rsidP="009219D4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A82B08">
        <w:rPr>
          <w:rFonts w:ascii="Times New Roman" w:hAnsi="Times New Roman"/>
          <w:i/>
          <w:sz w:val="28"/>
          <w:szCs w:val="28"/>
        </w:rPr>
        <w:t xml:space="preserve">3 – мавашигері (удар ногою по колу). </w:t>
      </w:r>
    </w:p>
    <w:p w:rsidR="00925595" w:rsidRPr="00A82B08" w:rsidRDefault="00925595" w:rsidP="009219D4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A82B08">
        <w:rPr>
          <w:rFonts w:ascii="Times New Roman" w:hAnsi="Times New Roman"/>
          <w:i/>
          <w:sz w:val="28"/>
          <w:szCs w:val="28"/>
        </w:rPr>
        <w:t xml:space="preserve">4 – кагецукі (боковий удар рукою). </w:t>
      </w:r>
    </w:p>
    <w:p w:rsidR="00925595" w:rsidRPr="00A82B08" w:rsidRDefault="00925595" w:rsidP="009219D4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A82B08">
        <w:rPr>
          <w:rFonts w:ascii="Times New Roman" w:hAnsi="Times New Roman"/>
          <w:i/>
          <w:sz w:val="28"/>
          <w:szCs w:val="28"/>
        </w:rPr>
        <w:t xml:space="preserve">5 – шита цукі (удар рукою знизу). </w:t>
      </w:r>
    </w:p>
    <w:p w:rsidR="00925595" w:rsidRPr="00A82B08" w:rsidRDefault="00925595" w:rsidP="009219D4">
      <w:pPr>
        <w:spacing w:after="0" w:line="360" w:lineRule="auto"/>
        <w:jc w:val="both"/>
        <w:rPr>
          <w:rStyle w:val="62"/>
          <w:i w:val="0"/>
          <w:sz w:val="28"/>
          <w:szCs w:val="28"/>
        </w:rPr>
      </w:pPr>
      <w:r w:rsidRPr="00A82B08">
        <w:rPr>
          <w:rFonts w:ascii="Times New Roman" w:hAnsi="Times New Roman"/>
          <w:i/>
          <w:sz w:val="28"/>
          <w:szCs w:val="28"/>
        </w:rPr>
        <w:t>6 – цукі (прямий удар рукою)</w:t>
      </w:r>
      <w:r w:rsidRPr="00A82B08">
        <w:rPr>
          <w:rStyle w:val="62"/>
          <w:i w:val="0"/>
          <w:sz w:val="28"/>
          <w:szCs w:val="28"/>
        </w:rPr>
        <w:t xml:space="preserve"> : </w:t>
      </w:r>
    </w:p>
    <w:p w:rsidR="00925595" w:rsidRDefault="00925595" w:rsidP="009219D4">
      <w:pPr>
        <w:spacing w:after="0" w:line="360" w:lineRule="auto"/>
        <w:jc w:val="both"/>
        <w:rPr>
          <w:rStyle w:val="62"/>
          <w:i w:val="0"/>
          <w:sz w:val="28"/>
          <w:szCs w:val="28"/>
        </w:rPr>
      </w:pPr>
      <w:r w:rsidRPr="00F5345E">
        <w:rPr>
          <w:rStyle w:val="62"/>
          <w:sz w:val="28"/>
          <w:szCs w:val="28"/>
        </w:rPr>
        <w:t>Ряд2 –</w:t>
      </w:r>
      <w:r>
        <w:rPr>
          <w:rStyle w:val="62"/>
          <w:sz w:val="28"/>
          <w:szCs w:val="28"/>
        </w:rPr>
        <w:t xml:space="preserve"> ефективність</w:t>
      </w:r>
      <w:r w:rsidRPr="00F5345E">
        <w:rPr>
          <w:rStyle w:val="62"/>
          <w:sz w:val="28"/>
          <w:szCs w:val="28"/>
        </w:rPr>
        <w:t xml:space="preserve"> ударів, які суттєво впливають на результат поєдинку.</w:t>
      </w:r>
    </w:p>
    <w:p w:rsidR="00925595" w:rsidRPr="00A82B08" w:rsidRDefault="00925595" w:rsidP="009219D4">
      <w:pPr>
        <w:spacing w:after="0" w:line="360" w:lineRule="auto"/>
        <w:ind w:firstLine="567"/>
        <w:jc w:val="both"/>
        <w:rPr>
          <w:rStyle w:val="62"/>
          <w:i w:val="0"/>
          <w:iCs w:val="0"/>
          <w:sz w:val="28"/>
          <w:szCs w:val="28"/>
        </w:rPr>
      </w:pPr>
      <w:r w:rsidRPr="00A82B08">
        <w:rPr>
          <w:rStyle w:val="62"/>
          <w:i w:val="0"/>
          <w:sz w:val="28"/>
          <w:szCs w:val="28"/>
        </w:rPr>
        <w:t>За результатами аналізу проведених поєдинків можна зробити наступні висновки:</w:t>
      </w:r>
    </w:p>
    <w:p w:rsidR="00925595" w:rsidRPr="00A82B08" w:rsidRDefault="00925595" w:rsidP="009219D4">
      <w:pPr>
        <w:spacing w:after="0" w:line="360" w:lineRule="auto"/>
        <w:jc w:val="both"/>
        <w:rPr>
          <w:rStyle w:val="62"/>
          <w:i w:val="0"/>
          <w:iCs w:val="0"/>
          <w:sz w:val="28"/>
          <w:szCs w:val="28"/>
        </w:rPr>
      </w:pPr>
      <w:r w:rsidRPr="00A82B08">
        <w:rPr>
          <w:rStyle w:val="62"/>
          <w:i w:val="0"/>
          <w:sz w:val="28"/>
          <w:szCs w:val="28"/>
        </w:rPr>
        <w:t>-  середня кількість нанесених ударів підчас поєдинку становить 120+/_2 уд</w:t>
      </w:r>
    </w:p>
    <w:p w:rsidR="00925595" w:rsidRPr="00A82B08" w:rsidRDefault="00925595" w:rsidP="009219D4">
      <w:pPr>
        <w:spacing w:after="0" w:line="360" w:lineRule="auto"/>
        <w:jc w:val="both"/>
        <w:rPr>
          <w:rStyle w:val="62"/>
          <w:i w:val="0"/>
          <w:iCs w:val="0"/>
          <w:sz w:val="28"/>
          <w:szCs w:val="28"/>
        </w:rPr>
      </w:pPr>
      <w:r w:rsidRPr="00A82B08">
        <w:rPr>
          <w:rStyle w:val="62"/>
          <w:i w:val="0"/>
          <w:sz w:val="28"/>
          <w:szCs w:val="28"/>
        </w:rPr>
        <w:t>- за кількістю нанесених ударів за поєдинок переважають удари нанесені руками – цукі (прямий удар рукою) та кагецукі ( боковий удар рукою)</w:t>
      </w:r>
    </w:p>
    <w:p w:rsidR="00925595" w:rsidRPr="00BC28DC" w:rsidRDefault="00925595" w:rsidP="009219D4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82B08">
        <w:rPr>
          <w:rStyle w:val="62"/>
          <w:i w:val="0"/>
          <w:sz w:val="28"/>
          <w:szCs w:val="28"/>
        </w:rPr>
        <w:t>- найбільш ефективними, або ті, що вплинули на хід поєдинку виявились удари нанесені ногами. А саме: Орошикакатогерігедан</w:t>
      </w:r>
      <w:r>
        <w:rPr>
          <w:rStyle w:val="62"/>
          <w:i w:val="0"/>
          <w:sz w:val="28"/>
          <w:szCs w:val="28"/>
          <w:lang w:val="ru-RU"/>
        </w:rPr>
        <w:t xml:space="preserve"> </w:t>
      </w:r>
      <w:r w:rsidRPr="003C10F7">
        <w:rPr>
          <w:rFonts w:ascii="Times New Roman" w:hAnsi="Times New Roman"/>
          <w:sz w:val="28"/>
          <w:szCs w:val="28"/>
        </w:rPr>
        <w:t>(удар п’яткою в ногу) та мавашигері (удар ногою по колу).</w:t>
      </w:r>
    </w:p>
    <w:p w:rsidR="00925595" w:rsidRDefault="00925595" w:rsidP="009219D4">
      <w:pPr>
        <w:spacing w:after="0" w:line="36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t>О</w:t>
      </w:r>
      <w:r w:rsidRPr="0034073D">
        <w:rPr>
          <w:rFonts w:ascii="Times New Roman" w:hAnsi="Times New Roman"/>
          <w:bCs/>
          <w:noProof/>
          <w:sz w:val="28"/>
          <w:szCs w:val="28"/>
        </w:rPr>
        <w:t>бгрун</w:t>
      </w:r>
      <w:r>
        <w:rPr>
          <w:rFonts w:ascii="Times New Roman" w:hAnsi="Times New Roman"/>
          <w:bCs/>
          <w:noProof/>
          <w:sz w:val="28"/>
          <w:szCs w:val="28"/>
        </w:rPr>
        <w:t xml:space="preserve">товано і розроблено методику </w:t>
      </w:r>
      <w:r w:rsidRPr="0034073D">
        <w:rPr>
          <w:rFonts w:ascii="Times New Roman" w:hAnsi="Times New Roman"/>
          <w:bCs/>
          <w:noProof/>
          <w:sz w:val="28"/>
          <w:szCs w:val="28"/>
        </w:rPr>
        <w:t>індивідуалізаціїтехніко-тактичної підготовки</w:t>
      </w:r>
      <w:r>
        <w:rPr>
          <w:rFonts w:ascii="Times New Roman" w:hAnsi="Times New Roman"/>
          <w:bCs/>
          <w:noProof/>
          <w:sz w:val="28"/>
          <w:szCs w:val="28"/>
        </w:rPr>
        <w:t xml:space="preserve"> та арсеналу бойових дій кваліфікованих каратистів прирізкому загостренні</w:t>
      </w:r>
      <w:r w:rsidRPr="0034073D">
        <w:rPr>
          <w:rFonts w:ascii="Times New Roman" w:hAnsi="Times New Roman"/>
          <w:bCs/>
          <w:noProof/>
          <w:sz w:val="28"/>
          <w:szCs w:val="28"/>
        </w:rPr>
        <w:t xml:space="preserve"> спортивного поєдинку на основі модельних характеристик змагальної діяльності. </w:t>
      </w:r>
    </w:p>
    <w:p w:rsidR="00925595" w:rsidRDefault="00925595" w:rsidP="009219D4">
      <w:pPr>
        <w:pStyle w:val="1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774A92">
        <w:rPr>
          <w:sz w:val="28"/>
          <w:szCs w:val="28"/>
        </w:rPr>
        <w:t>Наявність варіативності в засобах вирішення рухових завдань створює передумови, для реалізації бажаного сценарію спортивного поєдинку в період граничного загострення спортивної боротьби.</w:t>
      </w:r>
    </w:p>
    <w:p w:rsidR="00925595" w:rsidRPr="00774A92" w:rsidRDefault="00925595" w:rsidP="009219D4">
      <w:pPr>
        <w:pStyle w:val="1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774A92">
        <w:rPr>
          <w:sz w:val="28"/>
          <w:szCs w:val="28"/>
        </w:rPr>
        <w:t>Дані, отримані в ході дослідження, підтверджують ефективність дослі</w:t>
      </w:r>
      <w:r>
        <w:rPr>
          <w:sz w:val="28"/>
          <w:szCs w:val="28"/>
        </w:rPr>
        <w:t>дницької програми по виявленню</w:t>
      </w:r>
      <w:r w:rsidRPr="00774A92">
        <w:rPr>
          <w:sz w:val="28"/>
          <w:szCs w:val="28"/>
        </w:rPr>
        <w:t xml:space="preserve"> закономірностей </w:t>
      </w:r>
      <w:r>
        <w:rPr>
          <w:sz w:val="28"/>
          <w:szCs w:val="28"/>
        </w:rPr>
        <w:t>з</w:t>
      </w:r>
      <w:r w:rsidRPr="00774A92">
        <w:rPr>
          <w:sz w:val="28"/>
          <w:szCs w:val="28"/>
        </w:rPr>
        <w:t xml:space="preserve">магальної діяльності в </w:t>
      </w:r>
      <w:r>
        <w:rPr>
          <w:sz w:val="28"/>
          <w:szCs w:val="28"/>
        </w:rPr>
        <w:t>Кіокушинкай карате</w:t>
      </w:r>
      <w:r w:rsidRPr="00774A92">
        <w:rPr>
          <w:sz w:val="28"/>
          <w:szCs w:val="28"/>
        </w:rPr>
        <w:t>, для яких характерна гостра конфліктна взаємодія між спортсменами.</w:t>
      </w:r>
    </w:p>
    <w:p w:rsidR="00925595" w:rsidRPr="00774A92" w:rsidRDefault="00925595" w:rsidP="009219D4">
      <w:pPr>
        <w:pStyle w:val="1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774A92">
        <w:rPr>
          <w:sz w:val="28"/>
          <w:szCs w:val="28"/>
        </w:rPr>
        <w:t>Результати аналізу ефективності р</w:t>
      </w:r>
      <w:r>
        <w:rPr>
          <w:sz w:val="28"/>
          <w:szCs w:val="28"/>
        </w:rPr>
        <w:t>еалізації технічного арсеналу спортсменів високої кваліфікації у момент різкого загост</w:t>
      </w:r>
      <w:r w:rsidRPr="00774A92">
        <w:rPr>
          <w:sz w:val="28"/>
          <w:szCs w:val="28"/>
        </w:rPr>
        <w:t>рення поєдинку</w:t>
      </w:r>
      <w:r>
        <w:rPr>
          <w:sz w:val="28"/>
          <w:szCs w:val="28"/>
        </w:rPr>
        <w:t xml:space="preserve"> можуть бути використані у побудові</w:t>
      </w:r>
      <w:r w:rsidRPr="00774A92">
        <w:rPr>
          <w:sz w:val="28"/>
          <w:szCs w:val="28"/>
        </w:rPr>
        <w:t xml:space="preserve"> дидактичних схем педагогічного процесу з формування раціональних рухових навиків, а також у процесі організації системи спеціальної </w:t>
      </w:r>
      <w:r>
        <w:rPr>
          <w:sz w:val="28"/>
          <w:szCs w:val="28"/>
        </w:rPr>
        <w:t>техніко-тактичної</w:t>
      </w:r>
      <w:r w:rsidRPr="00774A92">
        <w:rPr>
          <w:sz w:val="28"/>
          <w:szCs w:val="28"/>
        </w:rPr>
        <w:t xml:space="preserve"> підготовки</w:t>
      </w:r>
      <w:r>
        <w:rPr>
          <w:sz w:val="28"/>
          <w:szCs w:val="28"/>
        </w:rPr>
        <w:t xml:space="preserve"> спортсменів нижчої</w:t>
      </w:r>
      <w:r w:rsidRPr="00774A92">
        <w:rPr>
          <w:sz w:val="28"/>
          <w:szCs w:val="28"/>
        </w:rPr>
        <w:t>.</w:t>
      </w:r>
    </w:p>
    <w:p w:rsidR="00925595" w:rsidRDefault="00925595" w:rsidP="009219D4">
      <w:pPr>
        <w:pStyle w:val="1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774A92">
        <w:rPr>
          <w:sz w:val="28"/>
          <w:szCs w:val="28"/>
        </w:rPr>
        <w:t>Перспективи досліджень пов'язані з аналізом ін</w:t>
      </w:r>
      <w:r>
        <w:rPr>
          <w:sz w:val="28"/>
          <w:szCs w:val="28"/>
        </w:rPr>
        <w:t>дивідуальної техніки провід</w:t>
      </w:r>
      <w:r w:rsidRPr="00774A92">
        <w:rPr>
          <w:sz w:val="28"/>
          <w:szCs w:val="28"/>
        </w:rPr>
        <w:t xml:space="preserve">них </w:t>
      </w:r>
      <w:r>
        <w:rPr>
          <w:sz w:val="28"/>
          <w:szCs w:val="28"/>
        </w:rPr>
        <w:t>спортсменів</w:t>
      </w:r>
      <w:r w:rsidRPr="009219D4">
        <w:rPr>
          <w:sz w:val="28"/>
          <w:szCs w:val="28"/>
        </w:rPr>
        <w:t xml:space="preserve"> </w:t>
      </w:r>
      <w:r>
        <w:rPr>
          <w:sz w:val="28"/>
          <w:szCs w:val="28"/>
        </w:rPr>
        <w:t>Кіокушинкай карате тарозробки методики підготовки</w:t>
      </w:r>
      <w:r w:rsidRPr="009219D4">
        <w:rPr>
          <w:sz w:val="28"/>
          <w:szCs w:val="28"/>
        </w:rPr>
        <w:t xml:space="preserve"> </w:t>
      </w:r>
      <w:r w:rsidRPr="00774A92">
        <w:rPr>
          <w:sz w:val="28"/>
          <w:szCs w:val="28"/>
        </w:rPr>
        <w:t>кваліфікованих</w:t>
      </w:r>
      <w:r w:rsidRPr="009219D4">
        <w:rPr>
          <w:sz w:val="28"/>
          <w:szCs w:val="28"/>
        </w:rPr>
        <w:t xml:space="preserve"> </w:t>
      </w:r>
      <w:r>
        <w:rPr>
          <w:sz w:val="28"/>
          <w:szCs w:val="28"/>
        </w:rPr>
        <w:t>спортсменів та арсеналу бойових для ефективного виступу на головних змаганнях з куміте.</w:t>
      </w:r>
    </w:p>
    <w:p w:rsidR="00925595" w:rsidRPr="003C10F7" w:rsidRDefault="00925595" w:rsidP="009219D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Нами було визначено ефективну техніку, яка застосовується спортсменами відповідно до манери ведення бою з урахування особливостей кожного спортсмена. А також побудовано модельні характеристики дій провідних висококваліфікованих</w:t>
      </w:r>
      <w:r w:rsidRPr="009219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спортсменів Кіокушинкай карате</w:t>
      </w:r>
      <w:r w:rsidRPr="00F0332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що сприятимепідвищенню техніко-тактичної підготовки та розширенню арсеналу бойових дій у змагальних поєдинках кваліфікованих одноборців. </w:t>
      </w:r>
    </w:p>
    <w:p w:rsidR="00925595" w:rsidRPr="00FB2A1F" w:rsidRDefault="00925595" w:rsidP="009219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MT" w:hAnsi="Times New Roman"/>
          <w:b/>
          <w:sz w:val="28"/>
          <w:szCs w:val="24"/>
        </w:rPr>
      </w:pPr>
      <w:r>
        <w:rPr>
          <w:rFonts w:ascii="Times New Roman" w:eastAsia="ArialMT" w:hAnsi="Times New Roman"/>
          <w:b/>
          <w:sz w:val="28"/>
          <w:szCs w:val="24"/>
        </w:rPr>
        <w:t>Висновки</w:t>
      </w:r>
    </w:p>
    <w:p w:rsidR="00925595" w:rsidRPr="00196350" w:rsidRDefault="00925595" w:rsidP="009219D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08A2">
        <w:rPr>
          <w:rFonts w:ascii="Times New Roman" w:hAnsi="Times New Roman"/>
          <w:sz w:val="28"/>
          <w:szCs w:val="28"/>
        </w:rPr>
        <w:t xml:space="preserve">Аналіз змагальної діяльності </w:t>
      </w:r>
      <w:r>
        <w:rPr>
          <w:rFonts w:ascii="Times New Roman" w:hAnsi="Times New Roman"/>
          <w:sz w:val="28"/>
          <w:szCs w:val="28"/>
        </w:rPr>
        <w:t xml:space="preserve">провідних </w:t>
      </w:r>
      <w:r w:rsidRPr="00DB08A2">
        <w:rPr>
          <w:rFonts w:ascii="Times New Roman" w:hAnsi="Times New Roman"/>
          <w:sz w:val="28"/>
          <w:szCs w:val="28"/>
        </w:rPr>
        <w:t xml:space="preserve">каратистів </w:t>
      </w:r>
      <w:r>
        <w:rPr>
          <w:rFonts w:ascii="Times New Roman" w:hAnsi="Times New Roman"/>
          <w:sz w:val="28"/>
          <w:szCs w:val="28"/>
        </w:rPr>
        <w:t xml:space="preserve">високої кваліфікації </w:t>
      </w:r>
      <w:r w:rsidRPr="00DB08A2">
        <w:rPr>
          <w:rFonts w:ascii="Times New Roman" w:hAnsi="Times New Roman"/>
          <w:sz w:val="28"/>
          <w:szCs w:val="28"/>
        </w:rPr>
        <w:t>виявив, що в спортивних поєдинках існують періоди різкого заго</w:t>
      </w:r>
      <w:r>
        <w:rPr>
          <w:rFonts w:ascii="Times New Roman" w:hAnsi="Times New Roman"/>
          <w:sz w:val="28"/>
          <w:szCs w:val="28"/>
        </w:rPr>
        <w:t>стрення змагальної боротьби, що</w:t>
      </w:r>
      <w:r w:rsidRPr="00DB08A2">
        <w:rPr>
          <w:rFonts w:ascii="Times New Roman" w:hAnsi="Times New Roman"/>
          <w:sz w:val="28"/>
          <w:szCs w:val="28"/>
        </w:rPr>
        <w:t xml:space="preserve"> суттєво відрізняються параме</w:t>
      </w:r>
      <w:r>
        <w:rPr>
          <w:rFonts w:ascii="Times New Roman" w:hAnsi="Times New Roman"/>
          <w:sz w:val="28"/>
          <w:szCs w:val="28"/>
        </w:rPr>
        <w:t>трами техніко-тактичних дій, які використ</w:t>
      </w:r>
      <w:r w:rsidRPr="00DB08A2">
        <w:rPr>
          <w:rFonts w:ascii="Times New Roman" w:hAnsi="Times New Roman"/>
          <w:sz w:val="28"/>
          <w:szCs w:val="28"/>
        </w:rPr>
        <w:t>овують спортсмени. Встановлено наявність чітко означених техніко-тактичних стилів ведення каратистами спортивної боротьби: іг</w:t>
      </w:r>
      <w:r>
        <w:rPr>
          <w:rFonts w:ascii="Times New Roman" w:hAnsi="Times New Roman"/>
          <w:sz w:val="28"/>
          <w:szCs w:val="28"/>
        </w:rPr>
        <w:t>рового, темпового, нокаутуючого та універсального</w:t>
      </w:r>
      <w:r w:rsidRPr="00DB08A2">
        <w:rPr>
          <w:rFonts w:ascii="Times New Roman" w:hAnsi="Times New Roman"/>
          <w:sz w:val="28"/>
          <w:szCs w:val="28"/>
        </w:rPr>
        <w:t>.</w:t>
      </w:r>
    </w:p>
    <w:p w:rsidR="00925595" w:rsidRDefault="00925595" w:rsidP="009219D4">
      <w:pPr>
        <w:pStyle w:val="61"/>
        <w:shd w:val="clear" w:color="auto" w:fill="auto"/>
        <w:spacing w:before="0" w:after="0" w:line="360" w:lineRule="auto"/>
        <w:ind w:firstLine="567"/>
        <w:jc w:val="both"/>
        <w:rPr>
          <w:i w:val="0"/>
          <w:sz w:val="28"/>
          <w:szCs w:val="28"/>
        </w:rPr>
      </w:pPr>
      <w:r w:rsidRPr="0019260C">
        <w:rPr>
          <w:i w:val="0"/>
          <w:sz w:val="28"/>
          <w:szCs w:val="28"/>
        </w:rPr>
        <w:t>Виділені модельні характеристики ударних дій руками кваліфікованих каратистів, які складаються з кількості нанесених ударів, які досягли цілі (61 % від загальної кількості ударів), а в періоди різкого загострення змагального поєдинку</w:t>
      </w:r>
      <w:r>
        <w:rPr>
          <w:i w:val="0"/>
          <w:sz w:val="28"/>
          <w:szCs w:val="28"/>
        </w:rPr>
        <w:t xml:space="preserve"> – з кількості ударів, що</w:t>
      </w:r>
      <w:r w:rsidRPr="0019260C">
        <w:rPr>
          <w:i w:val="0"/>
          <w:sz w:val="28"/>
          <w:szCs w:val="28"/>
        </w:rPr>
        <w:t xml:space="preserve"> суттєво вплинули на хід та результат поє</w:t>
      </w:r>
      <w:r>
        <w:rPr>
          <w:i w:val="0"/>
          <w:sz w:val="28"/>
          <w:szCs w:val="28"/>
        </w:rPr>
        <w:t xml:space="preserve">динку (21%), а також ударів, ті що </w:t>
      </w:r>
      <w:r w:rsidRPr="0019260C">
        <w:rPr>
          <w:i w:val="0"/>
          <w:sz w:val="28"/>
          <w:szCs w:val="28"/>
        </w:rPr>
        <w:t xml:space="preserve"> при</w:t>
      </w:r>
      <w:r>
        <w:rPr>
          <w:i w:val="0"/>
          <w:sz w:val="28"/>
          <w:szCs w:val="28"/>
        </w:rPr>
        <w:t>з</w:t>
      </w:r>
      <w:r w:rsidRPr="0019260C">
        <w:rPr>
          <w:i w:val="0"/>
          <w:sz w:val="28"/>
          <w:szCs w:val="28"/>
        </w:rPr>
        <w:t>вели до нок</w:t>
      </w:r>
      <w:r>
        <w:rPr>
          <w:i w:val="0"/>
          <w:sz w:val="28"/>
          <w:szCs w:val="28"/>
        </w:rPr>
        <w:t>даунів та нокаутів (18%). Визнач</w:t>
      </w:r>
      <w:r w:rsidRPr="0019260C">
        <w:rPr>
          <w:i w:val="0"/>
          <w:sz w:val="28"/>
          <w:szCs w:val="28"/>
        </w:rPr>
        <w:t xml:space="preserve">ено, що найбільш ефективними технічними прийомами, які використовують </w:t>
      </w:r>
      <w:r>
        <w:rPr>
          <w:i w:val="0"/>
          <w:sz w:val="28"/>
          <w:szCs w:val="28"/>
        </w:rPr>
        <w:t>високо</w:t>
      </w:r>
      <w:r w:rsidRPr="0019260C">
        <w:rPr>
          <w:i w:val="0"/>
          <w:sz w:val="28"/>
          <w:szCs w:val="28"/>
        </w:rPr>
        <w:t>кваліфіковані каратисти в період загострення</w:t>
      </w:r>
      <w:r>
        <w:rPr>
          <w:i w:val="0"/>
          <w:sz w:val="28"/>
          <w:szCs w:val="28"/>
        </w:rPr>
        <w:t xml:space="preserve"> поєдинку, є удари ногами – </w:t>
      </w:r>
      <w:r>
        <w:rPr>
          <w:rStyle w:val="62"/>
          <w:sz w:val="28"/>
          <w:szCs w:val="28"/>
        </w:rPr>
        <w:t>о</w:t>
      </w:r>
      <w:r w:rsidRPr="0019260C">
        <w:rPr>
          <w:rStyle w:val="62"/>
          <w:sz w:val="28"/>
          <w:szCs w:val="28"/>
        </w:rPr>
        <w:t>рошикакатогерігедан</w:t>
      </w:r>
      <w:r w:rsidRPr="009219D4">
        <w:rPr>
          <w:rStyle w:val="62"/>
          <w:sz w:val="28"/>
          <w:szCs w:val="28"/>
        </w:rPr>
        <w:t xml:space="preserve"> </w:t>
      </w:r>
      <w:r w:rsidRPr="0019260C">
        <w:rPr>
          <w:i w:val="0"/>
          <w:sz w:val="28"/>
          <w:szCs w:val="28"/>
        </w:rPr>
        <w:t>(удар п’яткою в</w:t>
      </w:r>
      <w:r>
        <w:rPr>
          <w:i w:val="0"/>
          <w:sz w:val="28"/>
          <w:szCs w:val="28"/>
        </w:rPr>
        <w:t xml:space="preserve"> ногу). уширо</w:t>
      </w:r>
      <w:r w:rsidRPr="0019260C">
        <w:rPr>
          <w:i w:val="0"/>
          <w:sz w:val="28"/>
          <w:szCs w:val="28"/>
        </w:rPr>
        <w:t>мавашигері (удар ногою з розвороту)</w:t>
      </w:r>
      <w:r>
        <w:rPr>
          <w:i w:val="0"/>
          <w:sz w:val="28"/>
          <w:szCs w:val="28"/>
        </w:rPr>
        <w:t>, мавашигері</w:t>
      </w:r>
      <w:r w:rsidRPr="0019260C">
        <w:rPr>
          <w:i w:val="0"/>
          <w:sz w:val="28"/>
          <w:szCs w:val="28"/>
        </w:rPr>
        <w:t xml:space="preserve"> (удар ногою по</w:t>
      </w:r>
      <w:r>
        <w:rPr>
          <w:i w:val="0"/>
          <w:sz w:val="28"/>
          <w:szCs w:val="28"/>
        </w:rPr>
        <w:t xml:space="preserve"> колу)</w:t>
      </w:r>
      <w:r w:rsidRPr="0019260C">
        <w:rPr>
          <w:i w:val="0"/>
          <w:sz w:val="28"/>
          <w:szCs w:val="28"/>
        </w:rPr>
        <w:t xml:space="preserve"> та руками </w:t>
      </w:r>
      <w:r>
        <w:rPr>
          <w:i w:val="0"/>
          <w:sz w:val="28"/>
          <w:szCs w:val="28"/>
        </w:rPr>
        <w:t xml:space="preserve">- </w:t>
      </w:r>
      <w:r w:rsidRPr="0019260C">
        <w:rPr>
          <w:i w:val="0"/>
          <w:sz w:val="28"/>
          <w:szCs w:val="28"/>
        </w:rPr>
        <w:t>кагецукі (боковий удар рукою)</w:t>
      </w:r>
      <w:r>
        <w:rPr>
          <w:i w:val="0"/>
          <w:sz w:val="28"/>
          <w:szCs w:val="28"/>
        </w:rPr>
        <w:t>, шита цукі (удар рукою знизу),</w:t>
      </w:r>
      <w:r w:rsidRPr="0019260C">
        <w:rPr>
          <w:i w:val="0"/>
          <w:sz w:val="28"/>
          <w:szCs w:val="28"/>
        </w:rPr>
        <w:t>цукі (прямий удар рукою)</w:t>
      </w:r>
      <w:r>
        <w:rPr>
          <w:i w:val="0"/>
          <w:sz w:val="28"/>
          <w:szCs w:val="28"/>
        </w:rPr>
        <w:t>.</w:t>
      </w:r>
    </w:p>
    <w:p w:rsidR="00925595" w:rsidRDefault="00925595" w:rsidP="009219D4">
      <w:pPr>
        <w:pStyle w:val="61"/>
        <w:shd w:val="clear" w:color="auto" w:fill="auto"/>
        <w:spacing w:before="0" w:after="0" w:line="360" w:lineRule="auto"/>
        <w:ind w:firstLine="567"/>
        <w:jc w:val="both"/>
        <w:rPr>
          <w:b/>
          <w:i w:val="0"/>
          <w:sz w:val="28"/>
          <w:szCs w:val="28"/>
        </w:rPr>
      </w:pPr>
      <w:r w:rsidRPr="00F42348">
        <w:rPr>
          <w:b/>
          <w:i w:val="0"/>
          <w:sz w:val="28"/>
          <w:szCs w:val="28"/>
        </w:rPr>
        <w:t>Перспективи подальших досліджень</w:t>
      </w:r>
    </w:p>
    <w:p w:rsidR="00925595" w:rsidRPr="00A82B08" w:rsidRDefault="00925595" w:rsidP="009219D4">
      <w:pPr>
        <w:spacing w:after="0" w:line="360" w:lineRule="auto"/>
        <w:ind w:firstLine="567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Дані наукової та науково-методичної літератури по вдосконаленню тренувального процесу в спортивних одноборствах свідчать про позитивний зв’язок між індивідуалізацією спортивного тренування та врахуванням показників змагальної діяльності кращих спортсменів каратистів. Однак на сьогоднішній день залишаються</w:t>
      </w:r>
      <w:r w:rsidRPr="009219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недостатньо дослідженими застосування арсеналу бойових дій спортсменів високої кваліфікації підчас змагань з куміте в Кіокушинкай карате. Проблема індивідуалізації спортивної підготовки кваліфікованих каратистів з урахуванням специфічних особливостей змагальної діяльності та технічного арсеналу який використовується спортсменами високої кваліфікації у вирішальних поєдинках,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зумовлює актуальність подальшого дослідження.</w:t>
      </w:r>
    </w:p>
    <w:p w:rsidR="00925595" w:rsidRPr="009219D4" w:rsidRDefault="00925595" w:rsidP="009219D4">
      <w:pPr>
        <w:spacing w:after="0"/>
        <w:rPr>
          <w:rFonts w:ascii="Times New Roman" w:hAnsi="Times New Roman"/>
          <w:sz w:val="28"/>
          <w:szCs w:val="28"/>
          <w:lang w:val="ru-RU"/>
        </w:rPr>
      </w:pPr>
      <w:r w:rsidRPr="006E0A91">
        <w:rPr>
          <w:rFonts w:ascii="Times New Roman" w:hAnsi="Times New Roman"/>
          <w:b/>
          <w:sz w:val="28"/>
          <w:szCs w:val="28"/>
        </w:rPr>
        <w:t>Літератур</w:t>
      </w:r>
      <w:r>
        <w:rPr>
          <w:rFonts w:ascii="Times New Roman" w:hAnsi="Times New Roman"/>
          <w:b/>
          <w:sz w:val="28"/>
          <w:szCs w:val="28"/>
          <w:lang w:val="ru-RU"/>
        </w:rPr>
        <w:t>а:</w:t>
      </w:r>
    </w:p>
    <w:p w:rsidR="00925595" w:rsidRPr="006E0A91" w:rsidRDefault="00925595" w:rsidP="009219D4">
      <w:pPr>
        <w:pStyle w:val="ListParagraph"/>
        <w:numPr>
          <w:ilvl w:val="0"/>
          <w:numId w:val="9"/>
        </w:numPr>
        <w:rPr>
          <w:color w:val="000000"/>
          <w:szCs w:val="28"/>
          <w:lang w:val="uk-UA"/>
        </w:rPr>
      </w:pPr>
      <w:r w:rsidRPr="006E0A91">
        <w:rPr>
          <w:color w:val="000000"/>
          <w:szCs w:val="28"/>
          <w:lang w:val="uk-UA"/>
        </w:rPr>
        <w:t>Саєнко В. Г. Побудова і контроль тренувального процесу спортсменів в кіокушинкай карате : [монографія] / В. Г. Саєнко ; Держ. закл. «Луган. нац.Ун</w:t>
      </w:r>
      <w:r w:rsidRPr="006E0A91">
        <w:rPr>
          <w:color w:val="000000"/>
          <w:szCs w:val="28"/>
          <w:shd w:val="clear" w:color="auto" w:fill="FFFFFF"/>
          <w:lang w:val="uk-UA"/>
        </w:rPr>
        <w:t>-</w:t>
      </w:r>
      <w:r w:rsidRPr="006E0A91">
        <w:rPr>
          <w:color w:val="000000"/>
          <w:szCs w:val="28"/>
          <w:lang w:val="uk-UA"/>
        </w:rPr>
        <w:t xml:space="preserve">т імені Тараса Шевченка». </w:t>
      </w:r>
      <w:r w:rsidRPr="006E0A91">
        <w:rPr>
          <w:color w:val="000000"/>
          <w:szCs w:val="28"/>
          <w:shd w:val="clear" w:color="auto" w:fill="FFFFFF"/>
          <w:lang w:val="uk-UA"/>
        </w:rPr>
        <w:t>—</w:t>
      </w:r>
      <w:r w:rsidRPr="006E0A91">
        <w:rPr>
          <w:color w:val="000000"/>
          <w:szCs w:val="28"/>
          <w:lang w:val="uk-UA"/>
        </w:rPr>
        <w:t xml:space="preserve"> Луганськ : СПД Рєзніков В. С., 2012. </w:t>
      </w:r>
      <w:r w:rsidRPr="006E0A91">
        <w:rPr>
          <w:color w:val="000000"/>
          <w:szCs w:val="28"/>
          <w:shd w:val="clear" w:color="auto" w:fill="FFFFFF"/>
          <w:lang w:val="uk-UA"/>
        </w:rPr>
        <w:t>—</w:t>
      </w:r>
      <w:r w:rsidRPr="006E0A91">
        <w:rPr>
          <w:color w:val="000000"/>
          <w:szCs w:val="28"/>
          <w:lang w:val="uk-UA"/>
        </w:rPr>
        <w:t xml:space="preserve"> 404 с.</w:t>
      </w:r>
    </w:p>
    <w:p w:rsidR="00925595" w:rsidRPr="006E0A91" w:rsidRDefault="00925595" w:rsidP="009219D4">
      <w:pPr>
        <w:pStyle w:val="ListParagraph"/>
        <w:numPr>
          <w:ilvl w:val="0"/>
          <w:numId w:val="9"/>
        </w:numPr>
        <w:rPr>
          <w:szCs w:val="28"/>
          <w:lang w:val="uk-UA"/>
        </w:rPr>
      </w:pPr>
      <w:r w:rsidRPr="006E0A91">
        <w:rPr>
          <w:szCs w:val="28"/>
          <w:lang w:val="uk-UA"/>
        </w:rPr>
        <w:t>Кіндзер Б. «Порівняльний аналіз показників варіаційної пульсометрії та біоенергетичного статусу у кваліфікованих спортсменів – каратистів» / Любомир Вовканич, Антоніна Дунець, Мирослава Гринець, Богдан Кіндзер // Молода спортивна наука України: збірник наукових праць з галузі фізичного виховання, спорту і здоров’я людини. Випуск 12 том 3 – Львів, 2008 р</w:t>
      </w:r>
    </w:p>
    <w:p w:rsidR="00925595" w:rsidRPr="006E0A91" w:rsidRDefault="00925595" w:rsidP="009219D4">
      <w:pPr>
        <w:pStyle w:val="ListParagraph"/>
        <w:numPr>
          <w:ilvl w:val="0"/>
          <w:numId w:val="9"/>
        </w:numPr>
        <w:rPr>
          <w:szCs w:val="28"/>
          <w:lang w:val="uk-UA"/>
        </w:rPr>
      </w:pPr>
      <w:r w:rsidRPr="006E0A91">
        <w:rPr>
          <w:szCs w:val="28"/>
          <w:lang w:val="uk-UA"/>
        </w:rPr>
        <w:t>Кіндзер Б. «Оцінка функціонального стану кваліфікованих спортсменів – каратистів.» ./ Богдан Кіндзер, Антоніна Дунець – Лесько, Любомир Вовканич // Молода спортивна наука України: збірник наукових праць з галузі фізичного виховання, спорту і здоров’я людини. Випуск 13 том 3 – Львів, 2009 р</w:t>
      </w:r>
    </w:p>
    <w:p w:rsidR="00925595" w:rsidRPr="006E0A91" w:rsidRDefault="00925595" w:rsidP="009219D4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eastAsia="TimesNewRomanPSMT"/>
          <w:szCs w:val="28"/>
          <w:lang w:val="uk-UA"/>
        </w:rPr>
      </w:pPr>
      <w:r w:rsidRPr="006E0A91">
        <w:rPr>
          <w:szCs w:val="28"/>
          <w:lang w:val="uk-UA"/>
        </w:rPr>
        <w:t>Кіндзер Б</w:t>
      </w:r>
      <w:r w:rsidRPr="006E0A91">
        <w:rPr>
          <w:rFonts w:eastAsia="TimesNewRomanPSMT"/>
          <w:szCs w:val="28"/>
          <w:lang w:val="uk-UA"/>
        </w:rPr>
        <w:t>Комплексна характеристика  функціональної підготовленості  юних каратистів / Любомир Вовканич, Богдан Кіндзер,  Антоніна Дунець-Лесько // Фізична активність, здоров’я і спорт. – 2010. – №2. – С. 30-38. – Режим доступу :</w:t>
      </w:r>
    </w:p>
    <w:p w:rsidR="00925595" w:rsidRPr="006E0A91" w:rsidRDefault="00925595" w:rsidP="009219D4">
      <w:pPr>
        <w:pStyle w:val="ListParagraph"/>
        <w:jc w:val="left"/>
        <w:rPr>
          <w:szCs w:val="28"/>
          <w:lang w:val="uk-UA"/>
        </w:rPr>
      </w:pPr>
      <w:hyperlink r:id="rId8" w:history="1">
        <w:r w:rsidRPr="006E0A91">
          <w:rPr>
            <w:rStyle w:val="Hyperlink"/>
            <w:color w:val="auto"/>
            <w:szCs w:val="28"/>
            <w:u w:val="none"/>
          </w:rPr>
          <w:t>http</w:t>
        </w:r>
        <w:r w:rsidRPr="006E0A91">
          <w:rPr>
            <w:rStyle w:val="Hyperlink"/>
            <w:color w:val="auto"/>
            <w:szCs w:val="28"/>
            <w:u w:val="none"/>
            <w:lang w:val="uk-UA"/>
          </w:rPr>
          <w:t>://</w:t>
        </w:r>
        <w:r w:rsidRPr="006E0A91">
          <w:rPr>
            <w:rStyle w:val="Hyperlink"/>
            <w:color w:val="auto"/>
            <w:szCs w:val="28"/>
            <w:u w:val="none"/>
          </w:rPr>
          <w:t>www</w:t>
        </w:r>
        <w:r w:rsidRPr="006E0A91">
          <w:rPr>
            <w:rStyle w:val="Hyperlink"/>
            <w:color w:val="auto"/>
            <w:szCs w:val="28"/>
            <w:u w:val="none"/>
            <w:lang w:val="uk-UA"/>
          </w:rPr>
          <w:t>.</w:t>
        </w:r>
        <w:r w:rsidRPr="006E0A91">
          <w:rPr>
            <w:rStyle w:val="Hyperlink"/>
            <w:color w:val="auto"/>
            <w:szCs w:val="28"/>
            <w:u w:val="none"/>
          </w:rPr>
          <w:t>nbuv</w:t>
        </w:r>
        <w:r w:rsidRPr="006E0A91">
          <w:rPr>
            <w:rStyle w:val="Hyperlink"/>
            <w:color w:val="auto"/>
            <w:szCs w:val="28"/>
            <w:u w:val="none"/>
            <w:lang w:val="uk-UA"/>
          </w:rPr>
          <w:t>.</w:t>
        </w:r>
        <w:r w:rsidRPr="006E0A91">
          <w:rPr>
            <w:rStyle w:val="Hyperlink"/>
            <w:color w:val="auto"/>
            <w:szCs w:val="28"/>
            <w:u w:val="none"/>
          </w:rPr>
          <w:t>gov</w:t>
        </w:r>
        <w:r w:rsidRPr="006E0A91">
          <w:rPr>
            <w:rStyle w:val="Hyperlink"/>
            <w:color w:val="auto"/>
            <w:szCs w:val="28"/>
            <w:u w:val="none"/>
            <w:lang w:val="uk-UA"/>
          </w:rPr>
          <w:t>.</w:t>
        </w:r>
        <w:r w:rsidRPr="006E0A91">
          <w:rPr>
            <w:rStyle w:val="Hyperlink"/>
            <w:color w:val="auto"/>
            <w:szCs w:val="28"/>
            <w:u w:val="none"/>
          </w:rPr>
          <w:t>ua</w:t>
        </w:r>
        <w:r w:rsidRPr="006E0A91">
          <w:rPr>
            <w:rStyle w:val="Hyperlink"/>
            <w:color w:val="auto"/>
            <w:szCs w:val="28"/>
            <w:u w:val="none"/>
            <w:lang w:val="uk-UA"/>
          </w:rPr>
          <w:t>/</w:t>
        </w:r>
        <w:r w:rsidRPr="006E0A91">
          <w:rPr>
            <w:rStyle w:val="Hyperlink"/>
            <w:color w:val="auto"/>
            <w:szCs w:val="28"/>
            <w:u w:val="none"/>
          </w:rPr>
          <w:t>portal</w:t>
        </w:r>
        <w:r w:rsidRPr="006E0A91">
          <w:rPr>
            <w:rStyle w:val="Hyperlink"/>
            <w:color w:val="auto"/>
            <w:szCs w:val="28"/>
            <w:u w:val="none"/>
            <w:lang w:val="uk-UA"/>
          </w:rPr>
          <w:t>/</w:t>
        </w:r>
        <w:r w:rsidRPr="006E0A91">
          <w:rPr>
            <w:rStyle w:val="Hyperlink"/>
            <w:color w:val="auto"/>
            <w:szCs w:val="28"/>
            <w:u w:val="none"/>
          </w:rPr>
          <w:t>soc</w:t>
        </w:r>
        <w:r w:rsidRPr="006E0A91">
          <w:rPr>
            <w:rStyle w:val="Hyperlink"/>
            <w:color w:val="auto"/>
            <w:szCs w:val="28"/>
            <w:u w:val="none"/>
            <w:lang w:val="uk-UA"/>
          </w:rPr>
          <w:t>_</w:t>
        </w:r>
        <w:r w:rsidRPr="006E0A91">
          <w:rPr>
            <w:rStyle w:val="Hyperlink"/>
            <w:color w:val="auto"/>
            <w:szCs w:val="28"/>
            <w:u w:val="none"/>
          </w:rPr>
          <w:t>gum</w:t>
        </w:r>
        <w:r w:rsidRPr="006E0A91">
          <w:rPr>
            <w:rStyle w:val="Hyperlink"/>
            <w:color w:val="auto"/>
            <w:szCs w:val="28"/>
            <w:u w:val="none"/>
            <w:lang w:val="uk-UA"/>
          </w:rPr>
          <w:t>/</w:t>
        </w:r>
        <w:r w:rsidRPr="006E0A91">
          <w:rPr>
            <w:rStyle w:val="Hyperlink"/>
            <w:color w:val="auto"/>
            <w:szCs w:val="28"/>
            <w:u w:val="none"/>
          </w:rPr>
          <w:t>Fazis</w:t>
        </w:r>
        <w:r w:rsidRPr="006E0A91">
          <w:rPr>
            <w:rStyle w:val="Hyperlink"/>
            <w:color w:val="auto"/>
            <w:szCs w:val="28"/>
            <w:u w:val="none"/>
            <w:lang w:val="uk-UA"/>
          </w:rPr>
          <w:t>/2010_2/10</w:t>
        </w:r>
        <w:r w:rsidRPr="006E0A91">
          <w:rPr>
            <w:rStyle w:val="Hyperlink"/>
            <w:color w:val="auto"/>
            <w:szCs w:val="28"/>
            <w:u w:val="none"/>
          </w:rPr>
          <w:t>vlsyks</w:t>
        </w:r>
        <w:r w:rsidRPr="006E0A91">
          <w:rPr>
            <w:rStyle w:val="Hyperlink"/>
            <w:color w:val="auto"/>
            <w:szCs w:val="28"/>
            <w:u w:val="none"/>
            <w:lang w:val="uk-UA"/>
          </w:rPr>
          <w:t>.</w:t>
        </w:r>
        <w:r w:rsidRPr="006E0A91">
          <w:rPr>
            <w:rStyle w:val="Hyperlink"/>
            <w:color w:val="auto"/>
            <w:szCs w:val="28"/>
            <w:u w:val="none"/>
          </w:rPr>
          <w:t>pdf</w:t>
        </w:r>
      </w:hyperlink>
    </w:p>
    <w:p w:rsidR="00925595" w:rsidRPr="006E0A91" w:rsidRDefault="00925595" w:rsidP="009219D4">
      <w:pPr>
        <w:spacing w:after="0" w:line="240" w:lineRule="auto"/>
        <w:rPr>
          <w:rFonts w:ascii="Times New Roman" w:hAnsi="Times New Roman"/>
        </w:rPr>
      </w:pPr>
    </w:p>
    <w:p w:rsidR="00925595" w:rsidRDefault="00925595" w:rsidP="009219D4">
      <w:pPr>
        <w:spacing w:after="0" w:line="360" w:lineRule="auto"/>
        <w:ind w:left="300"/>
        <w:jc w:val="right"/>
        <w:rPr>
          <w:rFonts w:ascii="Times New Roman" w:hAnsi="Times New Roman"/>
          <w:sz w:val="28"/>
          <w:szCs w:val="28"/>
          <w:lang w:val="ru-RU"/>
        </w:rPr>
      </w:pPr>
      <w:r w:rsidRPr="00D72562">
        <w:rPr>
          <w:rFonts w:ascii="Times New Roman" w:hAnsi="Times New Roman"/>
          <w:b/>
          <w:sz w:val="28"/>
          <w:szCs w:val="28"/>
        </w:rPr>
        <w:t>Науковий керівник</w:t>
      </w:r>
      <w:r>
        <w:rPr>
          <w:rFonts w:ascii="Times New Roman" w:hAnsi="Times New Roman"/>
          <w:sz w:val="28"/>
          <w:szCs w:val="28"/>
        </w:rPr>
        <w:t>:</w:t>
      </w:r>
    </w:p>
    <w:p w:rsidR="00925595" w:rsidRPr="009219D4" w:rsidRDefault="00925595" w:rsidP="009219D4">
      <w:pPr>
        <w:spacing w:after="0" w:line="360" w:lineRule="auto"/>
        <w:ind w:left="30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кандидат педагогічних наук Бусол Василь Андрійович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25595" w:rsidRPr="009219D4" w:rsidRDefault="00925595" w:rsidP="009219D4">
      <w:pPr>
        <w:spacing w:after="0" w:line="360" w:lineRule="auto"/>
        <w:ind w:left="1080" w:hanging="360"/>
        <w:jc w:val="both"/>
        <w:rPr>
          <w:rFonts w:ascii="Times New Roman" w:hAnsi="Times New Roman"/>
          <w:color w:val="000000"/>
          <w:sz w:val="27"/>
          <w:szCs w:val="27"/>
          <w:lang w:val="ru-RU" w:eastAsia="uk-UA"/>
        </w:rPr>
      </w:pPr>
    </w:p>
    <w:p w:rsidR="00925595" w:rsidRPr="00B23BDE" w:rsidRDefault="00925595" w:rsidP="009219D4">
      <w:pPr>
        <w:spacing w:after="0"/>
        <w:rPr>
          <w:rFonts w:ascii="Times New Roman" w:hAnsi="Times New Roman"/>
        </w:rPr>
      </w:pPr>
    </w:p>
    <w:sectPr w:rsidR="00925595" w:rsidRPr="00B23BDE" w:rsidSect="0055224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2A176BF"/>
    <w:multiLevelType w:val="hybridMultilevel"/>
    <w:tmpl w:val="A612A192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163B00EC"/>
    <w:multiLevelType w:val="hybridMultilevel"/>
    <w:tmpl w:val="0AAE296E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8383818"/>
    <w:multiLevelType w:val="hybridMultilevel"/>
    <w:tmpl w:val="B400D482"/>
    <w:lvl w:ilvl="0" w:tplc="F056AFE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9107483"/>
    <w:multiLevelType w:val="hybridMultilevel"/>
    <w:tmpl w:val="29609420"/>
    <w:lvl w:ilvl="0" w:tplc="45122AD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A46E0"/>
    <w:multiLevelType w:val="multilevel"/>
    <w:tmpl w:val="93746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6FD1161"/>
    <w:multiLevelType w:val="hybridMultilevel"/>
    <w:tmpl w:val="E6284368"/>
    <w:lvl w:ilvl="0" w:tplc="7E92278A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53800C86"/>
    <w:multiLevelType w:val="hybridMultilevel"/>
    <w:tmpl w:val="F4D88CF2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59677FE0"/>
    <w:multiLevelType w:val="hybridMultilevel"/>
    <w:tmpl w:val="AF1C596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3BDE"/>
    <w:rsid w:val="00017C60"/>
    <w:rsid w:val="000305CD"/>
    <w:rsid w:val="00030F02"/>
    <w:rsid w:val="00031437"/>
    <w:rsid w:val="00032678"/>
    <w:rsid w:val="0004209C"/>
    <w:rsid w:val="00043AAE"/>
    <w:rsid w:val="00051F90"/>
    <w:rsid w:val="00053B31"/>
    <w:rsid w:val="00056C09"/>
    <w:rsid w:val="00065CEE"/>
    <w:rsid w:val="00071C30"/>
    <w:rsid w:val="00082058"/>
    <w:rsid w:val="00087C61"/>
    <w:rsid w:val="0009314A"/>
    <w:rsid w:val="00096704"/>
    <w:rsid w:val="00096789"/>
    <w:rsid w:val="000A0C8B"/>
    <w:rsid w:val="000A1096"/>
    <w:rsid w:val="000A5AD8"/>
    <w:rsid w:val="000B43E6"/>
    <w:rsid w:val="000C45F2"/>
    <w:rsid w:val="000D0D0A"/>
    <w:rsid w:val="000D41F0"/>
    <w:rsid w:val="000E3886"/>
    <w:rsid w:val="000F0FDB"/>
    <w:rsid w:val="001009D9"/>
    <w:rsid w:val="0010111D"/>
    <w:rsid w:val="00112402"/>
    <w:rsid w:val="0012514D"/>
    <w:rsid w:val="00125526"/>
    <w:rsid w:val="001270FF"/>
    <w:rsid w:val="00127994"/>
    <w:rsid w:val="00131806"/>
    <w:rsid w:val="00135836"/>
    <w:rsid w:val="00141C31"/>
    <w:rsid w:val="00155DFC"/>
    <w:rsid w:val="001576A5"/>
    <w:rsid w:val="00161CB6"/>
    <w:rsid w:val="00161E1C"/>
    <w:rsid w:val="00163C38"/>
    <w:rsid w:val="001642B7"/>
    <w:rsid w:val="001701A9"/>
    <w:rsid w:val="00175647"/>
    <w:rsid w:val="0018270B"/>
    <w:rsid w:val="00186A12"/>
    <w:rsid w:val="0019260C"/>
    <w:rsid w:val="00194C31"/>
    <w:rsid w:val="00196350"/>
    <w:rsid w:val="001A4B1E"/>
    <w:rsid w:val="001B6342"/>
    <w:rsid w:val="001C5C8F"/>
    <w:rsid w:val="001C63DB"/>
    <w:rsid w:val="001E1323"/>
    <w:rsid w:val="001E27C0"/>
    <w:rsid w:val="001E4464"/>
    <w:rsid w:val="001E7F77"/>
    <w:rsid w:val="001F0836"/>
    <w:rsid w:val="001F62DD"/>
    <w:rsid w:val="002073F7"/>
    <w:rsid w:val="002210DD"/>
    <w:rsid w:val="00221AA3"/>
    <w:rsid w:val="0022778F"/>
    <w:rsid w:val="00230897"/>
    <w:rsid w:val="00230B5A"/>
    <w:rsid w:val="00234A5A"/>
    <w:rsid w:val="002452DE"/>
    <w:rsid w:val="00246E8F"/>
    <w:rsid w:val="00251B7E"/>
    <w:rsid w:val="00255489"/>
    <w:rsid w:val="00256771"/>
    <w:rsid w:val="00256CD2"/>
    <w:rsid w:val="002615EC"/>
    <w:rsid w:val="00263817"/>
    <w:rsid w:val="002736A3"/>
    <w:rsid w:val="0028035D"/>
    <w:rsid w:val="00280FBB"/>
    <w:rsid w:val="00290683"/>
    <w:rsid w:val="002A5751"/>
    <w:rsid w:val="002A5AB2"/>
    <w:rsid w:val="002A634A"/>
    <w:rsid w:val="002A66CA"/>
    <w:rsid w:val="002B2F29"/>
    <w:rsid w:val="002B6295"/>
    <w:rsid w:val="002C20F3"/>
    <w:rsid w:val="002C4995"/>
    <w:rsid w:val="002C4EAF"/>
    <w:rsid w:val="002C54A5"/>
    <w:rsid w:val="002C59A6"/>
    <w:rsid w:val="002D38BD"/>
    <w:rsid w:val="002D51F9"/>
    <w:rsid w:val="002D6933"/>
    <w:rsid w:val="002F0509"/>
    <w:rsid w:val="002F1E70"/>
    <w:rsid w:val="002F2DE4"/>
    <w:rsid w:val="002F57B7"/>
    <w:rsid w:val="002F6A66"/>
    <w:rsid w:val="002F753A"/>
    <w:rsid w:val="003113E6"/>
    <w:rsid w:val="00317097"/>
    <w:rsid w:val="00321AB6"/>
    <w:rsid w:val="00331D78"/>
    <w:rsid w:val="003330C0"/>
    <w:rsid w:val="00334676"/>
    <w:rsid w:val="00335840"/>
    <w:rsid w:val="00337F59"/>
    <w:rsid w:val="0034073D"/>
    <w:rsid w:val="003433BA"/>
    <w:rsid w:val="003622EE"/>
    <w:rsid w:val="00372FF4"/>
    <w:rsid w:val="00380027"/>
    <w:rsid w:val="00381EE3"/>
    <w:rsid w:val="00385948"/>
    <w:rsid w:val="00390C65"/>
    <w:rsid w:val="0039737D"/>
    <w:rsid w:val="003A4333"/>
    <w:rsid w:val="003A4417"/>
    <w:rsid w:val="003B66FC"/>
    <w:rsid w:val="003C10F7"/>
    <w:rsid w:val="003C1181"/>
    <w:rsid w:val="003C3447"/>
    <w:rsid w:val="003C452E"/>
    <w:rsid w:val="003D15AA"/>
    <w:rsid w:val="003D198C"/>
    <w:rsid w:val="003F38FE"/>
    <w:rsid w:val="004000F9"/>
    <w:rsid w:val="00403DC6"/>
    <w:rsid w:val="00411FC1"/>
    <w:rsid w:val="004132A3"/>
    <w:rsid w:val="00416F18"/>
    <w:rsid w:val="00417D47"/>
    <w:rsid w:val="004237DC"/>
    <w:rsid w:val="00432773"/>
    <w:rsid w:val="00434B74"/>
    <w:rsid w:val="004405C8"/>
    <w:rsid w:val="004414C1"/>
    <w:rsid w:val="00453661"/>
    <w:rsid w:val="00456154"/>
    <w:rsid w:val="00456FD4"/>
    <w:rsid w:val="0046567F"/>
    <w:rsid w:val="0046606F"/>
    <w:rsid w:val="00466A32"/>
    <w:rsid w:val="004771C5"/>
    <w:rsid w:val="00481E31"/>
    <w:rsid w:val="00491150"/>
    <w:rsid w:val="004A01D5"/>
    <w:rsid w:val="004A08CE"/>
    <w:rsid w:val="004A09B9"/>
    <w:rsid w:val="004A368B"/>
    <w:rsid w:val="004A4673"/>
    <w:rsid w:val="004B576A"/>
    <w:rsid w:val="004C50C3"/>
    <w:rsid w:val="004C67A8"/>
    <w:rsid w:val="004D64E9"/>
    <w:rsid w:val="004E31E8"/>
    <w:rsid w:val="004E4410"/>
    <w:rsid w:val="004E7891"/>
    <w:rsid w:val="004F7789"/>
    <w:rsid w:val="005059D6"/>
    <w:rsid w:val="00511706"/>
    <w:rsid w:val="00512613"/>
    <w:rsid w:val="00524A5D"/>
    <w:rsid w:val="0053017B"/>
    <w:rsid w:val="00533867"/>
    <w:rsid w:val="00535FD6"/>
    <w:rsid w:val="00546018"/>
    <w:rsid w:val="00551A1A"/>
    <w:rsid w:val="00552240"/>
    <w:rsid w:val="00556B98"/>
    <w:rsid w:val="00556FA9"/>
    <w:rsid w:val="00557951"/>
    <w:rsid w:val="00560567"/>
    <w:rsid w:val="00560B4B"/>
    <w:rsid w:val="00561DB8"/>
    <w:rsid w:val="00563430"/>
    <w:rsid w:val="00571EBC"/>
    <w:rsid w:val="005738AF"/>
    <w:rsid w:val="00574BD6"/>
    <w:rsid w:val="00574BE3"/>
    <w:rsid w:val="005760CE"/>
    <w:rsid w:val="00582B81"/>
    <w:rsid w:val="00595BFC"/>
    <w:rsid w:val="005A39D0"/>
    <w:rsid w:val="005A3A2A"/>
    <w:rsid w:val="005A77A3"/>
    <w:rsid w:val="005B0ABE"/>
    <w:rsid w:val="005B1F8D"/>
    <w:rsid w:val="005B24C4"/>
    <w:rsid w:val="005B5616"/>
    <w:rsid w:val="005B6EBC"/>
    <w:rsid w:val="005C18F4"/>
    <w:rsid w:val="005C5DBF"/>
    <w:rsid w:val="005D5159"/>
    <w:rsid w:val="005D7C25"/>
    <w:rsid w:val="005E4CA7"/>
    <w:rsid w:val="005F47F8"/>
    <w:rsid w:val="005F4F73"/>
    <w:rsid w:val="005F7D72"/>
    <w:rsid w:val="00600AFA"/>
    <w:rsid w:val="00605874"/>
    <w:rsid w:val="00611035"/>
    <w:rsid w:val="00613ADB"/>
    <w:rsid w:val="00617BCC"/>
    <w:rsid w:val="00625E14"/>
    <w:rsid w:val="00626D7D"/>
    <w:rsid w:val="00633FAD"/>
    <w:rsid w:val="00640720"/>
    <w:rsid w:val="006479B4"/>
    <w:rsid w:val="00654776"/>
    <w:rsid w:val="00663C15"/>
    <w:rsid w:val="00673E12"/>
    <w:rsid w:val="00680852"/>
    <w:rsid w:val="00680B2E"/>
    <w:rsid w:val="0068556B"/>
    <w:rsid w:val="0068601C"/>
    <w:rsid w:val="006913CD"/>
    <w:rsid w:val="00692748"/>
    <w:rsid w:val="0069352C"/>
    <w:rsid w:val="006A4F5C"/>
    <w:rsid w:val="006C71EC"/>
    <w:rsid w:val="006D05FA"/>
    <w:rsid w:val="006D598D"/>
    <w:rsid w:val="006D7ED3"/>
    <w:rsid w:val="006E0A91"/>
    <w:rsid w:val="006E2313"/>
    <w:rsid w:val="006E30E4"/>
    <w:rsid w:val="006E419E"/>
    <w:rsid w:val="007016D6"/>
    <w:rsid w:val="00710247"/>
    <w:rsid w:val="007109D2"/>
    <w:rsid w:val="00715A62"/>
    <w:rsid w:val="0072052C"/>
    <w:rsid w:val="00745449"/>
    <w:rsid w:val="007476A9"/>
    <w:rsid w:val="0075492F"/>
    <w:rsid w:val="0076521F"/>
    <w:rsid w:val="007674E8"/>
    <w:rsid w:val="00767C37"/>
    <w:rsid w:val="00770967"/>
    <w:rsid w:val="00771024"/>
    <w:rsid w:val="00774A92"/>
    <w:rsid w:val="00775836"/>
    <w:rsid w:val="00783FE1"/>
    <w:rsid w:val="007A0721"/>
    <w:rsid w:val="007A3639"/>
    <w:rsid w:val="007A3A39"/>
    <w:rsid w:val="007A6537"/>
    <w:rsid w:val="007A7701"/>
    <w:rsid w:val="007A7B8C"/>
    <w:rsid w:val="007B0CF4"/>
    <w:rsid w:val="007B41A4"/>
    <w:rsid w:val="007C2C05"/>
    <w:rsid w:val="007C40C8"/>
    <w:rsid w:val="007C5DB5"/>
    <w:rsid w:val="007C7E6B"/>
    <w:rsid w:val="007D08B0"/>
    <w:rsid w:val="007E1656"/>
    <w:rsid w:val="007E3C60"/>
    <w:rsid w:val="007F234B"/>
    <w:rsid w:val="007F682E"/>
    <w:rsid w:val="0080335E"/>
    <w:rsid w:val="008042B6"/>
    <w:rsid w:val="00804A31"/>
    <w:rsid w:val="00810FD3"/>
    <w:rsid w:val="008132DD"/>
    <w:rsid w:val="008143D4"/>
    <w:rsid w:val="0083483A"/>
    <w:rsid w:val="0085121E"/>
    <w:rsid w:val="00852739"/>
    <w:rsid w:val="00860C6E"/>
    <w:rsid w:val="00866636"/>
    <w:rsid w:val="00873D87"/>
    <w:rsid w:val="00880188"/>
    <w:rsid w:val="00880D9B"/>
    <w:rsid w:val="008817D7"/>
    <w:rsid w:val="008818D3"/>
    <w:rsid w:val="00884275"/>
    <w:rsid w:val="008A79FC"/>
    <w:rsid w:val="008D19DA"/>
    <w:rsid w:val="008E034E"/>
    <w:rsid w:val="008E29E7"/>
    <w:rsid w:val="008E6001"/>
    <w:rsid w:val="008F090E"/>
    <w:rsid w:val="008F1E22"/>
    <w:rsid w:val="008F35B4"/>
    <w:rsid w:val="008F740C"/>
    <w:rsid w:val="00900AFD"/>
    <w:rsid w:val="00901038"/>
    <w:rsid w:val="00915AC6"/>
    <w:rsid w:val="00916B99"/>
    <w:rsid w:val="009219D4"/>
    <w:rsid w:val="00922BC7"/>
    <w:rsid w:val="00925595"/>
    <w:rsid w:val="00926B71"/>
    <w:rsid w:val="00935234"/>
    <w:rsid w:val="00936947"/>
    <w:rsid w:val="009463FA"/>
    <w:rsid w:val="0095144A"/>
    <w:rsid w:val="00970147"/>
    <w:rsid w:val="00973A39"/>
    <w:rsid w:val="0097502D"/>
    <w:rsid w:val="00976DE2"/>
    <w:rsid w:val="00980CAF"/>
    <w:rsid w:val="0098724D"/>
    <w:rsid w:val="009948FB"/>
    <w:rsid w:val="00994A70"/>
    <w:rsid w:val="00996D36"/>
    <w:rsid w:val="00997094"/>
    <w:rsid w:val="009A1A39"/>
    <w:rsid w:val="009B3EA8"/>
    <w:rsid w:val="009B4E79"/>
    <w:rsid w:val="009C0664"/>
    <w:rsid w:val="009C17C9"/>
    <w:rsid w:val="009D1AFE"/>
    <w:rsid w:val="009D50E7"/>
    <w:rsid w:val="009D64B9"/>
    <w:rsid w:val="009D7321"/>
    <w:rsid w:val="009E59B2"/>
    <w:rsid w:val="009F6E65"/>
    <w:rsid w:val="00A15057"/>
    <w:rsid w:val="00A2343B"/>
    <w:rsid w:val="00A422E5"/>
    <w:rsid w:val="00A43921"/>
    <w:rsid w:val="00A46E71"/>
    <w:rsid w:val="00A526A9"/>
    <w:rsid w:val="00A569DF"/>
    <w:rsid w:val="00A57F16"/>
    <w:rsid w:val="00A64A44"/>
    <w:rsid w:val="00A82B08"/>
    <w:rsid w:val="00A9083F"/>
    <w:rsid w:val="00A957C9"/>
    <w:rsid w:val="00A95A20"/>
    <w:rsid w:val="00AA77F4"/>
    <w:rsid w:val="00AB5153"/>
    <w:rsid w:val="00AB7121"/>
    <w:rsid w:val="00AD415D"/>
    <w:rsid w:val="00AD4722"/>
    <w:rsid w:val="00AD74FE"/>
    <w:rsid w:val="00AD7766"/>
    <w:rsid w:val="00B04E46"/>
    <w:rsid w:val="00B05A55"/>
    <w:rsid w:val="00B1321E"/>
    <w:rsid w:val="00B15550"/>
    <w:rsid w:val="00B23BDE"/>
    <w:rsid w:val="00B3300C"/>
    <w:rsid w:val="00B35C16"/>
    <w:rsid w:val="00B4059C"/>
    <w:rsid w:val="00B41BC0"/>
    <w:rsid w:val="00B42F67"/>
    <w:rsid w:val="00B5101D"/>
    <w:rsid w:val="00B857A9"/>
    <w:rsid w:val="00B857B7"/>
    <w:rsid w:val="00B8711C"/>
    <w:rsid w:val="00B902A0"/>
    <w:rsid w:val="00B91886"/>
    <w:rsid w:val="00B91C52"/>
    <w:rsid w:val="00B92D45"/>
    <w:rsid w:val="00B96612"/>
    <w:rsid w:val="00BA46F5"/>
    <w:rsid w:val="00BA63A4"/>
    <w:rsid w:val="00BA73E5"/>
    <w:rsid w:val="00BB00B6"/>
    <w:rsid w:val="00BB5101"/>
    <w:rsid w:val="00BB5167"/>
    <w:rsid w:val="00BB60A6"/>
    <w:rsid w:val="00BB7739"/>
    <w:rsid w:val="00BC28DC"/>
    <w:rsid w:val="00BC5102"/>
    <w:rsid w:val="00BD6FC7"/>
    <w:rsid w:val="00BE0A12"/>
    <w:rsid w:val="00BE57E2"/>
    <w:rsid w:val="00BF24A3"/>
    <w:rsid w:val="00C0044D"/>
    <w:rsid w:val="00C00D35"/>
    <w:rsid w:val="00C01BD8"/>
    <w:rsid w:val="00C04F49"/>
    <w:rsid w:val="00C061D8"/>
    <w:rsid w:val="00C0662D"/>
    <w:rsid w:val="00C13599"/>
    <w:rsid w:val="00C23056"/>
    <w:rsid w:val="00C272F1"/>
    <w:rsid w:val="00C31E1D"/>
    <w:rsid w:val="00C404C0"/>
    <w:rsid w:val="00C43104"/>
    <w:rsid w:val="00C43FF0"/>
    <w:rsid w:val="00C55232"/>
    <w:rsid w:val="00C56947"/>
    <w:rsid w:val="00C61F6D"/>
    <w:rsid w:val="00C76537"/>
    <w:rsid w:val="00C76E12"/>
    <w:rsid w:val="00C8554B"/>
    <w:rsid w:val="00C926AC"/>
    <w:rsid w:val="00C94601"/>
    <w:rsid w:val="00CA0261"/>
    <w:rsid w:val="00CB1A1C"/>
    <w:rsid w:val="00CB3D53"/>
    <w:rsid w:val="00CC02C0"/>
    <w:rsid w:val="00CC1C00"/>
    <w:rsid w:val="00CD72CD"/>
    <w:rsid w:val="00CD7C24"/>
    <w:rsid w:val="00CE0B86"/>
    <w:rsid w:val="00CE47AE"/>
    <w:rsid w:val="00CE7CC4"/>
    <w:rsid w:val="00CF03F1"/>
    <w:rsid w:val="00D0352D"/>
    <w:rsid w:val="00D15E85"/>
    <w:rsid w:val="00D45FC6"/>
    <w:rsid w:val="00D54282"/>
    <w:rsid w:val="00D60925"/>
    <w:rsid w:val="00D61973"/>
    <w:rsid w:val="00D64DF1"/>
    <w:rsid w:val="00D72562"/>
    <w:rsid w:val="00D77829"/>
    <w:rsid w:val="00D8662D"/>
    <w:rsid w:val="00D94E2A"/>
    <w:rsid w:val="00DA0FF3"/>
    <w:rsid w:val="00DA4A93"/>
    <w:rsid w:val="00DA6451"/>
    <w:rsid w:val="00DB0625"/>
    <w:rsid w:val="00DB08A2"/>
    <w:rsid w:val="00DB33D7"/>
    <w:rsid w:val="00DB5C69"/>
    <w:rsid w:val="00DB6602"/>
    <w:rsid w:val="00DC1870"/>
    <w:rsid w:val="00DD1279"/>
    <w:rsid w:val="00DD5038"/>
    <w:rsid w:val="00DD6A05"/>
    <w:rsid w:val="00DE0104"/>
    <w:rsid w:val="00DE07CF"/>
    <w:rsid w:val="00DF1978"/>
    <w:rsid w:val="00DF7A45"/>
    <w:rsid w:val="00E04B74"/>
    <w:rsid w:val="00E07CB1"/>
    <w:rsid w:val="00E13B5F"/>
    <w:rsid w:val="00E16923"/>
    <w:rsid w:val="00E17011"/>
    <w:rsid w:val="00E172A1"/>
    <w:rsid w:val="00E20A2C"/>
    <w:rsid w:val="00E22739"/>
    <w:rsid w:val="00E22DD6"/>
    <w:rsid w:val="00E4773C"/>
    <w:rsid w:val="00E53CE1"/>
    <w:rsid w:val="00E60DD1"/>
    <w:rsid w:val="00E632CE"/>
    <w:rsid w:val="00E64B28"/>
    <w:rsid w:val="00E655FF"/>
    <w:rsid w:val="00E659B0"/>
    <w:rsid w:val="00E702D4"/>
    <w:rsid w:val="00E755C1"/>
    <w:rsid w:val="00E773B8"/>
    <w:rsid w:val="00E7746E"/>
    <w:rsid w:val="00E8413D"/>
    <w:rsid w:val="00E86A84"/>
    <w:rsid w:val="00E90B04"/>
    <w:rsid w:val="00E92F05"/>
    <w:rsid w:val="00E9492E"/>
    <w:rsid w:val="00EA1DA3"/>
    <w:rsid w:val="00EA4DD0"/>
    <w:rsid w:val="00EA4EF7"/>
    <w:rsid w:val="00EB412F"/>
    <w:rsid w:val="00EB5179"/>
    <w:rsid w:val="00EB5C51"/>
    <w:rsid w:val="00EC0EA5"/>
    <w:rsid w:val="00EC5588"/>
    <w:rsid w:val="00EC6130"/>
    <w:rsid w:val="00EE0C3E"/>
    <w:rsid w:val="00EE19E4"/>
    <w:rsid w:val="00EE4A05"/>
    <w:rsid w:val="00EF30AF"/>
    <w:rsid w:val="00F0332F"/>
    <w:rsid w:val="00F03530"/>
    <w:rsid w:val="00F04537"/>
    <w:rsid w:val="00F10074"/>
    <w:rsid w:val="00F15F1D"/>
    <w:rsid w:val="00F221C7"/>
    <w:rsid w:val="00F22A44"/>
    <w:rsid w:val="00F26206"/>
    <w:rsid w:val="00F309A8"/>
    <w:rsid w:val="00F34878"/>
    <w:rsid w:val="00F42348"/>
    <w:rsid w:val="00F43586"/>
    <w:rsid w:val="00F44D5F"/>
    <w:rsid w:val="00F5345E"/>
    <w:rsid w:val="00F61098"/>
    <w:rsid w:val="00F62605"/>
    <w:rsid w:val="00F670D3"/>
    <w:rsid w:val="00F7125B"/>
    <w:rsid w:val="00F72400"/>
    <w:rsid w:val="00F943C1"/>
    <w:rsid w:val="00FA2AC3"/>
    <w:rsid w:val="00FA71CD"/>
    <w:rsid w:val="00FB19C7"/>
    <w:rsid w:val="00FB2A1F"/>
    <w:rsid w:val="00FB455E"/>
    <w:rsid w:val="00FC3DC9"/>
    <w:rsid w:val="00FC6D70"/>
    <w:rsid w:val="00FD0BD9"/>
    <w:rsid w:val="00FD74A1"/>
    <w:rsid w:val="00FE092F"/>
    <w:rsid w:val="00FE0ABC"/>
    <w:rsid w:val="00FE0C6C"/>
    <w:rsid w:val="00FE49C3"/>
    <w:rsid w:val="00FE5B50"/>
    <w:rsid w:val="00FE6419"/>
    <w:rsid w:val="00FE6AF0"/>
    <w:rsid w:val="00FF7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BDE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4D64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D64E9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NormalWeb">
    <w:name w:val="Normal (Web)"/>
    <w:basedOn w:val="Normal"/>
    <w:uiPriority w:val="99"/>
    <w:rsid w:val="00B23B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B23BD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table" w:styleId="TableGrid">
    <w:name w:val="Table Grid"/>
    <w:basedOn w:val="TableNormal"/>
    <w:uiPriority w:val="99"/>
    <w:rsid w:val="00B23BD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23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3BD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9C0664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C0664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030F02"/>
    <w:rPr>
      <w:rFonts w:cs="Times New Roman"/>
      <w:color w:val="0000FF"/>
      <w:u w:val="single"/>
    </w:rPr>
  </w:style>
  <w:style w:type="character" w:customStyle="1" w:styleId="a">
    <w:name w:val="Основний текст_"/>
    <w:link w:val="1"/>
    <w:uiPriority w:val="99"/>
    <w:locked/>
    <w:rsid w:val="004D64E9"/>
    <w:rPr>
      <w:rFonts w:ascii="Times New Roman" w:hAnsi="Times New Roman"/>
      <w:sz w:val="17"/>
      <w:shd w:val="clear" w:color="auto" w:fill="FFFFFF"/>
    </w:rPr>
  </w:style>
  <w:style w:type="character" w:customStyle="1" w:styleId="a0">
    <w:name w:val="Основний текст"/>
    <w:basedOn w:val="a"/>
    <w:uiPriority w:val="99"/>
    <w:rsid w:val="004D64E9"/>
    <w:rPr>
      <w:rFonts w:cs="Times New Roman"/>
      <w:szCs w:val="17"/>
    </w:rPr>
  </w:style>
  <w:style w:type="paragraph" w:customStyle="1" w:styleId="1">
    <w:name w:val="Основний текст1"/>
    <w:basedOn w:val="Normal"/>
    <w:link w:val="a"/>
    <w:uiPriority w:val="99"/>
    <w:rsid w:val="004D64E9"/>
    <w:pPr>
      <w:shd w:val="clear" w:color="auto" w:fill="FFFFFF"/>
      <w:spacing w:after="0" w:line="233" w:lineRule="exact"/>
      <w:ind w:hanging="320"/>
      <w:jc w:val="both"/>
    </w:pPr>
    <w:rPr>
      <w:rFonts w:ascii="Times New Roman" w:hAnsi="Times New Roman"/>
      <w:sz w:val="17"/>
      <w:szCs w:val="20"/>
      <w:lang w:eastAsia="uk-UA"/>
    </w:rPr>
  </w:style>
  <w:style w:type="character" w:customStyle="1" w:styleId="6">
    <w:name w:val="Основний текст (6)_"/>
    <w:link w:val="61"/>
    <w:uiPriority w:val="99"/>
    <w:locked/>
    <w:rsid w:val="004D64E9"/>
    <w:rPr>
      <w:rFonts w:ascii="Times New Roman" w:hAnsi="Times New Roman"/>
      <w:i/>
      <w:sz w:val="17"/>
      <w:shd w:val="clear" w:color="auto" w:fill="FFFFFF"/>
    </w:rPr>
  </w:style>
  <w:style w:type="character" w:customStyle="1" w:styleId="60">
    <w:name w:val="Основний текст (6) + Не курсив"/>
    <w:basedOn w:val="6"/>
    <w:uiPriority w:val="99"/>
    <w:rsid w:val="004D64E9"/>
    <w:rPr>
      <w:rFonts w:cs="Times New Roman"/>
      <w:iCs/>
      <w:szCs w:val="17"/>
    </w:rPr>
  </w:style>
  <w:style w:type="character" w:customStyle="1" w:styleId="62">
    <w:name w:val="Основний текст (6)"/>
    <w:basedOn w:val="6"/>
    <w:uiPriority w:val="99"/>
    <w:rsid w:val="004D64E9"/>
    <w:rPr>
      <w:rFonts w:cs="Times New Roman"/>
      <w:iCs/>
      <w:szCs w:val="17"/>
    </w:rPr>
  </w:style>
  <w:style w:type="paragraph" w:customStyle="1" w:styleId="61">
    <w:name w:val="Основний текст (6)1"/>
    <w:basedOn w:val="Normal"/>
    <w:link w:val="6"/>
    <w:uiPriority w:val="99"/>
    <w:rsid w:val="004D64E9"/>
    <w:pPr>
      <w:shd w:val="clear" w:color="auto" w:fill="FFFFFF"/>
      <w:spacing w:before="360" w:after="60" w:line="218" w:lineRule="exact"/>
      <w:jc w:val="center"/>
    </w:pPr>
    <w:rPr>
      <w:rFonts w:ascii="Times New Roman" w:hAnsi="Times New Roman"/>
      <w:i/>
      <w:sz w:val="17"/>
      <w:szCs w:val="20"/>
      <w:lang w:eastAsia="uk-UA"/>
    </w:rPr>
  </w:style>
  <w:style w:type="paragraph" w:customStyle="1" w:styleId="DecimalAligned">
    <w:name w:val="Decimal Aligned"/>
    <w:basedOn w:val="Normal"/>
    <w:uiPriority w:val="99"/>
    <w:rsid w:val="004D64E9"/>
    <w:pPr>
      <w:tabs>
        <w:tab w:val="decimal" w:pos="360"/>
      </w:tabs>
    </w:pPr>
    <w:rPr>
      <w:rFonts w:eastAsia="Times New Roman"/>
    </w:rPr>
  </w:style>
  <w:style w:type="character" w:styleId="SubtleEmphasis">
    <w:name w:val="Subtle Emphasis"/>
    <w:basedOn w:val="DefaultParagraphFont"/>
    <w:uiPriority w:val="99"/>
    <w:qFormat/>
    <w:rsid w:val="004D64E9"/>
    <w:rPr>
      <w:rFonts w:eastAsia="Times New Roman" w:cs="Times New Roman"/>
      <w:i/>
      <w:iCs/>
      <w:color w:val="808080"/>
      <w:sz w:val="22"/>
      <w:szCs w:val="22"/>
      <w:lang w:val="ru-RU"/>
    </w:rPr>
  </w:style>
  <w:style w:type="paragraph" w:customStyle="1" w:styleId="a1">
    <w:name w:val="a"/>
    <w:basedOn w:val="Normal"/>
    <w:uiPriority w:val="99"/>
    <w:rsid w:val="004D64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4D64E9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uv.gov.ua/portal/soc_gum/Fazis/2010_2/10vlsyks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9</Pages>
  <Words>8233</Words>
  <Characters>4693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2015-11-27T10:45:00Z</dcterms:created>
  <dcterms:modified xsi:type="dcterms:W3CDTF">2015-11-29T14:31:00Z</dcterms:modified>
</cp:coreProperties>
</file>