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529" w:rsidRPr="00BA6710" w:rsidRDefault="00C73529" w:rsidP="0033701B">
      <w:pPr>
        <w:spacing w:line="360" w:lineRule="auto"/>
        <w:jc w:val="right"/>
        <w:rPr>
          <w:b/>
          <w:sz w:val="28"/>
          <w:szCs w:val="28"/>
        </w:rPr>
      </w:pPr>
      <w:r w:rsidRPr="00BA6710">
        <w:rPr>
          <w:b/>
          <w:color w:val="000000"/>
          <w:sz w:val="28"/>
          <w:szCs w:val="28"/>
        </w:rPr>
        <w:t>Валерій</w:t>
      </w:r>
      <w:r w:rsidRPr="00BA6710">
        <w:rPr>
          <w:b/>
          <w:sz w:val="28"/>
          <w:szCs w:val="28"/>
        </w:rPr>
        <w:t xml:space="preserve"> Кóсяк</w:t>
      </w:r>
    </w:p>
    <w:p w:rsidR="00C73529" w:rsidRPr="00BA6710" w:rsidRDefault="00C73529" w:rsidP="0033701B">
      <w:pPr>
        <w:spacing w:line="276" w:lineRule="auto"/>
        <w:jc w:val="right"/>
        <w:rPr>
          <w:b/>
          <w:sz w:val="28"/>
          <w:szCs w:val="28"/>
        </w:rPr>
      </w:pPr>
      <w:r w:rsidRPr="00BA6710">
        <w:rPr>
          <w:b/>
          <w:sz w:val="28"/>
          <w:szCs w:val="28"/>
        </w:rPr>
        <w:t>(Сумы, Украина)</w:t>
      </w:r>
    </w:p>
    <w:p w:rsidR="00C73529" w:rsidRPr="0033701B" w:rsidRDefault="00C73529" w:rsidP="0033701B">
      <w:pPr>
        <w:spacing w:line="276" w:lineRule="auto"/>
        <w:jc w:val="right"/>
        <w:rPr>
          <w:sz w:val="28"/>
          <w:szCs w:val="28"/>
        </w:rPr>
      </w:pPr>
    </w:p>
    <w:p w:rsidR="00C73529" w:rsidRDefault="00C73529" w:rsidP="0033701B">
      <w:pPr>
        <w:spacing w:line="360" w:lineRule="auto"/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ДВИГАТЕЛЬНАЯ АКТИВНОСТЬ И КОГНИТИВНОСТЬ </w:t>
      </w:r>
    </w:p>
    <w:p w:rsidR="00C73529" w:rsidRDefault="00C73529" w:rsidP="0033701B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862AC">
        <w:rPr>
          <w:sz w:val="28"/>
          <w:szCs w:val="28"/>
          <w:lang w:eastAsia="en-US"/>
        </w:rPr>
        <w:t>Движение есть атрибутивное свойство материи, биоматерии, биосистем разной формы организации (возможно, в нарративах синергетики об алгоритме самоорганизующихся систем содержится секрет двигательной активности Вселенной)</w:t>
      </w:r>
      <w:r>
        <w:rPr>
          <w:sz w:val="28"/>
          <w:szCs w:val="28"/>
          <w:lang w:eastAsia="en-US"/>
        </w:rPr>
        <w:t xml:space="preserve">. Движение </w:t>
      </w:r>
      <w:r w:rsidRPr="00E862AC">
        <w:rPr>
          <w:sz w:val="28"/>
          <w:szCs w:val="28"/>
          <w:lang w:eastAsia="en-US"/>
        </w:rPr>
        <w:t>определяется законом кинезофилии, задающем активность человеку (выраженную</w:t>
      </w:r>
      <w:r>
        <w:rPr>
          <w:sz w:val="28"/>
          <w:szCs w:val="28"/>
          <w:lang w:eastAsia="en-US"/>
        </w:rPr>
        <w:t>,</w:t>
      </w:r>
      <w:r w:rsidRPr="00E862AC">
        <w:rPr>
          <w:sz w:val="28"/>
          <w:szCs w:val="28"/>
          <w:lang w:eastAsia="en-US"/>
        </w:rPr>
        <w:t xml:space="preserve"> например, мыслительной и двигательной деятельностью) и </w:t>
      </w:r>
      <w:r>
        <w:rPr>
          <w:sz w:val="28"/>
          <w:szCs w:val="28"/>
          <w:lang w:eastAsia="en-US"/>
        </w:rPr>
        <w:t>являющимся</w:t>
      </w:r>
      <w:r w:rsidRPr="00E862AC">
        <w:rPr>
          <w:sz w:val="28"/>
          <w:szCs w:val="28"/>
          <w:lang w:eastAsia="en-US"/>
        </w:rPr>
        <w:t xml:space="preserve"> основой его жизни. </w:t>
      </w:r>
    </w:p>
    <w:p w:rsidR="00C73529" w:rsidRDefault="00C73529" w:rsidP="00DE431D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862AC">
        <w:rPr>
          <w:sz w:val="28"/>
          <w:szCs w:val="28"/>
          <w:lang w:eastAsia="en-US"/>
        </w:rPr>
        <w:t>История культуры и науки свидетельствует, что деятельная</w:t>
      </w:r>
      <w:r>
        <w:rPr>
          <w:sz w:val="28"/>
          <w:szCs w:val="28"/>
          <w:lang w:eastAsia="en-US"/>
        </w:rPr>
        <w:t xml:space="preserve"> (и движенческая)</w:t>
      </w:r>
      <w:r w:rsidRPr="00E862AC">
        <w:rPr>
          <w:sz w:val="28"/>
          <w:szCs w:val="28"/>
          <w:lang w:eastAsia="en-US"/>
        </w:rPr>
        <w:t xml:space="preserve"> человеческая субъективность присутствует во всех продуктах человеческого познания. Встроенность, вдействование субъекта в мир, согласно буддийскому миросозерцанию – это путь к истинному познанию мира. Деятельное, конструктивистское начало присутствует во всяком процессе познания; в нем субъект и объект взаимно детерминируют</w:t>
      </w:r>
      <w:r w:rsidRPr="00DE431D">
        <w:rPr>
          <w:sz w:val="28"/>
          <w:szCs w:val="28"/>
          <w:lang w:eastAsia="en-US"/>
        </w:rPr>
        <w:t xml:space="preserve"> друг</w:t>
      </w:r>
      <w:r w:rsidRPr="00E862AC">
        <w:rPr>
          <w:sz w:val="28"/>
          <w:szCs w:val="28"/>
          <w:lang w:eastAsia="en-US"/>
        </w:rPr>
        <w:t xml:space="preserve">друга. Когнитивный субъект становиться таким, каков тот мир, который он создал своим действием. Познание, пишет Е.А. Князева, </w:t>
      </w:r>
      <w:r>
        <w:rPr>
          <w:sz w:val="28"/>
          <w:szCs w:val="28"/>
          <w:lang w:eastAsia="en-US"/>
        </w:rPr>
        <w:t>э</w:t>
      </w:r>
      <w:r w:rsidRPr="00E862AC">
        <w:rPr>
          <w:sz w:val="28"/>
          <w:szCs w:val="28"/>
          <w:lang w:eastAsia="en-US"/>
        </w:rPr>
        <w:t>нактивировано, то есть</w:t>
      </w:r>
      <w:r w:rsidRPr="00FC18C1">
        <w:rPr>
          <w:sz w:val="28"/>
          <w:szCs w:val="28"/>
          <w:lang w:eastAsia="en-US"/>
        </w:rPr>
        <w:t>осуществляется в действии и через действие. Через двигательную активность формируются и когнитивные способности живого организма, как в онтогенезе, так и филогенезе. Познавательная активность создает саму окружающую по отношению к познающему субъекту среду – в смысле отбора познающим субъектом из мира только того, что соответству</w:t>
      </w:r>
      <w:r>
        <w:rPr>
          <w:sz w:val="28"/>
          <w:szCs w:val="28"/>
          <w:lang w:eastAsia="en-US"/>
        </w:rPr>
        <w:t>ет его когнитивным способностям [2, с. 25].</w:t>
      </w:r>
    </w:p>
    <w:p w:rsidR="00C73529" w:rsidRDefault="00C73529" w:rsidP="00DE431D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Речь идет о получившем широкое распространение в научном сообществе "</w:t>
      </w:r>
      <w:r>
        <w:rPr>
          <w:sz w:val="28"/>
          <w:szCs w:val="28"/>
          <w:lang w:val="en-US" w:eastAsia="en-US"/>
        </w:rPr>
        <w:t>Embodiedcognitionapproach</w:t>
      </w:r>
      <w:r>
        <w:rPr>
          <w:sz w:val="28"/>
          <w:szCs w:val="28"/>
          <w:lang w:eastAsia="en-US"/>
        </w:rPr>
        <w:t>"</w:t>
      </w:r>
      <w:r w:rsidRPr="00BC64DF">
        <w:rPr>
          <w:sz w:val="28"/>
          <w:szCs w:val="28"/>
          <w:lang w:eastAsia="en-US"/>
        </w:rPr>
        <w:t xml:space="preserve"> (</w:t>
      </w:r>
      <w:r>
        <w:rPr>
          <w:sz w:val="28"/>
          <w:szCs w:val="28"/>
          <w:lang w:eastAsia="en-US"/>
        </w:rPr>
        <w:t xml:space="preserve">телесном подходе в эпистемологии). Смысл этого подхода его авторы Р. Бир, Р. Брукс, Ф. Варела, Э. Кларк, Ж. Лакофф и другие раскрывают, ссылаясь на известный тезис М. </w:t>
      </w:r>
      <w:r w:rsidRPr="00032429">
        <w:rPr>
          <w:sz w:val="28"/>
          <w:szCs w:val="28"/>
          <w:lang w:eastAsia="en-US"/>
        </w:rPr>
        <w:t>Мерло-Понти о том, что организм активно выбирает из всего многообразия окружающего мира те стимулы, на которые ему предстоит откликаться, и в этом смысле создает под себя свою среду. Познающее тело и окружающий его мир находится в отношении взаимной детерминации (</w:t>
      </w:r>
      <w:r>
        <w:rPr>
          <w:sz w:val="28"/>
          <w:szCs w:val="28"/>
          <w:lang w:eastAsia="en-US"/>
        </w:rPr>
        <w:t>М. Мерло-Понти</w:t>
      </w:r>
      <w:r w:rsidRPr="00032429">
        <w:rPr>
          <w:sz w:val="28"/>
          <w:szCs w:val="28"/>
          <w:lang w:eastAsia="en-US"/>
        </w:rPr>
        <w:t>). Дальнейшее осмысление эт</w:t>
      </w:r>
      <w:r>
        <w:rPr>
          <w:sz w:val="28"/>
          <w:szCs w:val="28"/>
          <w:lang w:eastAsia="en-US"/>
        </w:rPr>
        <w:t>а</w:t>
      </w:r>
      <w:r w:rsidRPr="00032429">
        <w:rPr>
          <w:sz w:val="28"/>
          <w:szCs w:val="28"/>
          <w:lang w:eastAsia="en-US"/>
        </w:rPr>
        <w:t xml:space="preserve"> парадигма нашла у Е.Н. К</w:t>
      </w:r>
      <w:r>
        <w:rPr>
          <w:sz w:val="28"/>
          <w:szCs w:val="28"/>
          <w:lang w:eastAsia="en-US"/>
        </w:rPr>
        <w:t>нязевой</w:t>
      </w:r>
      <w:r w:rsidRPr="00032429">
        <w:rPr>
          <w:sz w:val="28"/>
          <w:szCs w:val="28"/>
          <w:lang w:eastAsia="en-US"/>
        </w:rPr>
        <w:t>, в эпистемологии человеческой телесности, занимающейся выяснением базовых познавательных возможностей телесного (чувственного) опыта в разных видах жизнедеятельности человека, в разных формах культуры, в разных познавательных по</w:t>
      </w:r>
      <w:r>
        <w:rPr>
          <w:sz w:val="28"/>
          <w:szCs w:val="28"/>
          <w:lang w:eastAsia="en-US"/>
        </w:rPr>
        <w:t>ля</w:t>
      </w:r>
      <w:r w:rsidRPr="00032429">
        <w:rPr>
          <w:sz w:val="28"/>
          <w:szCs w:val="28"/>
          <w:lang w:eastAsia="en-US"/>
        </w:rPr>
        <w:t>х.</w:t>
      </w:r>
    </w:p>
    <w:p w:rsidR="00C73529" w:rsidRPr="00032429" w:rsidRDefault="00C73529" w:rsidP="00DE431D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 w:rsidRPr="00032429">
        <w:rPr>
          <w:sz w:val="28"/>
          <w:szCs w:val="28"/>
          <w:lang w:eastAsia="en-US"/>
        </w:rPr>
        <w:t>Когнитивный субъект и окружающая его среда (топос) связаны  взаимным предоставлением возможностей, которые определяются складывающейся ситуацией познания, зависимой не столько от точки зрения человека, сколько от места восприятия мира, места его про- и переживания. Ибо не бывает чистого</w:t>
      </w:r>
      <w:r>
        <w:rPr>
          <w:sz w:val="28"/>
          <w:szCs w:val="28"/>
          <w:lang w:eastAsia="en-US"/>
        </w:rPr>
        <w:t>,</w:t>
      </w:r>
      <w:r w:rsidRPr="00032429">
        <w:rPr>
          <w:sz w:val="28"/>
          <w:szCs w:val="28"/>
          <w:lang w:eastAsia="en-US"/>
        </w:rPr>
        <w:t xml:space="preserve"> рафинированного от топосапознания. И не бывает сознания, чистого от тела, погруженного в тот или иной топос. Оно всегда "рефлексия разумного тела из определенного топоса" (В.В. Савчук) "Мышление является продуктом мысли и тела, а не только или поверх их существующего" (В.В. Савчук)."Мыслить телом – значит мыслить от </w:t>
      </w:r>
      <w:r w:rsidRPr="00DE431D">
        <w:rPr>
          <w:b/>
          <w:sz w:val="28"/>
          <w:szCs w:val="28"/>
          <w:lang w:eastAsia="en-US"/>
        </w:rPr>
        <w:t>имени</w:t>
      </w:r>
      <w:r w:rsidRPr="00032429">
        <w:rPr>
          <w:sz w:val="28"/>
          <w:szCs w:val="28"/>
          <w:lang w:eastAsia="en-US"/>
        </w:rPr>
        <w:t>интересов топоса, места, тела … рисковать, брать ответственность … развивать местную культуру и вырабатывать стратегии выживания." Концепт «"мышление телом" свидетельствует не об отказе от мышления, но о распространении мышления на те сферы, которые прежде мышлениям н</w:t>
      </w:r>
      <w:r>
        <w:rPr>
          <w:sz w:val="28"/>
          <w:szCs w:val="28"/>
          <w:lang w:eastAsia="en-US"/>
        </w:rPr>
        <w:t xml:space="preserve">е схватывались»  [4, с. </w:t>
      </w:r>
      <w:r w:rsidRPr="00032429">
        <w:rPr>
          <w:sz w:val="28"/>
          <w:szCs w:val="28"/>
          <w:lang w:eastAsia="en-US"/>
        </w:rPr>
        <w:t>336−337</w:t>
      </w:r>
      <w:r>
        <w:rPr>
          <w:sz w:val="28"/>
          <w:szCs w:val="28"/>
          <w:lang w:eastAsia="en-US"/>
        </w:rPr>
        <w:t>]</w:t>
      </w:r>
      <w:r w:rsidRPr="00032429">
        <w:rPr>
          <w:sz w:val="28"/>
          <w:szCs w:val="28"/>
          <w:lang w:eastAsia="en-US"/>
        </w:rPr>
        <w:t xml:space="preserve">.         </w:t>
      </w:r>
    </w:p>
    <w:p w:rsidR="00C73529" w:rsidRPr="00D13EDE" w:rsidRDefault="00C73529" w:rsidP="00DE431D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 w:rsidRPr="00032429">
        <w:rPr>
          <w:sz w:val="28"/>
          <w:szCs w:val="28"/>
          <w:lang w:eastAsia="en-US"/>
        </w:rPr>
        <w:t>Результатом топографической рефлексии становятся не идеальные объекты, но концепты, которые есть продукт в равной мере и теоретического самопознания, и познания природы ( топоса. − В.К.), и художественного обобщения, и эстетического опыта, и экологической и этической ответственности за топос. Концепты топологической рефлексии (мышления телом</w:t>
      </w:r>
      <w:r>
        <w:rPr>
          <w:sz w:val="28"/>
          <w:szCs w:val="28"/>
          <w:lang w:eastAsia="en-US"/>
        </w:rPr>
        <w:t>, помещенным в топос.</w:t>
      </w:r>
      <w:r w:rsidRPr="00032429">
        <w:rPr>
          <w:sz w:val="28"/>
          <w:szCs w:val="28"/>
          <w:lang w:eastAsia="en-US"/>
        </w:rPr>
        <w:t xml:space="preserve"> − В.К.) проверяются… выживанием в реальных</w:t>
      </w:r>
      <w:r w:rsidRPr="00D13EDE">
        <w:rPr>
          <w:sz w:val="28"/>
          <w:szCs w:val="28"/>
          <w:lang w:eastAsia="en-US"/>
        </w:rPr>
        <w:t xml:space="preserve">условиях и обиходе в предметно-чувственном мире" </w:t>
      </w:r>
      <w:r>
        <w:rPr>
          <w:sz w:val="28"/>
          <w:szCs w:val="28"/>
          <w:lang w:eastAsia="en-US"/>
        </w:rPr>
        <w:t xml:space="preserve">[4, с. </w:t>
      </w:r>
      <w:r w:rsidRPr="00D13EDE">
        <w:rPr>
          <w:sz w:val="28"/>
          <w:szCs w:val="28"/>
          <w:lang w:eastAsia="en-US"/>
        </w:rPr>
        <w:t>315</w:t>
      </w:r>
      <w:r>
        <w:rPr>
          <w:sz w:val="28"/>
          <w:szCs w:val="28"/>
          <w:lang w:eastAsia="en-US"/>
        </w:rPr>
        <w:t>]</w:t>
      </w:r>
      <w:r w:rsidRPr="00D13EDE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>По Е.Н. Князевой, в</w:t>
      </w:r>
      <w:r w:rsidRPr="00D13EDE">
        <w:rPr>
          <w:sz w:val="28"/>
          <w:szCs w:val="28"/>
          <w:lang w:eastAsia="en-US"/>
        </w:rPr>
        <w:t xml:space="preserve">заимное предоставление возможностей субъекта и окружающей среды и есть подлинное </w:t>
      </w:r>
      <w:r>
        <w:rPr>
          <w:sz w:val="28"/>
          <w:szCs w:val="28"/>
          <w:lang w:eastAsia="en-US"/>
        </w:rPr>
        <w:t>энактивированное познание</w:t>
      </w:r>
      <w:r w:rsidRPr="00D13ED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Концепция энактивного познания, или энактивизма, становится все более влиятельной в современной когнитивной науке. Влиятельной потому, что она развивается в русле современных широко распространенных конструктивистских ориентации в эпистимологии, психологии, социальной философии, теории управления и исследовании будущего. В рамках этой концепции субъект познания, или когнитивный агент, будь то человек или животное, рассматривается как активный и интерактивный: он активно встраивается в среду, его когнитивная активность совершается посредством его "вдействования" в среду или ее энактивирования. Познание, причем и восприятие, и мышление, сопряжено с действием [3, с. 93]. </w:t>
      </w:r>
    </w:p>
    <w:p w:rsidR="00C73529" w:rsidRPr="00D13EDE" w:rsidRDefault="00C73529" w:rsidP="00DE431D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 w:rsidRPr="00D13EDE">
        <w:rPr>
          <w:sz w:val="28"/>
          <w:szCs w:val="28"/>
          <w:lang w:eastAsia="en-US"/>
        </w:rPr>
        <w:t xml:space="preserve">Когнитивная активность нуждается в действии. Познание есть эпистемическое действие. По словам А. Бергсона, </w:t>
      </w:r>
      <w:r>
        <w:rPr>
          <w:sz w:val="28"/>
          <w:szCs w:val="28"/>
          <w:lang w:eastAsia="en-US"/>
        </w:rPr>
        <w:t>"</w:t>
      </w:r>
      <w:r w:rsidRPr="00D13EDE">
        <w:rPr>
          <w:sz w:val="28"/>
          <w:szCs w:val="28"/>
          <w:lang w:eastAsia="en-US"/>
        </w:rPr>
        <w:t>наша мысль изначально связана с действием</w:t>
      </w:r>
      <w:r>
        <w:rPr>
          <w:sz w:val="28"/>
          <w:szCs w:val="28"/>
          <w:lang w:eastAsia="en-US"/>
        </w:rPr>
        <w:t>"</w:t>
      </w:r>
      <w:r w:rsidRPr="00D13EDE">
        <w:rPr>
          <w:sz w:val="28"/>
          <w:szCs w:val="28"/>
          <w:lang w:eastAsia="en-US"/>
        </w:rPr>
        <w:t>. Именно по форме действия был отлит наш интеллект</w:t>
      </w:r>
      <w:r>
        <w:rPr>
          <w:sz w:val="28"/>
          <w:szCs w:val="28"/>
          <w:lang w:eastAsia="en-US"/>
        </w:rPr>
        <w:t xml:space="preserve">,отмечает он в "Творческой эволюции". </w:t>
      </w:r>
      <w:r w:rsidRPr="00D13EDE">
        <w:rPr>
          <w:sz w:val="28"/>
          <w:szCs w:val="28"/>
          <w:lang w:eastAsia="en-US"/>
        </w:rPr>
        <w:t>В конце двадцатого века нейробиологи обнаружили, что между концептуализацией, чувственным восприятием и моторными системами тела, существует на</w:t>
      </w:r>
      <w:r w:rsidRPr="00DE431D">
        <w:rPr>
          <w:sz w:val="28"/>
          <w:szCs w:val="28"/>
          <w:lang w:eastAsia="en-US"/>
        </w:rPr>
        <w:t xml:space="preserve"> биологическом</w:t>
      </w:r>
      <w:r w:rsidRPr="00D13EDE">
        <w:rPr>
          <w:sz w:val="28"/>
          <w:szCs w:val="28"/>
          <w:lang w:eastAsia="en-US"/>
        </w:rPr>
        <w:t xml:space="preserve">уровне связь.  </w:t>
      </w:r>
      <w:r>
        <w:rPr>
          <w:sz w:val="28"/>
          <w:szCs w:val="28"/>
          <w:lang w:eastAsia="en-US"/>
        </w:rPr>
        <w:t>"</w:t>
      </w:r>
      <w:r w:rsidRPr="00D13EDE">
        <w:rPr>
          <w:sz w:val="28"/>
          <w:szCs w:val="28"/>
          <w:lang w:eastAsia="en-US"/>
        </w:rPr>
        <w:t>Познание через действие</w:t>
      </w:r>
      <w:r>
        <w:rPr>
          <w:sz w:val="28"/>
          <w:szCs w:val="28"/>
          <w:lang w:eastAsia="en-US"/>
        </w:rPr>
        <w:t>"</w:t>
      </w:r>
      <w:r w:rsidRPr="00D13EDE">
        <w:rPr>
          <w:sz w:val="28"/>
          <w:szCs w:val="28"/>
          <w:lang w:eastAsia="en-US"/>
        </w:rPr>
        <w:t xml:space="preserve"> является базовым для обучения познающего человека и животного: </w:t>
      </w:r>
      <w:r>
        <w:rPr>
          <w:sz w:val="28"/>
          <w:szCs w:val="28"/>
          <w:lang w:eastAsia="en-US"/>
        </w:rPr>
        <w:t>"</w:t>
      </w:r>
      <w:r w:rsidRPr="00D13EDE">
        <w:rPr>
          <w:sz w:val="28"/>
          <w:szCs w:val="28"/>
          <w:lang w:eastAsia="en-US"/>
        </w:rPr>
        <w:t>обучение через действие</w:t>
      </w:r>
      <w:r>
        <w:rPr>
          <w:sz w:val="28"/>
          <w:szCs w:val="28"/>
          <w:lang w:eastAsia="en-US"/>
        </w:rPr>
        <w:t>"</w:t>
      </w:r>
      <w:r w:rsidRPr="00D13EDE">
        <w:rPr>
          <w:sz w:val="28"/>
          <w:szCs w:val="28"/>
          <w:lang w:eastAsia="en-US"/>
        </w:rPr>
        <w:t xml:space="preserve"> (</w:t>
      </w:r>
      <w:r>
        <w:rPr>
          <w:sz w:val="28"/>
          <w:szCs w:val="28"/>
          <w:lang w:eastAsia="en-US"/>
        </w:rPr>
        <w:t>"</w:t>
      </w:r>
      <w:r w:rsidRPr="00D13EDE">
        <w:rPr>
          <w:sz w:val="28"/>
          <w:szCs w:val="28"/>
          <w:lang w:eastAsia="en-US"/>
        </w:rPr>
        <w:t>learningbydoing</w:t>
      </w:r>
      <w:r>
        <w:rPr>
          <w:sz w:val="28"/>
          <w:szCs w:val="28"/>
          <w:lang w:eastAsia="en-US"/>
        </w:rPr>
        <w:t>"</w:t>
      </w:r>
      <w:r w:rsidRPr="00D13EDE">
        <w:rPr>
          <w:sz w:val="28"/>
          <w:szCs w:val="28"/>
          <w:lang w:eastAsia="en-US"/>
        </w:rPr>
        <w:t>). Важность движения для формирования нормального восприятия когнитивного существа показывают экспериментальные результаты Ф. Варел</w:t>
      </w:r>
      <w:r>
        <w:rPr>
          <w:sz w:val="28"/>
          <w:szCs w:val="28"/>
          <w:lang w:eastAsia="en-US"/>
        </w:rPr>
        <w:t>ы</w:t>
      </w:r>
      <w:r w:rsidRPr="00D13EDE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 xml:space="preserve">Котята, которые </w:t>
      </w:r>
      <w:r w:rsidRPr="00D13EDE">
        <w:rPr>
          <w:sz w:val="28"/>
          <w:szCs w:val="28"/>
          <w:lang w:eastAsia="en-US"/>
        </w:rPr>
        <w:t>имели возможность</w:t>
      </w:r>
      <w:r>
        <w:rPr>
          <w:sz w:val="28"/>
          <w:szCs w:val="28"/>
          <w:lang w:eastAsia="en-US"/>
        </w:rPr>
        <w:t xml:space="preserve"> активно двигаться по помещениюв течении нескольких недель, </w:t>
      </w:r>
      <w:r w:rsidRPr="00D13EDE">
        <w:rPr>
          <w:sz w:val="28"/>
          <w:szCs w:val="28"/>
          <w:lang w:eastAsia="en-US"/>
        </w:rPr>
        <w:t>хорошо ориентировались в ранее изученном пространстве, а котята</w:t>
      </w:r>
      <w:r>
        <w:rPr>
          <w:sz w:val="28"/>
          <w:szCs w:val="28"/>
          <w:lang w:eastAsia="en-US"/>
        </w:rPr>
        <w:t xml:space="preserve">, которые пассивно передвигались в корзинах на колесах, </w:t>
      </w:r>
      <w:r w:rsidRPr="00D13EDE">
        <w:rPr>
          <w:sz w:val="28"/>
          <w:szCs w:val="28"/>
          <w:lang w:eastAsia="en-US"/>
        </w:rPr>
        <w:t xml:space="preserve"> двигались в нем крайне неуверенно, ударялись об углы и в целом вели себя почти как слепые, хотя в своих корзинках они наблюдали все  точно то же самое, что и первые </w:t>
      </w:r>
      <w:r>
        <w:rPr>
          <w:sz w:val="28"/>
          <w:szCs w:val="28"/>
          <w:lang w:eastAsia="en-US"/>
        </w:rPr>
        <w:t>[2, с. 31]</w:t>
      </w:r>
      <w:r w:rsidRPr="00D13EDE">
        <w:rPr>
          <w:sz w:val="28"/>
          <w:szCs w:val="28"/>
          <w:lang w:eastAsia="en-US"/>
        </w:rPr>
        <w:t xml:space="preserve">. </w:t>
      </w:r>
    </w:p>
    <w:p w:rsidR="00C73529" w:rsidRPr="00D13EDE" w:rsidRDefault="00C73529" w:rsidP="00DE431D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 w:rsidRPr="00D13EDE">
        <w:rPr>
          <w:sz w:val="28"/>
          <w:szCs w:val="28"/>
          <w:lang w:eastAsia="en-US"/>
        </w:rPr>
        <w:t xml:space="preserve">По Л.С. Выготскому, оперирование материальными предметами, имеющее спонтанный, пробный, игровой характер, сыграло решающую роль в развитии у высших млекопитающих интеллекта как изобретательной, креативной функции мозга. Молодые собаки, кошки, как и человеческое дитя, в отличие от насекомых играют. Их  игра, </w:t>
      </w:r>
      <w:r>
        <w:rPr>
          <w:sz w:val="28"/>
          <w:szCs w:val="28"/>
          <w:lang w:eastAsia="en-US"/>
        </w:rPr>
        <w:t>отмечал Л.С. Выготский в "Этюдах по истории поведения",</w:t>
      </w:r>
      <w:r w:rsidRPr="00D13EDE">
        <w:rPr>
          <w:sz w:val="28"/>
          <w:szCs w:val="28"/>
          <w:lang w:eastAsia="en-US"/>
        </w:rPr>
        <w:t xml:space="preserve"> являясь инстинктивной деятельностью, </w:t>
      </w:r>
      <w:r>
        <w:rPr>
          <w:sz w:val="28"/>
          <w:szCs w:val="28"/>
          <w:lang w:eastAsia="en-US"/>
        </w:rPr>
        <w:t xml:space="preserve">упражненяет другие инстинкты. </w:t>
      </w:r>
      <w:r w:rsidRPr="00D13EDE">
        <w:rPr>
          <w:sz w:val="28"/>
          <w:szCs w:val="28"/>
          <w:lang w:eastAsia="en-US"/>
        </w:rPr>
        <w:t>Играя, выполняя те или иные действия, двигаясь, животные находят правильные решения, устраняют препятствия на пути своих намерений. Мир живого организма возникает вместе с его действием. Это – </w:t>
      </w:r>
      <w:r>
        <w:rPr>
          <w:sz w:val="28"/>
          <w:szCs w:val="28"/>
          <w:lang w:eastAsia="en-US"/>
        </w:rPr>
        <w:t>"э</w:t>
      </w:r>
      <w:r w:rsidRPr="00D13EDE">
        <w:rPr>
          <w:sz w:val="28"/>
          <w:szCs w:val="28"/>
          <w:lang w:eastAsia="en-US"/>
        </w:rPr>
        <w:t>нактивированный</w:t>
      </w:r>
      <w:r>
        <w:rPr>
          <w:sz w:val="28"/>
          <w:szCs w:val="28"/>
          <w:lang w:eastAsia="en-US"/>
        </w:rPr>
        <w:t>"</w:t>
      </w:r>
      <w:r w:rsidRPr="00D13EDE">
        <w:rPr>
          <w:sz w:val="28"/>
          <w:szCs w:val="28"/>
          <w:lang w:eastAsia="en-US"/>
        </w:rPr>
        <w:t xml:space="preserve"> мир. Не только познающий разум познает мир, но и процесс познания формирует разум, придает конфигурации его познавательной активности. Поэтому, пишет Е.Н. Князева, прав Ф. Варела, утверждая, что мир, который меня окружает, и то, что я делаю, чтобы обнаружить себя в этом мире, неразделимы. Познание есть активное участие, глубинная кодетерминация того, что кажется внешним, и того, что кажется внутренним. ( ФранческоВарела много писал о неразделенности внешнего и внутреннего в процессе познания) </w:t>
      </w:r>
      <w:r>
        <w:rPr>
          <w:sz w:val="28"/>
          <w:szCs w:val="28"/>
          <w:lang w:eastAsia="en-US"/>
        </w:rPr>
        <w:t>[2, с. 31]</w:t>
      </w:r>
      <w:r w:rsidRPr="00D13EDE">
        <w:rPr>
          <w:sz w:val="28"/>
          <w:szCs w:val="28"/>
          <w:lang w:eastAsia="en-US"/>
        </w:rPr>
        <w:t>.</w:t>
      </w:r>
    </w:p>
    <w:p w:rsidR="00C73529" w:rsidRDefault="00C73529" w:rsidP="00DE431D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 w:rsidRPr="00D13EDE">
        <w:rPr>
          <w:sz w:val="28"/>
          <w:szCs w:val="28"/>
          <w:lang w:eastAsia="en-US"/>
        </w:rPr>
        <w:t>Телесно-двигательная активность в парадигме антропологии тела – это проявление значимых функций тела в различных областях социальной жизни, понимаемой предельно широко, поскольку тело включенопроизводство множества социокультрных процессов – перцептивных, коммуникативных, символических, когнитивных, креативных и т.д. – и определяет подчас развитие того или иного феномена, поведение, способности человека. И потому движения человека являются важнейшим предметом анализа антропологии тела. Можно предположить, что от движений тела человека (человечества) будет зависеть его будущее. Поэтому, имеющая место недооценка телесно-двигательной активности, − это "э</w:t>
      </w:r>
      <w:r>
        <w:rPr>
          <w:sz w:val="28"/>
          <w:szCs w:val="28"/>
          <w:lang w:eastAsia="en-US"/>
        </w:rPr>
        <w:t>лемент цивилизованного безумия" (</w:t>
      </w:r>
      <w:r w:rsidRPr="00D13EDE">
        <w:rPr>
          <w:sz w:val="28"/>
          <w:szCs w:val="28"/>
          <w:lang w:eastAsia="en-US"/>
        </w:rPr>
        <w:t>М.М. Ибрагимов</w:t>
      </w:r>
      <w:r>
        <w:rPr>
          <w:sz w:val="28"/>
          <w:szCs w:val="28"/>
          <w:lang w:eastAsia="en-US"/>
        </w:rPr>
        <w:t xml:space="preserve">). </w:t>
      </w:r>
    </w:p>
    <w:p w:rsidR="00C73529" w:rsidRDefault="00C73529" w:rsidP="00DB0AC5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 w:rsidRPr="00D13EDE">
        <w:rPr>
          <w:sz w:val="28"/>
          <w:szCs w:val="28"/>
          <w:lang w:eastAsia="en-US"/>
        </w:rPr>
        <w:t xml:space="preserve">Двигательная активность, возможно, – этото средство, с помощью которого можно преодолеть углубляющуюся у современного человека рассогласованность между эго и телом, интеллектом и чувством. Можно сказать, что двигательная деятельность способна гармонизировать интеллектуальную и чувственную составляющие человеческой экзистенции, придать человеку </w:t>
      </w:r>
      <w:r>
        <w:rPr>
          <w:sz w:val="28"/>
          <w:szCs w:val="28"/>
          <w:lang w:eastAsia="en-US"/>
        </w:rPr>
        <w:t>"</w:t>
      </w:r>
      <w:r w:rsidRPr="00D13EDE">
        <w:rPr>
          <w:sz w:val="28"/>
          <w:szCs w:val="28"/>
          <w:lang w:eastAsia="en-US"/>
        </w:rPr>
        <w:t>равновесное</w:t>
      </w:r>
      <w:r>
        <w:rPr>
          <w:sz w:val="28"/>
          <w:szCs w:val="28"/>
          <w:lang w:eastAsia="en-US"/>
        </w:rPr>
        <w:t>"</w:t>
      </w:r>
      <w:r w:rsidRPr="00D13EDE">
        <w:rPr>
          <w:sz w:val="28"/>
          <w:szCs w:val="28"/>
          <w:lang w:eastAsia="en-US"/>
        </w:rPr>
        <w:t xml:space="preserve"> положение относительно самого себя и мира. Всю жизнь человека, считал один из основоположников философской антропологии А. Гелен, можно понять, исходя из действия, движений (труда), которыми осуществляются, в конечном счете, все запланированные изменения в мире, создаются все культуры и культура в целом как мир человека.</w:t>
      </w:r>
      <w:r>
        <w:rPr>
          <w:sz w:val="28"/>
          <w:szCs w:val="28"/>
          <w:lang w:eastAsia="en-US"/>
        </w:rPr>
        <w:t>Д</w:t>
      </w:r>
      <w:r w:rsidRPr="00A863DA">
        <w:rPr>
          <w:sz w:val="28"/>
          <w:szCs w:val="28"/>
          <w:lang w:eastAsia="en-US"/>
        </w:rPr>
        <w:t>ействие, считал философ П.Ж. Прудон, является для всякого органического существа главным условием жизни, здоровья и силы. Посредством действий развивает оно свои способности, увеличивает своюэнергию и достигает полноты своего удела.</w:t>
      </w:r>
      <w:r>
        <w:rPr>
          <w:sz w:val="28"/>
          <w:szCs w:val="28"/>
          <w:lang w:eastAsia="en-US"/>
        </w:rPr>
        <w:t xml:space="preserve"> По П.А. Гольбаху, "Жизнь есть совокупность движений, свойственных организованному существу" [1, с. 12].</w:t>
      </w:r>
    </w:p>
    <w:p w:rsidR="00C73529" w:rsidRDefault="00C73529" w:rsidP="00DB0AC5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 w:rsidRPr="00C91F01">
        <w:rPr>
          <w:sz w:val="28"/>
          <w:szCs w:val="28"/>
          <w:lang w:eastAsia="en-US"/>
        </w:rPr>
        <w:t>Переход человека из мира природы в мир культуры был возможен прежде всего благодаря преобразованию кинетики его тела, так как всякое воспитание человека есть прежде всего культивирование его тела и его телесных способностей</w:t>
      </w:r>
      <w:r w:rsidRPr="00C91F01">
        <w:rPr>
          <w:sz w:val="28"/>
          <w:szCs w:val="28"/>
          <w:lang w:val="uk-UA" w:eastAsia="en-US"/>
        </w:rPr>
        <w:t> </w:t>
      </w:r>
      <w:r w:rsidRPr="00C91F01">
        <w:rPr>
          <w:sz w:val="28"/>
          <w:szCs w:val="28"/>
          <w:lang w:eastAsia="en-US"/>
        </w:rPr>
        <w:t>–</w:t>
      </w:r>
      <w:r w:rsidRPr="00C91F01">
        <w:rPr>
          <w:sz w:val="28"/>
          <w:szCs w:val="28"/>
          <w:lang w:val="uk-UA" w:eastAsia="en-US"/>
        </w:rPr>
        <w:t> </w:t>
      </w:r>
      <w:r w:rsidRPr="00C91F01">
        <w:rPr>
          <w:sz w:val="28"/>
          <w:szCs w:val="28"/>
          <w:lang w:eastAsia="en-US"/>
        </w:rPr>
        <w:t xml:space="preserve">как природного субстрата его субъективности. Сошлемся на К. Маркса, подчеркивавшего в </w:t>
      </w:r>
      <w:r>
        <w:rPr>
          <w:sz w:val="28"/>
          <w:szCs w:val="28"/>
          <w:lang w:eastAsia="en-US"/>
        </w:rPr>
        <w:t>"</w:t>
      </w:r>
      <w:r w:rsidRPr="00C91F01">
        <w:rPr>
          <w:sz w:val="28"/>
          <w:szCs w:val="28"/>
          <w:lang w:eastAsia="en-US"/>
        </w:rPr>
        <w:t>Немецкой идеологии</w:t>
      </w:r>
      <w:r>
        <w:rPr>
          <w:sz w:val="28"/>
          <w:szCs w:val="28"/>
          <w:lang w:eastAsia="en-US"/>
        </w:rPr>
        <w:t>"</w:t>
      </w:r>
      <w:r w:rsidRPr="00C91F01">
        <w:rPr>
          <w:sz w:val="28"/>
          <w:szCs w:val="28"/>
          <w:lang w:eastAsia="en-US"/>
        </w:rPr>
        <w:t xml:space="preserve">, что первой предпосылкой всей человеческой истории является телесная организация индивидов.  </w:t>
      </w:r>
    </w:p>
    <w:p w:rsidR="00C73529" w:rsidRDefault="00C73529" w:rsidP="00DB0AC5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 w:rsidRPr="00C91F01">
        <w:rPr>
          <w:sz w:val="28"/>
          <w:szCs w:val="28"/>
          <w:lang w:eastAsia="en-US"/>
        </w:rPr>
        <w:t xml:space="preserve">Истоки концепции телесных оснований истории и культуры можно видеть в вестибуломоторике. Вестибулярный анализатор является древнейшей сенсорной системой, которая влияет на другие сенсорные системы, интегрирует их деятельность, стимулирует развитие всех сущностных сил человека (мускульную силу, речевой аппарат, интеллект, эмоционально-волевую сферу), обеспечивает жизненно </w:t>
      </w:r>
      <w:r w:rsidRPr="00DE431D">
        <w:rPr>
          <w:sz w:val="28"/>
          <w:szCs w:val="28"/>
          <w:lang w:eastAsia="en-US"/>
        </w:rPr>
        <w:t>важную</w:t>
      </w:r>
      <w:r w:rsidRPr="00C91F01">
        <w:rPr>
          <w:sz w:val="28"/>
          <w:szCs w:val="28"/>
          <w:lang w:eastAsia="en-US"/>
        </w:rPr>
        <w:t>константу – динамическое равновесие тела, то есть ориентировку его в хронотопе, в пространственно-временном континууме. Поэтому вестибуломоторика необходимо выступает как основа развития двигательных координаций для всех составляющих человеческой жизнедеятельности.</w:t>
      </w:r>
    </w:p>
    <w:p w:rsidR="00C73529" w:rsidRPr="00C91F01" w:rsidRDefault="00C73529" w:rsidP="00DE431D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91F01">
        <w:rPr>
          <w:sz w:val="28"/>
          <w:szCs w:val="28"/>
          <w:lang w:eastAsia="en-US"/>
        </w:rPr>
        <w:t>С появлением на земле живых существ именно двигательный способ (двигательные координации) были основными для добывания пищи, размножения и самосохранения. Без координации невозможна       аккомодация – приноравливание движений и восприятий к объектам, и ассимиляции – приспособление субъектом предметов к своим желаниям и способностям (Ж. Пиаже). Координация может быть критерием согласованности между сенсорными системами, между телесным и психическим, между внутренними и внешними структурными уровнями жизнедеятельности человека. Первые движения – это спонтанные пробы (видно на грудном младенце). Наиболее удачные пробы закрепляются и упорядочиваются под влиянием родителей, наставников и общественных норм. С момента появления на свет человек в онтогенезе повторяет филогенетический путь адекватного реагирования двигательными актами на сигналы среды обитания.</w:t>
      </w:r>
    </w:p>
    <w:p w:rsidR="00C73529" w:rsidRDefault="00C73529" w:rsidP="008B3B63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 w:rsidRPr="00C91F01">
        <w:rPr>
          <w:sz w:val="28"/>
          <w:szCs w:val="28"/>
          <w:lang w:eastAsia="en-US"/>
        </w:rPr>
        <w:t>Посредством телодвижений, которые коэволюционно корректируются, совершенствуются, окультуриваются и культивируются, человек научился вначале владеть сколами с камней как скребками, долотами, ножами, топорами и т.д., научился изготавливать орудия лова, охоты, защиты от других охотников и обработки земли. Тонкая двигательная дифференцированная способность руки к многообразным манипуляциям позволила человеку уже мадленской эпохи создавать шедевры пещерной графики. Затем совершенная рука, в марксистском понимании, смогла создавать совершенные картины, музыку и статуи. Это стало возможным потому, что между внутренними тонкими энерго-информационными субстанциями и логической, инструментальной деятельностью изначально</w:t>
      </w:r>
    </w:p>
    <w:p w:rsidR="00C73529" w:rsidRDefault="00C73529" w:rsidP="008B3B63">
      <w:pPr>
        <w:spacing w:line="360" w:lineRule="auto"/>
        <w:jc w:val="both"/>
        <w:rPr>
          <w:sz w:val="28"/>
          <w:szCs w:val="28"/>
          <w:lang w:eastAsia="en-US"/>
        </w:rPr>
      </w:pPr>
      <w:r w:rsidRPr="00C91F01">
        <w:rPr>
          <w:sz w:val="28"/>
          <w:szCs w:val="28"/>
          <w:lang w:eastAsia="en-US"/>
        </w:rPr>
        <w:t xml:space="preserve">существуют иерархические причинно-следственные отношения, потому что, как отмечал И. Кант, по мере формирования тела человека совершенствуются и его мыслительные способности. Потому что, как писал Лукреций Кар в поэме </w:t>
      </w:r>
      <w:r>
        <w:rPr>
          <w:sz w:val="28"/>
          <w:szCs w:val="28"/>
          <w:lang w:eastAsia="en-US"/>
        </w:rPr>
        <w:t>"</w:t>
      </w:r>
      <w:r w:rsidRPr="00C91F01">
        <w:rPr>
          <w:sz w:val="28"/>
          <w:szCs w:val="28"/>
          <w:lang w:eastAsia="en-US"/>
        </w:rPr>
        <w:t>О природе вещей</w:t>
      </w:r>
      <w:r>
        <w:rPr>
          <w:sz w:val="28"/>
          <w:szCs w:val="28"/>
          <w:lang w:eastAsia="en-US"/>
        </w:rPr>
        <w:t>"</w:t>
      </w:r>
      <w:r w:rsidRPr="00C91F01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"</w:t>
      </w:r>
      <w:r w:rsidRPr="00C91F01">
        <w:rPr>
          <w:sz w:val="28"/>
          <w:szCs w:val="28"/>
          <w:lang w:eastAsia="en-US"/>
        </w:rPr>
        <w:t>Силы души одновременно с телом всегда возрастают…</w:t>
      </w:r>
      <w:r>
        <w:rPr>
          <w:sz w:val="28"/>
          <w:szCs w:val="28"/>
          <w:lang w:eastAsia="en-US"/>
        </w:rPr>
        <w:t>"</w:t>
      </w:r>
      <w:r w:rsidRPr="00C91F01">
        <w:rPr>
          <w:sz w:val="28"/>
          <w:szCs w:val="28"/>
          <w:lang w:eastAsia="en-US"/>
        </w:rPr>
        <w:t>.</w:t>
      </w:r>
    </w:p>
    <w:p w:rsidR="00C73529" w:rsidRPr="00DB0AC5" w:rsidRDefault="00C73529" w:rsidP="00BA6710">
      <w:pPr>
        <w:spacing w:line="360" w:lineRule="auto"/>
        <w:ind w:firstLine="709"/>
        <w:rPr>
          <w:b/>
          <w:lang w:eastAsia="en-US"/>
        </w:rPr>
      </w:pPr>
      <w:r w:rsidRPr="00DB0AC5">
        <w:rPr>
          <w:b/>
          <w:lang w:eastAsia="en-US"/>
        </w:rPr>
        <w:t>Литература:</w:t>
      </w:r>
    </w:p>
    <w:p w:rsidR="00C73529" w:rsidRDefault="00C73529" w:rsidP="008B3B63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Гольбах П. Избранные произведения: В 2 т. / П. Гольбах. – М.: Соцэкгизм, 1963. – Т. 1. – 715 с.</w:t>
      </w:r>
    </w:p>
    <w:p w:rsidR="00C73529" w:rsidRDefault="00C73529" w:rsidP="008B3B63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Князева Е.Н. Нелинейная паутина подсознания / Е.Н. Князева // Человек. – 2006. – №2 – С. 21 – 33.</w:t>
      </w:r>
    </w:p>
    <w:p w:rsidR="00C73529" w:rsidRDefault="00C73529" w:rsidP="008B3B63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 Князева Е.Н. Энактевизм: концептуальный поворот в эпистемологии / Е.Н. Князева // Вопросы философии. – 2013. – №10. – С. 91 – 104.</w:t>
      </w:r>
    </w:p>
    <w:p w:rsidR="00C73529" w:rsidRPr="00D7488B" w:rsidRDefault="00C73529" w:rsidP="008B3B63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Савчук В.В. Топологическая рефлексия / В.В. Савчук. – М. "Канон" – РООН "Реабилитация", 2012. – 416 с.  </w:t>
      </w:r>
    </w:p>
    <w:sectPr w:rsidR="00C73529" w:rsidRPr="00D7488B" w:rsidSect="00DB0A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F2C"/>
    <w:rsid w:val="00032429"/>
    <w:rsid w:val="00265F2C"/>
    <w:rsid w:val="0033701B"/>
    <w:rsid w:val="003D1626"/>
    <w:rsid w:val="00490088"/>
    <w:rsid w:val="004922F8"/>
    <w:rsid w:val="005E4A72"/>
    <w:rsid w:val="006E73DF"/>
    <w:rsid w:val="007B0595"/>
    <w:rsid w:val="008B3B63"/>
    <w:rsid w:val="009A0CE9"/>
    <w:rsid w:val="00A863DA"/>
    <w:rsid w:val="00B504CE"/>
    <w:rsid w:val="00BA6710"/>
    <w:rsid w:val="00BC64DF"/>
    <w:rsid w:val="00C73529"/>
    <w:rsid w:val="00C91F01"/>
    <w:rsid w:val="00D13EDE"/>
    <w:rsid w:val="00D7488B"/>
    <w:rsid w:val="00DB0AC5"/>
    <w:rsid w:val="00DE431D"/>
    <w:rsid w:val="00E862AC"/>
    <w:rsid w:val="00FC1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01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B0AC5"/>
    <w:rPr>
      <w:rFonts w:cs="Times New Roman"/>
      <w:color w:val="0000FF"/>
      <w:u w:val="single"/>
    </w:rPr>
  </w:style>
  <w:style w:type="character" w:customStyle="1" w:styleId="val">
    <w:name w:val="val"/>
    <w:basedOn w:val="DefaultParagraphFont"/>
    <w:uiPriority w:val="99"/>
    <w:rsid w:val="00DB0AC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7</Pages>
  <Words>7504</Words>
  <Characters>4278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2015-11-18T04:13:00Z</dcterms:created>
  <dcterms:modified xsi:type="dcterms:W3CDTF">2015-11-18T18:38:00Z</dcterms:modified>
</cp:coreProperties>
</file>