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65" w:rsidRPr="00337176" w:rsidRDefault="001F6265" w:rsidP="00762C5C">
      <w:pPr>
        <w:spacing w:after="0" w:line="360" w:lineRule="auto"/>
        <w:jc w:val="right"/>
        <w:rPr>
          <w:rFonts w:ascii="Times New Roman" w:hAnsi="Times New Roman"/>
          <w:b/>
          <w:sz w:val="28"/>
          <w:lang w:val="uk-UA"/>
        </w:rPr>
      </w:pPr>
      <w:r w:rsidRPr="00337176">
        <w:rPr>
          <w:rFonts w:ascii="Times New Roman" w:hAnsi="Times New Roman"/>
          <w:b/>
          <w:sz w:val="28"/>
          <w:lang w:val="uk-UA"/>
        </w:rPr>
        <w:t xml:space="preserve">Юлія Вандишева </w:t>
      </w:r>
    </w:p>
    <w:p w:rsidR="001F6265" w:rsidRPr="00337176" w:rsidRDefault="001F6265" w:rsidP="00762C5C">
      <w:pPr>
        <w:spacing w:after="0" w:line="360" w:lineRule="auto"/>
        <w:jc w:val="right"/>
        <w:rPr>
          <w:rFonts w:ascii="Times New Roman" w:hAnsi="Times New Roman"/>
          <w:b/>
          <w:sz w:val="28"/>
          <w:lang w:val="uk-UA"/>
        </w:rPr>
      </w:pPr>
      <w:r w:rsidRPr="00337176">
        <w:rPr>
          <w:rFonts w:ascii="Times New Roman" w:hAnsi="Times New Roman"/>
          <w:b/>
          <w:sz w:val="28"/>
          <w:lang w:val="uk-UA"/>
        </w:rPr>
        <w:t>(Миколаїв, Україна)</w:t>
      </w:r>
    </w:p>
    <w:p w:rsidR="001F6265" w:rsidRDefault="001F6265" w:rsidP="00762C5C">
      <w:pPr>
        <w:spacing w:after="0" w:line="360" w:lineRule="auto"/>
        <w:jc w:val="right"/>
        <w:rPr>
          <w:rFonts w:ascii="Times New Roman" w:hAnsi="Times New Roman"/>
          <w:sz w:val="28"/>
          <w:lang w:val="uk-UA"/>
        </w:rPr>
      </w:pPr>
    </w:p>
    <w:p w:rsidR="001F6265" w:rsidRDefault="001F6265" w:rsidP="00762C5C">
      <w:pPr>
        <w:spacing w:after="0" w:line="360" w:lineRule="auto"/>
        <w:ind w:firstLine="426"/>
        <w:jc w:val="center"/>
        <w:rPr>
          <w:rFonts w:ascii="Times New Roman" w:hAnsi="Times New Roman"/>
          <w:b/>
          <w:sz w:val="28"/>
          <w:lang w:val="uk-UA"/>
        </w:rPr>
      </w:pPr>
      <w:r w:rsidRPr="006B3EE5">
        <w:rPr>
          <w:rFonts w:ascii="Times New Roman" w:hAnsi="Times New Roman"/>
          <w:b/>
          <w:sz w:val="28"/>
          <w:lang w:val="uk-UA"/>
        </w:rPr>
        <w:t>КОМУНІКАТИВНІ ДЕВІАЦІЇ МОЛОДІ ТА ШЛЯХИ ЇХ ПРОФІЛАКТИКИ</w:t>
      </w:r>
    </w:p>
    <w:p w:rsidR="001F6265" w:rsidRDefault="001F6265" w:rsidP="00762C5C">
      <w:pPr>
        <w:spacing w:after="0" w:line="360" w:lineRule="auto"/>
        <w:ind w:firstLine="426"/>
        <w:jc w:val="center"/>
        <w:rPr>
          <w:rFonts w:ascii="Times New Roman" w:hAnsi="Times New Roman"/>
          <w:b/>
          <w:sz w:val="28"/>
          <w:lang w:val="uk-UA"/>
        </w:rPr>
      </w:pPr>
    </w:p>
    <w:p w:rsidR="001F6265" w:rsidRPr="002B7C72" w:rsidRDefault="001F6265" w:rsidP="00955E1A">
      <w:pPr>
        <w:spacing w:after="0" w:line="360" w:lineRule="auto"/>
        <w:ind w:firstLine="567"/>
        <w:jc w:val="both"/>
        <w:rPr>
          <w:rFonts w:ascii="Times New Roman" w:hAnsi="Times New Roman"/>
          <w:sz w:val="28"/>
          <w:lang w:val="uk-UA"/>
        </w:rPr>
      </w:pPr>
      <w:r w:rsidRPr="00762C5C">
        <w:rPr>
          <w:rFonts w:ascii="Times New Roman" w:hAnsi="Times New Roman"/>
          <w:b/>
          <w:sz w:val="28"/>
          <w:lang w:val="uk-UA"/>
        </w:rPr>
        <w:t>Постановка проблеми.</w:t>
      </w:r>
      <w:r>
        <w:rPr>
          <w:rFonts w:ascii="Times New Roman" w:hAnsi="Times New Roman"/>
          <w:b/>
          <w:sz w:val="28"/>
          <w:lang w:val="uk-UA"/>
        </w:rPr>
        <w:t xml:space="preserve"> </w:t>
      </w:r>
      <w:r>
        <w:rPr>
          <w:rFonts w:ascii="Times New Roman" w:hAnsi="Times New Roman"/>
          <w:sz w:val="28"/>
          <w:lang w:val="uk-UA"/>
        </w:rPr>
        <w:t xml:space="preserve">На сьогоднішній день,у час стрімкого розквіту та розвитку суспільства незмінним залишається спілкування, яке є однією з </w:t>
      </w:r>
      <w:r w:rsidRPr="00762C5C">
        <w:rPr>
          <w:rFonts w:ascii="Times New Roman" w:hAnsi="Times New Roman"/>
          <w:sz w:val="28"/>
          <w:lang w:val="uk-UA"/>
        </w:rPr>
        <w:t>найважливіши</w:t>
      </w:r>
      <w:r>
        <w:rPr>
          <w:rFonts w:ascii="Times New Roman" w:hAnsi="Times New Roman"/>
          <w:sz w:val="28"/>
          <w:lang w:val="uk-UA"/>
        </w:rPr>
        <w:t>х потреб кожної особистості</w:t>
      </w:r>
      <w:r w:rsidRPr="00762C5C">
        <w:rPr>
          <w:rFonts w:ascii="Times New Roman" w:hAnsi="Times New Roman"/>
          <w:sz w:val="28"/>
          <w:lang w:val="uk-UA"/>
        </w:rPr>
        <w:t xml:space="preserve">. </w:t>
      </w:r>
      <w:r>
        <w:rPr>
          <w:rFonts w:ascii="Times New Roman" w:hAnsi="Times New Roman"/>
          <w:sz w:val="28"/>
          <w:lang w:val="uk-UA"/>
        </w:rPr>
        <w:t xml:space="preserve">Воно слугує своєрідним «містком» між людьми, що об’єднує їх за інтересами, навичками та здібностями, допомагає при передачі досвіду минулих поколінь та засвоєння нових інформаційних технологій. Саме за допомогою реалізації права «на свободу спілкування», кожен громадянин розвивається та розкривається, як особистість, стає індивідуальністю. Проте, </w:t>
      </w:r>
      <w:r w:rsidRPr="00762C5C">
        <w:rPr>
          <w:rFonts w:ascii="Times New Roman" w:hAnsi="Times New Roman"/>
          <w:sz w:val="28"/>
          <w:lang w:val="uk-UA"/>
        </w:rPr>
        <w:t>на сьогоднішній день з швидкоплинністю розвитку технологій ХХІ ст. люди часто забувають про</w:t>
      </w:r>
      <w:r>
        <w:rPr>
          <w:rFonts w:ascii="Times New Roman" w:hAnsi="Times New Roman"/>
          <w:sz w:val="28"/>
          <w:lang w:val="uk-UA"/>
        </w:rPr>
        <w:t xml:space="preserve"> даний «пункт» свого існування. Таким чином на другий план відводяться основні групи первинних цінностей: спілкування, дружби, кохання, поваги та ін. </w:t>
      </w:r>
      <w:r w:rsidRPr="00762C5C">
        <w:rPr>
          <w:rFonts w:ascii="Times New Roman" w:hAnsi="Times New Roman"/>
          <w:sz w:val="28"/>
          <w:lang w:val="uk-UA"/>
        </w:rPr>
        <w:t xml:space="preserve">Всі ці події обумовлюються появою такого явища, як комунікативні девіації. </w:t>
      </w:r>
      <w:r w:rsidRPr="00046F94">
        <w:rPr>
          <w:rFonts w:ascii="Times New Roman" w:hAnsi="Times New Roman"/>
          <w:sz w:val="28"/>
          <w:lang w:val="uk-UA"/>
        </w:rPr>
        <w:t>Ф.С. Бацевич виділяє першопричини комунікативних невдач: комунікативні девіації, спричинені адресантом; комунікативні девіації, спричинені п</w:t>
      </w:r>
      <w:r>
        <w:rPr>
          <w:rFonts w:ascii="Times New Roman" w:hAnsi="Times New Roman"/>
          <w:sz w:val="28"/>
          <w:lang w:val="uk-UA"/>
        </w:rPr>
        <w:t xml:space="preserve">роцесом комунікації (контактом) [6]. Дані комунікативні невдачі у </w:t>
      </w:r>
      <w:r w:rsidRPr="00762C5C">
        <w:rPr>
          <w:rFonts w:ascii="Times New Roman" w:hAnsi="Times New Roman"/>
          <w:sz w:val="28"/>
          <w:lang w:val="uk-UA"/>
        </w:rPr>
        <w:t xml:space="preserve">своєму </w:t>
      </w:r>
      <w:r>
        <w:rPr>
          <w:rFonts w:ascii="Times New Roman" w:hAnsi="Times New Roman"/>
          <w:sz w:val="28"/>
          <w:lang w:val="uk-UA"/>
        </w:rPr>
        <w:t xml:space="preserve">фактичному </w:t>
      </w:r>
      <w:r w:rsidRPr="00762C5C">
        <w:rPr>
          <w:rFonts w:ascii="Times New Roman" w:hAnsi="Times New Roman"/>
          <w:sz w:val="28"/>
          <w:lang w:val="uk-UA"/>
        </w:rPr>
        <w:t xml:space="preserve">прояві можна віднести до девіантної поведінки, </w:t>
      </w:r>
      <w:r>
        <w:rPr>
          <w:rFonts w:ascii="Times New Roman" w:hAnsi="Times New Roman"/>
          <w:sz w:val="28"/>
          <w:lang w:val="uk-UA"/>
        </w:rPr>
        <w:t>поширенню якої</w:t>
      </w:r>
      <w:r w:rsidRPr="000D6E7C">
        <w:rPr>
          <w:rFonts w:ascii="Times New Roman" w:hAnsi="Times New Roman"/>
          <w:sz w:val="28"/>
          <w:lang w:val="uk-UA"/>
        </w:rPr>
        <w:t xml:space="preserve">, згідно з </w:t>
      </w:r>
      <w:r>
        <w:rPr>
          <w:rFonts w:ascii="Times New Roman" w:hAnsi="Times New Roman"/>
          <w:sz w:val="28"/>
          <w:lang w:val="uk-UA"/>
        </w:rPr>
        <w:t xml:space="preserve">науковцем </w:t>
      </w:r>
      <w:r w:rsidRPr="000D6E7C">
        <w:rPr>
          <w:rFonts w:ascii="Times New Roman" w:hAnsi="Times New Roman"/>
          <w:sz w:val="28"/>
          <w:lang w:val="uk-UA"/>
        </w:rPr>
        <w:t xml:space="preserve">Д. Л. Виговським сприяють: відсутність розмежованих соціальних орієнтирів в суспільному житті, наполеглива, агресивна реклама </w:t>
      </w:r>
      <w:r>
        <w:rPr>
          <w:rFonts w:ascii="Times New Roman" w:hAnsi="Times New Roman"/>
          <w:sz w:val="28"/>
          <w:lang w:val="uk-UA"/>
        </w:rPr>
        <w:t xml:space="preserve">аморального </w:t>
      </w:r>
      <w:r w:rsidRPr="000D6E7C">
        <w:rPr>
          <w:rFonts w:ascii="Times New Roman" w:hAnsi="Times New Roman"/>
          <w:sz w:val="28"/>
          <w:lang w:val="uk-UA"/>
        </w:rPr>
        <w:t xml:space="preserve">способу життя в засобах масової інформації, недостатня акцентуація на соціально-виховних програмах в процесі навчання молоді, як у школі, так і вдома, активна стрімка діяльність </w:t>
      </w:r>
      <w:r>
        <w:rPr>
          <w:rFonts w:ascii="Times New Roman" w:hAnsi="Times New Roman"/>
          <w:sz w:val="28"/>
          <w:lang w:val="uk-UA"/>
        </w:rPr>
        <w:t xml:space="preserve">у бік зміни соціальних орієнтирів та цінностей, пропаганда соціального відчуження представників молоді та занурення їх у віртуальний світ. </w:t>
      </w:r>
      <w:r w:rsidRPr="000D6E7C">
        <w:rPr>
          <w:rFonts w:ascii="Times New Roman" w:hAnsi="Times New Roman"/>
          <w:sz w:val="28"/>
          <w:lang w:val="uk-UA"/>
        </w:rPr>
        <w:t xml:space="preserve">Ці, та багато інших факторів вкрай негативно впливають на розвиток  покоління українців і </w:t>
      </w:r>
      <w:r>
        <w:rPr>
          <w:rFonts w:ascii="Times New Roman" w:hAnsi="Times New Roman"/>
          <w:sz w:val="28"/>
          <w:lang w:val="uk-UA"/>
        </w:rPr>
        <w:t xml:space="preserve"> сприяють </w:t>
      </w:r>
      <w:r w:rsidRPr="000D6E7C">
        <w:rPr>
          <w:rFonts w:ascii="Times New Roman" w:hAnsi="Times New Roman"/>
          <w:sz w:val="28"/>
          <w:lang w:val="uk-UA"/>
        </w:rPr>
        <w:t>формуванн</w:t>
      </w:r>
      <w:r>
        <w:rPr>
          <w:rFonts w:ascii="Times New Roman" w:hAnsi="Times New Roman"/>
          <w:sz w:val="28"/>
          <w:lang w:val="uk-UA"/>
        </w:rPr>
        <w:t>ю</w:t>
      </w:r>
      <w:r w:rsidRPr="000D6E7C">
        <w:rPr>
          <w:rFonts w:ascii="Times New Roman" w:hAnsi="Times New Roman"/>
          <w:sz w:val="28"/>
          <w:lang w:val="uk-UA"/>
        </w:rPr>
        <w:t xml:space="preserve"> нової егіди </w:t>
      </w:r>
      <w:r>
        <w:rPr>
          <w:rFonts w:ascii="Times New Roman" w:hAnsi="Times New Roman"/>
          <w:sz w:val="28"/>
          <w:lang w:val="uk-UA"/>
        </w:rPr>
        <w:t xml:space="preserve">– комунікативних </w:t>
      </w:r>
      <w:r w:rsidRPr="000D6E7C">
        <w:rPr>
          <w:rFonts w:ascii="Times New Roman" w:hAnsi="Times New Roman"/>
          <w:sz w:val="28"/>
          <w:lang w:val="uk-UA"/>
        </w:rPr>
        <w:t>де</w:t>
      </w:r>
      <w:r>
        <w:rPr>
          <w:rFonts w:ascii="Times New Roman" w:hAnsi="Times New Roman"/>
          <w:sz w:val="28"/>
          <w:lang w:val="uk-UA"/>
        </w:rPr>
        <w:t>віантів</w:t>
      </w:r>
      <w:r w:rsidRPr="000D6E7C">
        <w:rPr>
          <w:rFonts w:ascii="Times New Roman" w:hAnsi="Times New Roman"/>
          <w:sz w:val="28"/>
          <w:lang w:val="uk-UA"/>
        </w:rPr>
        <w:t xml:space="preserve"> [2, с. 346].</w:t>
      </w:r>
      <w:r>
        <w:rPr>
          <w:rFonts w:ascii="Times New Roman" w:hAnsi="Times New Roman"/>
          <w:sz w:val="28"/>
          <w:lang w:val="uk-UA"/>
        </w:rPr>
        <w:t xml:space="preserve">Саме за вищеперерахованих обставин, </w:t>
      </w:r>
      <w:r w:rsidRPr="002B7C72">
        <w:rPr>
          <w:rFonts w:ascii="Times New Roman" w:hAnsi="Times New Roman"/>
          <w:sz w:val="28"/>
          <w:lang w:val="uk-UA"/>
        </w:rPr>
        <w:t>дана тема є актуальною та потребує детального вивчення.</w:t>
      </w:r>
    </w:p>
    <w:p w:rsidR="001F6265" w:rsidRDefault="001F6265" w:rsidP="00955E1A">
      <w:pPr>
        <w:spacing w:after="0" w:line="360" w:lineRule="auto"/>
        <w:ind w:firstLine="567"/>
        <w:jc w:val="both"/>
        <w:rPr>
          <w:rFonts w:ascii="Times New Roman" w:hAnsi="Times New Roman"/>
          <w:sz w:val="28"/>
          <w:lang w:val="uk-UA"/>
        </w:rPr>
      </w:pPr>
      <w:r w:rsidRPr="00A4688C">
        <w:rPr>
          <w:rFonts w:ascii="Times New Roman" w:hAnsi="Times New Roman"/>
          <w:b/>
          <w:sz w:val="28"/>
          <w:lang w:val="uk-UA"/>
        </w:rPr>
        <w:t>Аналіз останніх досліджень.</w:t>
      </w:r>
      <w:r>
        <w:rPr>
          <w:rFonts w:ascii="Times New Roman" w:hAnsi="Times New Roman"/>
          <w:b/>
          <w:sz w:val="28"/>
          <w:lang w:val="uk-UA"/>
        </w:rPr>
        <w:t xml:space="preserve"> </w:t>
      </w:r>
      <w:r>
        <w:rPr>
          <w:rFonts w:ascii="Times New Roman" w:hAnsi="Times New Roman"/>
          <w:sz w:val="28"/>
          <w:lang w:val="uk-UA"/>
        </w:rPr>
        <w:t>Т</w:t>
      </w:r>
      <w:r w:rsidRPr="002B7C72">
        <w:rPr>
          <w:rFonts w:ascii="Times New Roman" w:hAnsi="Times New Roman"/>
          <w:sz w:val="28"/>
          <w:lang w:val="uk-UA"/>
        </w:rPr>
        <w:t>ема</w:t>
      </w:r>
      <w:r>
        <w:rPr>
          <w:rFonts w:ascii="Times New Roman" w:hAnsi="Times New Roman"/>
          <w:sz w:val="28"/>
          <w:lang w:val="uk-UA"/>
        </w:rPr>
        <w:t xml:space="preserve"> спілкування та взаємодії людей між собою</w:t>
      </w:r>
      <w:r w:rsidRPr="002B7C72">
        <w:rPr>
          <w:rFonts w:ascii="Times New Roman" w:hAnsi="Times New Roman"/>
          <w:sz w:val="28"/>
          <w:lang w:val="uk-UA"/>
        </w:rPr>
        <w:t xml:space="preserve"> є актуальною в рамках соціальної роботи, психології та педагогіки, а тому спеціалісти різних галузей наукового знання ставлять перед собою ряд </w:t>
      </w:r>
      <w:r>
        <w:rPr>
          <w:rFonts w:ascii="Times New Roman" w:hAnsi="Times New Roman"/>
          <w:sz w:val="28"/>
          <w:lang w:val="uk-UA"/>
        </w:rPr>
        <w:t>завдань щодо подолання комунікативних девіацій</w:t>
      </w:r>
      <w:r w:rsidRPr="002B7C72">
        <w:rPr>
          <w:rFonts w:ascii="Times New Roman" w:hAnsi="Times New Roman"/>
          <w:sz w:val="28"/>
          <w:lang w:val="uk-UA"/>
        </w:rPr>
        <w:t xml:space="preserve"> та шукають шляхи їх вирішення. Тому, проаналізувавши літературу щодо даної проблеми, можна виділити групи робіт, що виокремлюють їх як соціально-значущі форми адаптації осіб до «нормальних умов життя». Зокрема Афанасьєва В.В. [1] розглядає психолого-педагогічні проблеми со</w:t>
      </w:r>
      <w:r>
        <w:rPr>
          <w:rFonts w:ascii="Times New Roman" w:hAnsi="Times New Roman"/>
          <w:sz w:val="28"/>
          <w:lang w:val="uk-UA"/>
        </w:rPr>
        <w:t>ціальної адаптації, Мінц М.О. [7</w:t>
      </w:r>
      <w:r w:rsidRPr="002B7C72">
        <w:rPr>
          <w:rFonts w:ascii="Times New Roman" w:hAnsi="Times New Roman"/>
          <w:sz w:val="28"/>
          <w:lang w:val="uk-UA"/>
        </w:rPr>
        <w:t>] виокремлює основні види відхилень, Трофімова А.В. та Дуванова С.П. [</w:t>
      </w:r>
      <w:r>
        <w:rPr>
          <w:rFonts w:ascii="Times New Roman" w:hAnsi="Times New Roman"/>
          <w:sz w:val="28"/>
          <w:lang w:val="uk-UA"/>
        </w:rPr>
        <w:t>10</w:t>
      </w:r>
      <w:r w:rsidRPr="002B7C72">
        <w:rPr>
          <w:rFonts w:ascii="Times New Roman" w:hAnsi="Times New Roman"/>
          <w:sz w:val="28"/>
          <w:lang w:val="uk-UA"/>
        </w:rPr>
        <w:t>] виділяють основні етапи роботи з особами, що мають схильності до девіантної поведінки, Полякова О.М. [</w:t>
      </w:r>
      <w:r>
        <w:rPr>
          <w:rFonts w:ascii="Times New Roman" w:hAnsi="Times New Roman"/>
          <w:sz w:val="28"/>
          <w:lang w:val="uk-UA"/>
        </w:rPr>
        <w:t>8</w:t>
      </w:r>
      <w:r w:rsidRPr="002B7C72">
        <w:rPr>
          <w:rFonts w:ascii="Times New Roman" w:hAnsi="Times New Roman"/>
          <w:sz w:val="28"/>
          <w:lang w:val="uk-UA"/>
        </w:rPr>
        <w:t>] наголошує на важливості ролі громадських організацій при подоланні такого явища, як девіантна поведінка, Квітковська Н.В. [3] приділяє увагу саме психологічному</w:t>
      </w:r>
      <w:r>
        <w:rPr>
          <w:rFonts w:ascii="Times New Roman" w:hAnsi="Times New Roman"/>
          <w:sz w:val="28"/>
          <w:lang w:val="uk-UA"/>
        </w:rPr>
        <w:t xml:space="preserve"> походженню даної проблеми, </w:t>
      </w:r>
      <w:r w:rsidRPr="002B7C72">
        <w:rPr>
          <w:rFonts w:ascii="Times New Roman" w:hAnsi="Times New Roman"/>
          <w:sz w:val="28"/>
          <w:lang w:val="uk-UA"/>
        </w:rPr>
        <w:t>Мельник І.В.</w:t>
      </w:r>
      <w:r>
        <w:rPr>
          <w:rFonts w:ascii="Times New Roman" w:hAnsi="Times New Roman"/>
          <w:sz w:val="28"/>
          <w:lang w:val="uk-UA"/>
        </w:rPr>
        <w:t xml:space="preserve"> [6] розглядає причини комунікативних девіацій, Бацевич Ф.С.</w:t>
      </w:r>
      <w:r w:rsidRPr="005B1E71">
        <w:rPr>
          <w:rFonts w:ascii="Times New Roman" w:hAnsi="Times New Roman"/>
          <w:sz w:val="28"/>
          <w:lang w:val="uk-UA"/>
        </w:rPr>
        <w:t>[</w:t>
      </w:r>
      <w:r>
        <w:rPr>
          <w:rFonts w:ascii="Times New Roman" w:hAnsi="Times New Roman"/>
          <w:sz w:val="28"/>
          <w:lang w:val="uk-UA"/>
        </w:rPr>
        <w:t>6</w:t>
      </w:r>
      <w:r w:rsidRPr="005B1E71">
        <w:rPr>
          <w:rFonts w:ascii="Times New Roman" w:hAnsi="Times New Roman"/>
          <w:sz w:val="28"/>
          <w:lang w:val="uk-UA"/>
        </w:rPr>
        <w:t>]</w:t>
      </w:r>
      <w:r w:rsidRPr="00046F94">
        <w:rPr>
          <w:rFonts w:ascii="Times New Roman" w:hAnsi="Times New Roman"/>
          <w:sz w:val="28"/>
          <w:lang w:val="uk-UA"/>
        </w:rPr>
        <w:t xml:space="preserve">виділяє </w:t>
      </w:r>
      <w:r>
        <w:rPr>
          <w:rFonts w:ascii="Times New Roman" w:hAnsi="Times New Roman"/>
          <w:sz w:val="28"/>
          <w:lang w:val="uk-UA"/>
        </w:rPr>
        <w:t xml:space="preserve">основні </w:t>
      </w:r>
      <w:r w:rsidRPr="00046F94">
        <w:rPr>
          <w:rFonts w:ascii="Times New Roman" w:hAnsi="Times New Roman"/>
          <w:sz w:val="28"/>
          <w:lang w:val="uk-UA"/>
        </w:rPr>
        <w:t>першопричини комунікативних невдач</w:t>
      </w:r>
      <w:r>
        <w:rPr>
          <w:rFonts w:ascii="Times New Roman" w:hAnsi="Times New Roman"/>
          <w:sz w:val="28"/>
          <w:lang w:val="uk-UA"/>
        </w:rPr>
        <w:t xml:space="preserve">, </w:t>
      </w:r>
      <w:r w:rsidRPr="00046F94">
        <w:rPr>
          <w:rFonts w:ascii="Times New Roman" w:hAnsi="Times New Roman"/>
          <w:sz w:val="28"/>
          <w:lang w:val="uk-UA"/>
        </w:rPr>
        <w:t>Коротков П.В.</w:t>
      </w:r>
      <w:r>
        <w:rPr>
          <w:rFonts w:ascii="Times New Roman" w:hAnsi="Times New Roman"/>
          <w:sz w:val="28"/>
          <w:lang w:val="uk-UA"/>
        </w:rPr>
        <w:t xml:space="preserve"> [4] вивчає </w:t>
      </w:r>
      <w:r w:rsidRPr="00046F94">
        <w:rPr>
          <w:rFonts w:ascii="Times New Roman" w:hAnsi="Times New Roman"/>
          <w:sz w:val="28"/>
          <w:lang w:val="uk-UA"/>
        </w:rPr>
        <w:t>профілактик</w:t>
      </w:r>
      <w:r>
        <w:rPr>
          <w:rFonts w:ascii="Times New Roman" w:hAnsi="Times New Roman"/>
          <w:sz w:val="28"/>
          <w:lang w:val="uk-UA"/>
        </w:rPr>
        <w:t>у</w:t>
      </w:r>
      <w:r w:rsidRPr="00046F94">
        <w:rPr>
          <w:rFonts w:ascii="Times New Roman" w:hAnsi="Times New Roman"/>
          <w:sz w:val="28"/>
          <w:lang w:val="uk-UA"/>
        </w:rPr>
        <w:t xml:space="preserve"> та корекці</w:t>
      </w:r>
      <w:r>
        <w:rPr>
          <w:rFonts w:ascii="Times New Roman" w:hAnsi="Times New Roman"/>
          <w:sz w:val="28"/>
          <w:lang w:val="uk-UA"/>
        </w:rPr>
        <w:t>ю</w:t>
      </w:r>
      <w:r w:rsidRPr="00046F94">
        <w:rPr>
          <w:rFonts w:ascii="Times New Roman" w:hAnsi="Times New Roman"/>
          <w:sz w:val="28"/>
          <w:lang w:val="uk-UA"/>
        </w:rPr>
        <w:t xml:space="preserve"> девіантної поведінки молодіу діяльності соціальних служб</w:t>
      </w:r>
      <w:r>
        <w:rPr>
          <w:rFonts w:ascii="Times New Roman" w:hAnsi="Times New Roman"/>
          <w:sz w:val="28"/>
          <w:lang w:val="uk-UA"/>
        </w:rPr>
        <w:t xml:space="preserve">. </w:t>
      </w:r>
    </w:p>
    <w:p w:rsidR="001F6265" w:rsidRPr="00046F94" w:rsidRDefault="001F6265" w:rsidP="00955E1A">
      <w:pPr>
        <w:spacing w:after="0" w:line="360" w:lineRule="auto"/>
        <w:ind w:firstLine="567"/>
        <w:jc w:val="both"/>
        <w:rPr>
          <w:rFonts w:ascii="Times New Roman" w:hAnsi="Times New Roman"/>
          <w:sz w:val="28"/>
          <w:lang w:val="uk-UA"/>
        </w:rPr>
      </w:pPr>
      <w:r w:rsidRPr="00046F94">
        <w:rPr>
          <w:rFonts w:ascii="Times New Roman" w:hAnsi="Times New Roman"/>
          <w:sz w:val="28"/>
          <w:lang w:val="uk-UA"/>
        </w:rPr>
        <w:t xml:space="preserve">На жаль, попри величезні здобутки вітчизняних та закордонних науковців проблема та сутність </w:t>
      </w:r>
      <w:r>
        <w:rPr>
          <w:rFonts w:ascii="Times New Roman" w:hAnsi="Times New Roman"/>
          <w:sz w:val="28"/>
          <w:lang w:val="uk-UA"/>
        </w:rPr>
        <w:t>комунікативних девіацій</w:t>
      </w:r>
      <w:r w:rsidRPr="00046F94">
        <w:rPr>
          <w:rFonts w:ascii="Times New Roman" w:hAnsi="Times New Roman"/>
          <w:sz w:val="28"/>
          <w:lang w:val="uk-UA"/>
        </w:rPr>
        <w:t>, як соціального явища є не достатньо розкритою і має безліч підводних каменів. На даний час не є доведени</w:t>
      </w:r>
      <w:r>
        <w:rPr>
          <w:rFonts w:ascii="Times New Roman" w:hAnsi="Times New Roman"/>
          <w:sz w:val="28"/>
          <w:lang w:val="uk-UA"/>
        </w:rPr>
        <w:t xml:space="preserve">м вплив на </w:t>
      </w:r>
      <w:r w:rsidRPr="00046F94">
        <w:rPr>
          <w:rFonts w:ascii="Times New Roman" w:hAnsi="Times New Roman"/>
          <w:sz w:val="28"/>
          <w:lang w:val="uk-UA"/>
        </w:rPr>
        <w:t>соціалізацію девіанта первинних та вторинних інститутів соціалізації, сила агентів соціалізації та несприятливого мікросередовища.</w:t>
      </w:r>
    </w:p>
    <w:p w:rsidR="001F6265" w:rsidRPr="00046F94" w:rsidRDefault="001F6265" w:rsidP="00955E1A">
      <w:pPr>
        <w:spacing w:after="0" w:line="360" w:lineRule="auto"/>
        <w:ind w:firstLine="567"/>
        <w:jc w:val="both"/>
        <w:rPr>
          <w:rFonts w:ascii="Times New Roman" w:hAnsi="Times New Roman"/>
          <w:sz w:val="28"/>
          <w:lang w:val="uk-UA"/>
        </w:rPr>
      </w:pPr>
      <w:r w:rsidRPr="00046F94">
        <w:rPr>
          <w:rFonts w:ascii="Times New Roman" w:hAnsi="Times New Roman"/>
          <w:sz w:val="28"/>
          <w:lang w:val="uk-UA"/>
        </w:rPr>
        <w:t xml:space="preserve">Саме за таких умов, </w:t>
      </w:r>
      <w:r w:rsidRPr="00046F94">
        <w:rPr>
          <w:rFonts w:ascii="Times New Roman" w:hAnsi="Times New Roman"/>
          <w:b/>
          <w:sz w:val="28"/>
          <w:lang w:val="uk-UA"/>
        </w:rPr>
        <w:t xml:space="preserve">метою статті є − </w:t>
      </w:r>
      <w:r w:rsidRPr="00046F94">
        <w:rPr>
          <w:rFonts w:ascii="Times New Roman" w:hAnsi="Times New Roman"/>
          <w:sz w:val="28"/>
          <w:lang w:val="uk-UA"/>
        </w:rPr>
        <w:t xml:space="preserve">вивчення феномену </w:t>
      </w:r>
      <w:r>
        <w:rPr>
          <w:rFonts w:ascii="Times New Roman" w:hAnsi="Times New Roman"/>
          <w:sz w:val="28"/>
          <w:lang w:val="uk-UA"/>
        </w:rPr>
        <w:t xml:space="preserve">комунікативних </w:t>
      </w:r>
      <w:r w:rsidRPr="00046F94">
        <w:rPr>
          <w:rFonts w:ascii="Times New Roman" w:hAnsi="Times New Roman"/>
          <w:sz w:val="28"/>
          <w:lang w:val="uk-UA"/>
        </w:rPr>
        <w:t>девіа</w:t>
      </w:r>
      <w:r>
        <w:rPr>
          <w:rFonts w:ascii="Times New Roman" w:hAnsi="Times New Roman"/>
          <w:sz w:val="28"/>
          <w:lang w:val="uk-UA"/>
        </w:rPr>
        <w:t>цій молоді та шляхи їх профілактики</w:t>
      </w:r>
      <w:r w:rsidRPr="00046F94">
        <w:rPr>
          <w:rFonts w:ascii="Times New Roman" w:hAnsi="Times New Roman"/>
          <w:sz w:val="28"/>
          <w:lang w:val="uk-UA"/>
        </w:rPr>
        <w:t>.</w:t>
      </w:r>
    </w:p>
    <w:p w:rsidR="001F6265" w:rsidRPr="00955E1A" w:rsidRDefault="001F6265" w:rsidP="00BD5BFD">
      <w:pPr>
        <w:pStyle w:val="ListParagraph"/>
        <w:spacing w:after="0" w:line="360" w:lineRule="auto"/>
        <w:ind w:left="0" w:firstLine="567"/>
        <w:jc w:val="both"/>
        <w:rPr>
          <w:rFonts w:ascii="Times New Roman" w:hAnsi="Times New Roman"/>
          <w:sz w:val="28"/>
          <w:lang w:val="uk-UA"/>
        </w:rPr>
      </w:pPr>
      <w:r w:rsidRPr="00046F94">
        <w:rPr>
          <w:rFonts w:ascii="Times New Roman" w:hAnsi="Times New Roman"/>
          <w:b/>
          <w:sz w:val="28"/>
          <w:lang w:val="uk-UA"/>
        </w:rPr>
        <w:t>Виклад основного матеріалу.</w:t>
      </w:r>
      <w:r>
        <w:rPr>
          <w:rFonts w:ascii="Times New Roman" w:hAnsi="Times New Roman"/>
          <w:b/>
          <w:sz w:val="28"/>
          <w:lang w:val="uk-UA"/>
        </w:rPr>
        <w:t xml:space="preserve"> </w:t>
      </w:r>
      <w:r w:rsidRPr="00DD4AE2">
        <w:rPr>
          <w:rFonts w:ascii="Times New Roman" w:hAnsi="Times New Roman"/>
          <w:sz w:val="28"/>
          <w:lang w:val="uk-UA"/>
        </w:rPr>
        <w:t xml:space="preserve">Сучасна наука </w:t>
      </w:r>
      <w:r>
        <w:rPr>
          <w:rFonts w:ascii="Times New Roman" w:hAnsi="Times New Roman"/>
          <w:sz w:val="28"/>
          <w:lang w:val="uk-UA"/>
        </w:rPr>
        <w:t>п</w:t>
      </w:r>
      <w:r w:rsidRPr="00DD4AE2">
        <w:rPr>
          <w:rFonts w:ascii="Times New Roman" w:hAnsi="Times New Roman"/>
          <w:sz w:val="28"/>
          <w:lang w:val="uk-UA"/>
        </w:rPr>
        <w:t xml:space="preserve">ід </w:t>
      </w:r>
      <w:r w:rsidRPr="00040CF1">
        <w:rPr>
          <w:rFonts w:ascii="Times New Roman" w:hAnsi="Times New Roman"/>
          <w:i/>
          <w:sz w:val="28"/>
          <w:lang w:val="uk-UA"/>
        </w:rPr>
        <w:t>девіантною поведінкою</w:t>
      </w:r>
      <w:r w:rsidRPr="00DD4AE2">
        <w:rPr>
          <w:rFonts w:ascii="Times New Roman" w:hAnsi="Times New Roman"/>
          <w:sz w:val="28"/>
          <w:lang w:val="uk-UA"/>
        </w:rPr>
        <w:t xml:space="preserve"> (від латинського слова </w:t>
      </w:r>
      <w:r>
        <w:rPr>
          <w:rFonts w:ascii="Times New Roman" w:hAnsi="Times New Roman"/>
          <w:sz w:val="28"/>
          <w:lang w:val="uk-UA"/>
        </w:rPr>
        <w:t>«</w:t>
      </w:r>
      <w:r w:rsidRPr="00DD4AE2">
        <w:rPr>
          <w:rFonts w:ascii="Times New Roman" w:hAnsi="Times New Roman"/>
          <w:sz w:val="28"/>
        </w:rPr>
        <w:t>deviatio</w:t>
      </w:r>
      <w:r>
        <w:rPr>
          <w:rFonts w:ascii="Times New Roman" w:hAnsi="Times New Roman"/>
          <w:sz w:val="28"/>
          <w:lang w:val="uk-UA"/>
        </w:rPr>
        <w:t>»</w:t>
      </w:r>
      <w:r w:rsidRPr="00DD4AE2">
        <w:rPr>
          <w:rFonts w:ascii="Times New Roman" w:hAnsi="Times New Roman"/>
          <w:sz w:val="28"/>
          <w:lang w:val="uk-UA"/>
        </w:rPr>
        <w:t xml:space="preserve"> –</w:t>
      </w:r>
      <w:r>
        <w:rPr>
          <w:rFonts w:ascii="Times New Roman" w:hAnsi="Times New Roman"/>
          <w:sz w:val="28"/>
          <w:lang w:val="uk-UA"/>
        </w:rPr>
        <w:t xml:space="preserve"> відхилення) розуміє </w:t>
      </w:r>
      <w:r w:rsidRPr="00955E1A">
        <w:rPr>
          <w:rFonts w:ascii="Times New Roman" w:hAnsi="Times New Roman"/>
          <w:sz w:val="28"/>
          <w:lang w:val="uk-UA"/>
        </w:rPr>
        <w:t>вчинки, діяльність людей, соціальних груп, які не відповідають визнаним у даному суспільстві нормам, шаблонам і стандартам поведінки [5, с. 69]. На особистісному рівні поведінка, яка відхиляється від загальноприйнятої норми – це соціальна позиція особистості й виступає у формі девіантного стилю</w:t>
      </w:r>
      <w:r>
        <w:rPr>
          <w:rFonts w:ascii="Times New Roman" w:hAnsi="Times New Roman"/>
          <w:sz w:val="28"/>
          <w:lang w:val="uk-UA"/>
        </w:rPr>
        <w:t xml:space="preserve"> та способу життя </w:t>
      </w:r>
      <w:r w:rsidRPr="00DD4AE2">
        <w:rPr>
          <w:rFonts w:ascii="Times New Roman" w:hAnsi="Times New Roman"/>
          <w:sz w:val="28"/>
          <w:lang w:val="uk-UA"/>
        </w:rPr>
        <w:t>[3, с. 47].</w:t>
      </w:r>
      <w:r>
        <w:rPr>
          <w:rFonts w:ascii="Times New Roman" w:hAnsi="Times New Roman"/>
          <w:sz w:val="28"/>
          <w:lang w:val="uk-UA"/>
        </w:rPr>
        <w:t xml:space="preserve">У свою чергу </w:t>
      </w:r>
      <w:r>
        <w:rPr>
          <w:rFonts w:ascii="Times New Roman" w:hAnsi="Times New Roman"/>
          <w:i/>
          <w:sz w:val="28"/>
          <w:lang w:val="uk-UA"/>
        </w:rPr>
        <w:t>д</w:t>
      </w:r>
      <w:r w:rsidRPr="00040CF1">
        <w:rPr>
          <w:rFonts w:ascii="Times New Roman" w:hAnsi="Times New Roman"/>
          <w:i/>
          <w:sz w:val="28"/>
          <w:lang w:val="uk-UA"/>
        </w:rPr>
        <w:t>евіація у спілкуванні</w:t>
      </w:r>
      <w:r>
        <w:rPr>
          <w:rFonts w:ascii="Times New Roman" w:hAnsi="Times New Roman"/>
          <w:i/>
          <w:sz w:val="28"/>
          <w:lang w:val="uk-UA"/>
        </w:rPr>
        <w:t xml:space="preserve"> </w:t>
      </w:r>
      <w:r>
        <w:rPr>
          <w:rFonts w:ascii="Times New Roman" w:hAnsi="Times New Roman"/>
          <w:sz w:val="28"/>
          <w:lang w:val="uk-UA"/>
        </w:rPr>
        <w:t>виражається у різноманітних типах</w:t>
      </w:r>
      <w:r w:rsidRPr="00DD4AE2">
        <w:rPr>
          <w:rFonts w:ascii="Times New Roman" w:hAnsi="Times New Roman"/>
          <w:sz w:val="28"/>
          <w:lang w:val="uk-UA"/>
        </w:rPr>
        <w:t xml:space="preserve"> комунікативних невдач, помилок, обмовок</w:t>
      </w:r>
      <w:r>
        <w:rPr>
          <w:rFonts w:ascii="Times New Roman" w:hAnsi="Times New Roman"/>
          <w:sz w:val="28"/>
          <w:lang w:val="uk-UA"/>
        </w:rPr>
        <w:t>, описок, провалів тощо, пов'язаних</w:t>
      </w:r>
      <w:r w:rsidRPr="00DD4AE2">
        <w:rPr>
          <w:rFonts w:ascii="Times New Roman" w:hAnsi="Times New Roman"/>
          <w:sz w:val="28"/>
          <w:lang w:val="uk-UA"/>
        </w:rPr>
        <w:t xml:space="preserve"> з </w:t>
      </w:r>
      <w:r>
        <w:rPr>
          <w:rFonts w:ascii="Times New Roman" w:hAnsi="Times New Roman"/>
          <w:sz w:val="28"/>
          <w:lang w:val="uk-UA"/>
        </w:rPr>
        <w:t>мовною та комунікативною компе</w:t>
      </w:r>
      <w:r w:rsidRPr="00DD4AE2">
        <w:rPr>
          <w:rFonts w:ascii="Times New Roman" w:hAnsi="Times New Roman"/>
          <w:sz w:val="28"/>
          <w:lang w:val="uk-UA"/>
        </w:rPr>
        <w:t>тенцією учасників спілкування [2, 322].</w:t>
      </w:r>
      <w:r>
        <w:rPr>
          <w:rFonts w:ascii="Times New Roman" w:hAnsi="Times New Roman"/>
          <w:sz w:val="28"/>
          <w:lang w:val="uk-UA"/>
        </w:rPr>
        <w:t xml:space="preserve"> </w:t>
      </w:r>
      <w:r w:rsidRPr="00040CF1">
        <w:rPr>
          <w:rFonts w:ascii="Times New Roman" w:hAnsi="Times New Roman"/>
          <w:i/>
          <w:sz w:val="28"/>
          <w:lang w:val="uk-UA"/>
        </w:rPr>
        <w:t>Девіація комунікативна</w:t>
      </w:r>
      <w:r w:rsidRPr="00040CF1">
        <w:rPr>
          <w:rFonts w:ascii="Times New Roman" w:hAnsi="Times New Roman"/>
          <w:sz w:val="28"/>
          <w:lang w:val="uk-UA"/>
        </w:rPr>
        <w:t xml:space="preserve"> – збій у спілку</w:t>
      </w:r>
      <w:r>
        <w:rPr>
          <w:rFonts w:ascii="Times New Roman" w:hAnsi="Times New Roman"/>
          <w:sz w:val="28"/>
          <w:lang w:val="uk-UA"/>
        </w:rPr>
        <w:t xml:space="preserve">ванні, </w:t>
      </w:r>
      <w:r w:rsidRPr="00040CF1">
        <w:rPr>
          <w:rFonts w:ascii="Times New Roman" w:hAnsi="Times New Roman"/>
          <w:sz w:val="28"/>
          <w:lang w:val="uk-UA"/>
        </w:rPr>
        <w:t>причиною яких є недостатня комунікативна компетенція адресанта, перш за все недотримання правил, максим, постулатів, конвенцій комунікативног</w:t>
      </w:r>
      <w:r>
        <w:rPr>
          <w:rFonts w:ascii="Times New Roman" w:hAnsi="Times New Roman"/>
          <w:sz w:val="28"/>
          <w:lang w:val="uk-UA"/>
        </w:rPr>
        <w:t xml:space="preserve">о кодексу </w:t>
      </w:r>
      <w:r w:rsidRPr="00040CF1">
        <w:rPr>
          <w:rFonts w:ascii="Times New Roman" w:hAnsi="Times New Roman"/>
          <w:sz w:val="28"/>
          <w:lang w:val="uk-UA"/>
        </w:rPr>
        <w:t>[2, 322].</w:t>
      </w:r>
      <w:r>
        <w:rPr>
          <w:rFonts w:ascii="Times New Roman" w:hAnsi="Times New Roman"/>
          <w:sz w:val="28"/>
          <w:lang w:val="uk-UA"/>
        </w:rPr>
        <w:t xml:space="preserve">  Комунікативні девіації у своєму прояві являють собою систему девіантних вчинків молодої людини, що негативно впливають, як на неї саму, так і на її оточення. У </w:t>
      </w:r>
      <w:r w:rsidRPr="00955E1A">
        <w:rPr>
          <w:rFonts w:ascii="Times New Roman" w:hAnsi="Times New Roman"/>
          <w:sz w:val="28"/>
          <w:lang w:val="uk-UA"/>
        </w:rPr>
        <w:t xml:space="preserve"> сучасній науковій літературі існують різні теорії формування </w:t>
      </w:r>
      <w:r>
        <w:rPr>
          <w:rFonts w:ascii="Times New Roman" w:hAnsi="Times New Roman"/>
          <w:sz w:val="28"/>
          <w:lang w:val="uk-UA"/>
        </w:rPr>
        <w:t xml:space="preserve">комунікативних </w:t>
      </w:r>
      <w:r w:rsidRPr="00955E1A">
        <w:rPr>
          <w:rFonts w:ascii="Times New Roman" w:hAnsi="Times New Roman"/>
          <w:sz w:val="28"/>
          <w:lang w:val="uk-UA"/>
        </w:rPr>
        <w:t xml:space="preserve">девіацій (відхилень від усталених норм), зокрема: </w:t>
      </w:r>
      <w:r w:rsidRPr="00955E1A">
        <w:rPr>
          <w:rFonts w:ascii="Times New Roman" w:hAnsi="Times New Roman"/>
          <w:i/>
          <w:sz w:val="28"/>
          <w:lang w:val="uk-UA"/>
        </w:rPr>
        <w:t>біологічні</w:t>
      </w:r>
      <w:r w:rsidRPr="00955E1A">
        <w:rPr>
          <w:rFonts w:ascii="Times New Roman" w:hAnsi="Times New Roman"/>
          <w:sz w:val="28"/>
          <w:lang w:val="uk-UA"/>
        </w:rPr>
        <w:t xml:space="preserve"> – своєрідність зовнішнього вигляду зумовлює схильність людини до дезадаптацій, </w:t>
      </w:r>
      <w:r w:rsidRPr="00955E1A">
        <w:rPr>
          <w:rFonts w:ascii="Times New Roman" w:hAnsi="Times New Roman"/>
          <w:i/>
          <w:sz w:val="28"/>
          <w:lang w:val="uk-UA"/>
        </w:rPr>
        <w:t>психологічні</w:t>
      </w:r>
      <w:r w:rsidRPr="00955E1A">
        <w:rPr>
          <w:rFonts w:ascii="Times New Roman" w:hAnsi="Times New Roman"/>
          <w:sz w:val="28"/>
          <w:lang w:val="uk-UA"/>
        </w:rPr>
        <w:t xml:space="preserve"> – особливості психіки, що є основою, яка визначає  схильність до конфліктів та правопорушень, </w:t>
      </w:r>
      <w:r w:rsidRPr="00955E1A">
        <w:rPr>
          <w:rFonts w:ascii="Times New Roman" w:hAnsi="Times New Roman"/>
          <w:i/>
          <w:sz w:val="28"/>
          <w:lang w:val="uk-UA"/>
        </w:rPr>
        <w:t xml:space="preserve">соціологічні </w:t>
      </w:r>
      <w:r w:rsidRPr="00955E1A">
        <w:rPr>
          <w:rFonts w:ascii="Times New Roman" w:hAnsi="Times New Roman"/>
          <w:sz w:val="28"/>
          <w:lang w:val="uk-UA"/>
        </w:rPr>
        <w:t xml:space="preserve">– девіантна поведінка є наслідком засвоєння негативного соціального досвіду, суперечності між результатами виховання й вимогам середовища [1, с. 65]. Людина не народжується </w:t>
      </w:r>
      <w:r>
        <w:rPr>
          <w:rFonts w:ascii="Times New Roman" w:hAnsi="Times New Roman"/>
          <w:sz w:val="28"/>
          <w:lang w:val="uk-UA"/>
        </w:rPr>
        <w:t>девіантом</w:t>
      </w:r>
      <w:r w:rsidRPr="00955E1A">
        <w:rPr>
          <w:rFonts w:ascii="Times New Roman" w:hAnsi="Times New Roman"/>
          <w:sz w:val="28"/>
          <w:lang w:val="uk-UA"/>
        </w:rPr>
        <w:t>, а стає такою поступово, на даний процес впливають різні групи факторів, зокрема  дослідник Афанасьєва В.В. виділяє наступні:</w:t>
      </w:r>
    </w:p>
    <w:p w:rsidR="001F6265" w:rsidRPr="00955E1A" w:rsidRDefault="001F6265" w:rsidP="00955E1A">
      <w:pPr>
        <w:numPr>
          <w:ilvl w:val="0"/>
          <w:numId w:val="1"/>
        </w:numPr>
        <w:spacing w:after="0" w:line="360" w:lineRule="auto"/>
        <w:ind w:left="0" w:firstLine="567"/>
        <w:contextualSpacing/>
        <w:jc w:val="both"/>
        <w:rPr>
          <w:rFonts w:ascii="Times New Roman" w:hAnsi="Times New Roman"/>
          <w:sz w:val="28"/>
          <w:lang w:val="uk-UA"/>
        </w:rPr>
      </w:pPr>
      <w:r w:rsidRPr="00955E1A">
        <w:rPr>
          <w:rFonts w:ascii="Times New Roman" w:hAnsi="Times New Roman"/>
          <w:sz w:val="28"/>
          <w:lang w:val="uk-UA"/>
        </w:rPr>
        <w:t>Відхилення в психічному та фізіологічному розвитку: низький рівень інтелектуального розвитку від народження або як результат черепно-мозкової травми, емоційно-зумовлені відхилення та (або) відхилення у активно-вольовій сфері;</w:t>
      </w:r>
    </w:p>
    <w:p w:rsidR="001F6265" w:rsidRPr="00955E1A" w:rsidRDefault="001F6265" w:rsidP="00955E1A">
      <w:pPr>
        <w:numPr>
          <w:ilvl w:val="0"/>
          <w:numId w:val="1"/>
        </w:numPr>
        <w:spacing w:after="0" w:line="360" w:lineRule="auto"/>
        <w:ind w:left="0" w:firstLine="567"/>
        <w:contextualSpacing/>
        <w:jc w:val="both"/>
        <w:rPr>
          <w:rFonts w:ascii="Times New Roman" w:hAnsi="Times New Roman"/>
          <w:sz w:val="28"/>
          <w:lang w:val="uk-UA"/>
        </w:rPr>
      </w:pPr>
      <w:r w:rsidRPr="00955E1A">
        <w:rPr>
          <w:rFonts w:ascii="Times New Roman" w:hAnsi="Times New Roman"/>
          <w:sz w:val="28"/>
          <w:lang w:val="uk-UA"/>
        </w:rPr>
        <w:t>Невідповідність сімейного виховання індивідуальності людини. Воно повинне орієнтуватися на заборону або стимулювання тих або інших можливостей особи в пізнавальній, чуттєвій і вольових сферах, розвиток компенсаторних можливостей, які дозволяють подолати недоліки;</w:t>
      </w:r>
    </w:p>
    <w:p w:rsidR="001F6265" w:rsidRPr="00955E1A" w:rsidRDefault="001F6265" w:rsidP="00955E1A">
      <w:pPr>
        <w:numPr>
          <w:ilvl w:val="0"/>
          <w:numId w:val="1"/>
        </w:numPr>
        <w:spacing w:after="0" w:line="360" w:lineRule="auto"/>
        <w:ind w:left="0" w:firstLine="567"/>
        <w:contextualSpacing/>
        <w:jc w:val="both"/>
        <w:rPr>
          <w:rFonts w:ascii="Times New Roman" w:hAnsi="Times New Roman"/>
          <w:sz w:val="28"/>
          <w:lang w:val="uk-UA"/>
        </w:rPr>
      </w:pPr>
      <w:r w:rsidRPr="00955E1A">
        <w:rPr>
          <w:rFonts w:ascii="Times New Roman" w:hAnsi="Times New Roman"/>
          <w:sz w:val="28"/>
          <w:lang w:val="uk-UA"/>
        </w:rPr>
        <w:t>Невідповідність виховної дії своєрідності вікового розвитку (неврахування особливостей кожного віку);</w:t>
      </w:r>
    </w:p>
    <w:p w:rsidR="001F6265" w:rsidRPr="00955E1A" w:rsidRDefault="001F6265" w:rsidP="00955E1A">
      <w:pPr>
        <w:numPr>
          <w:ilvl w:val="0"/>
          <w:numId w:val="1"/>
        </w:numPr>
        <w:spacing w:after="0" w:line="360" w:lineRule="auto"/>
        <w:ind w:left="0" w:firstLine="567"/>
        <w:contextualSpacing/>
        <w:jc w:val="both"/>
        <w:rPr>
          <w:rFonts w:ascii="Times New Roman" w:hAnsi="Times New Roman"/>
          <w:sz w:val="28"/>
          <w:lang w:val="uk-UA"/>
        </w:rPr>
      </w:pPr>
      <w:r w:rsidRPr="00955E1A">
        <w:rPr>
          <w:rFonts w:ascii="Times New Roman" w:hAnsi="Times New Roman"/>
          <w:sz w:val="28"/>
          <w:lang w:val="uk-UA"/>
        </w:rPr>
        <w:t>Негативні чинники середовища формування особистості (масова комп’ютеризація суспільства, зміна стилів спілкування, низький рівень комунікативних навичок, поява гіподинамії та інших хвороб рухового апарату) [1, с.66-67].</w:t>
      </w:r>
    </w:p>
    <w:p w:rsidR="001F6265" w:rsidRPr="00BD5BFD" w:rsidRDefault="001F6265" w:rsidP="00BD5BFD">
      <w:pPr>
        <w:spacing w:after="0" w:line="360" w:lineRule="auto"/>
        <w:ind w:firstLine="567"/>
        <w:contextualSpacing/>
        <w:jc w:val="both"/>
        <w:rPr>
          <w:rFonts w:ascii="Times New Roman" w:hAnsi="Times New Roman"/>
          <w:sz w:val="28"/>
          <w:lang w:val="uk-UA"/>
        </w:rPr>
      </w:pPr>
      <w:r w:rsidRPr="00955E1A">
        <w:rPr>
          <w:rFonts w:ascii="Times New Roman" w:hAnsi="Times New Roman"/>
          <w:sz w:val="28"/>
          <w:lang w:val="uk-UA"/>
        </w:rPr>
        <w:t xml:space="preserve">Отже, відсутність усталеної моральної сформованості та стійкості психіки породжує, що на особистісному рівні </w:t>
      </w:r>
      <w:r>
        <w:rPr>
          <w:rFonts w:ascii="Times New Roman" w:hAnsi="Times New Roman"/>
          <w:sz w:val="28"/>
          <w:lang w:val="uk-UA"/>
        </w:rPr>
        <w:t xml:space="preserve">комунікативні девіації </w:t>
      </w:r>
      <w:r w:rsidRPr="00955E1A">
        <w:rPr>
          <w:rFonts w:ascii="Times New Roman" w:hAnsi="Times New Roman"/>
          <w:sz w:val="28"/>
          <w:lang w:val="uk-UA"/>
        </w:rPr>
        <w:t xml:space="preserve">поведінка особи– це </w:t>
      </w:r>
      <w:r>
        <w:rPr>
          <w:rFonts w:ascii="Times New Roman" w:hAnsi="Times New Roman"/>
          <w:sz w:val="28"/>
          <w:lang w:val="uk-UA"/>
        </w:rPr>
        <w:t>її</w:t>
      </w:r>
      <w:r w:rsidRPr="00955E1A">
        <w:rPr>
          <w:rFonts w:ascii="Times New Roman" w:hAnsi="Times New Roman"/>
          <w:sz w:val="28"/>
          <w:lang w:val="uk-UA"/>
        </w:rPr>
        <w:t xml:space="preserve"> соціальна позиція, яка виступає у формі  стилю та способу життя.</w:t>
      </w:r>
    </w:p>
    <w:p w:rsidR="001F6265" w:rsidRDefault="001F6265" w:rsidP="00BD5BFD">
      <w:pPr>
        <w:spacing w:after="0" w:line="360" w:lineRule="auto"/>
        <w:ind w:firstLine="567"/>
        <w:contextualSpacing/>
        <w:jc w:val="both"/>
        <w:rPr>
          <w:rFonts w:ascii="Times New Roman" w:hAnsi="Times New Roman"/>
          <w:sz w:val="28"/>
          <w:lang w:val="uk-UA"/>
        </w:rPr>
      </w:pPr>
      <w:r w:rsidRPr="00BD5BFD">
        <w:rPr>
          <w:rFonts w:ascii="Times New Roman" w:hAnsi="Times New Roman"/>
          <w:sz w:val="28"/>
          <w:lang w:val="uk-UA"/>
        </w:rPr>
        <w:t xml:space="preserve">Основними проявами </w:t>
      </w:r>
      <w:r>
        <w:rPr>
          <w:rFonts w:ascii="Times New Roman" w:hAnsi="Times New Roman"/>
          <w:sz w:val="28"/>
          <w:lang w:val="uk-UA"/>
        </w:rPr>
        <w:t>комунікативних девіацій</w:t>
      </w:r>
      <w:r w:rsidRPr="00BD5BFD">
        <w:rPr>
          <w:rFonts w:ascii="Times New Roman" w:hAnsi="Times New Roman"/>
          <w:sz w:val="28"/>
          <w:lang w:val="uk-UA"/>
        </w:rPr>
        <w:t>, за думками вчених є: деградація цінностей, переживання самотності, байдужість до себе та оточуючих, надмірна роздратованість, низька самооцінка, неприйняття колективом, нарцистична поведінка, аутизація, гіперкомунікативність та інші. Жахливим є те, що саме молодь (особи віком від 14 до 35 років) у даному процесі не є виключенням, навпаки, вона, чи не найбільше страждає від подібних «елементів новизни», оскільки те, що відбувається, сприймає, як правильне і вірне.</w:t>
      </w:r>
      <w:r>
        <w:rPr>
          <w:rFonts w:ascii="Times New Roman" w:hAnsi="Times New Roman"/>
          <w:sz w:val="28"/>
          <w:lang w:val="uk-UA"/>
        </w:rPr>
        <w:t xml:space="preserve"> Юнацький вік  </w:t>
      </w:r>
      <w:r w:rsidRPr="00BD5BFD">
        <w:rPr>
          <w:rFonts w:ascii="Times New Roman" w:hAnsi="Times New Roman"/>
          <w:sz w:val="28"/>
          <w:lang w:val="uk-UA"/>
        </w:rPr>
        <w:t xml:space="preserve">як відомо, є найскладнішим, оскільки це час швидких змін, фізіологічних, психологічних та соціальних, як </w:t>
      </w:r>
      <w:r>
        <w:rPr>
          <w:rFonts w:ascii="Times New Roman" w:hAnsi="Times New Roman"/>
          <w:sz w:val="28"/>
          <w:lang w:val="uk-UA"/>
        </w:rPr>
        <w:t>особистості</w:t>
      </w:r>
      <w:r w:rsidRPr="00BD5BFD">
        <w:rPr>
          <w:rFonts w:ascii="Times New Roman" w:hAnsi="Times New Roman"/>
          <w:sz w:val="28"/>
          <w:lang w:val="uk-UA"/>
        </w:rPr>
        <w:t xml:space="preserve"> в цілому так і її оточення</w:t>
      </w:r>
      <w:r>
        <w:rPr>
          <w:rFonts w:ascii="Times New Roman" w:hAnsi="Times New Roman"/>
          <w:sz w:val="28"/>
          <w:lang w:val="uk-UA"/>
        </w:rPr>
        <w:t xml:space="preserve"> [9]</w:t>
      </w:r>
      <w:r w:rsidRPr="00BD5BFD">
        <w:rPr>
          <w:rFonts w:ascii="Times New Roman" w:hAnsi="Times New Roman"/>
          <w:sz w:val="28"/>
          <w:lang w:val="uk-UA"/>
        </w:rPr>
        <w:t xml:space="preserve">. Це період, коли вона стає більш вразливою та емоційною, сприймає світ інакшим, час коли для неї погляди друзів та однолітків є значущим і вирішальним у тій чи іншій діяльності та прийнятті рішень. </w:t>
      </w:r>
      <w:r>
        <w:rPr>
          <w:rFonts w:ascii="Times New Roman" w:hAnsi="Times New Roman"/>
          <w:sz w:val="28"/>
          <w:lang w:val="uk-UA"/>
        </w:rPr>
        <w:t xml:space="preserve">Вона намагається самоствердитись, проявити себе та стати повноправним учасником комунікативного процесу. </w:t>
      </w:r>
      <w:r w:rsidRPr="00BD5BFD">
        <w:rPr>
          <w:rFonts w:ascii="Times New Roman" w:hAnsi="Times New Roman"/>
          <w:sz w:val="28"/>
          <w:lang w:val="uk-UA"/>
        </w:rPr>
        <w:t xml:space="preserve">Саме за таких обставин ризик стати на шлях </w:t>
      </w:r>
      <w:r>
        <w:rPr>
          <w:rFonts w:ascii="Times New Roman" w:hAnsi="Times New Roman"/>
          <w:sz w:val="28"/>
          <w:lang w:val="uk-UA"/>
        </w:rPr>
        <w:t xml:space="preserve">девіантної </w:t>
      </w:r>
      <w:r w:rsidRPr="00BD5BFD">
        <w:rPr>
          <w:rFonts w:ascii="Times New Roman" w:hAnsi="Times New Roman"/>
          <w:sz w:val="28"/>
          <w:lang w:val="uk-UA"/>
        </w:rPr>
        <w:t xml:space="preserve">поведінки є досить високим. Більшу частину свого часу </w:t>
      </w:r>
      <w:r>
        <w:rPr>
          <w:rFonts w:ascii="Times New Roman" w:hAnsi="Times New Roman"/>
          <w:sz w:val="28"/>
          <w:lang w:val="uk-UA"/>
        </w:rPr>
        <w:t>молода особа</w:t>
      </w:r>
      <w:r w:rsidRPr="00BD5BFD">
        <w:rPr>
          <w:rFonts w:ascii="Times New Roman" w:hAnsi="Times New Roman"/>
          <w:sz w:val="28"/>
          <w:lang w:val="uk-UA"/>
        </w:rPr>
        <w:t xml:space="preserve"> проводить у школі, там в</w:t>
      </w:r>
      <w:r>
        <w:rPr>
          <w:rFonts w:ascii="Times New Roman" w:hAnsi="Times New Roman"/>
          <w:sz w:val="28"/>
          <w:lang w:val="uk-UA"/>
        </w:rPr>
        <w:t>она</w:t>
      </w:r>
      <w:r w:rsidRPr="00BD5BFD">
        <w:rPr>
          <w:rFonts w:ascii="Times New Roman" w:hAnsi="Times New Roman"/>
          <w:sz w:val="28"/>
          <w:lang w:val="uk-UA"/>
        </w:rPr>
        <w:t xml:space="preserve"> соціалізується, виховується та сприймає світ. Його «наставником» у «храмі знань» є педагог, який часом не здатний приділити достатньої уваги кожній дитині, не через те, що він не сумлінно виконує свої обов’язки, а через обмеженість учбового часу. Тому на сьогоднішній день, </w:t>
      </w:r>
      <w:r>
        <w:rPr>
          <w:rFonts w:ascii="Times New Roman" w:hAnsi="Times New Roman"/>
          <w:sz w:val="28"/>
          <w:lang w:val="uk-UA"/>
        </w:rPr>
        <w:t>комунікативні девіації</w:t>
      </w:r>
      <w:r w:rsidRPr="00BD5BFD">
        <w:rPr>
          <w:rFonts w:ascii="Times New Roman" w:hAnsi="Times New Roman"/>
          <w:sz w:val="28"/>
          <w:lang w:val="uk-UA"/>
        </w:rPr>
        <w:t xml:space="preserve"> у загальному своєму проя</w:t>
      </w:r>
      <w:r>
        <w:rPr>
          <w:rFonts w:ascii="Times New Roman" w:hAnsi="Times New Roman"/>
          <w:sz w:val="28"/>
          <w:lang w:val="uk-UA"/>
        </w:rPr>
        <w:t>ві є наслідком соціально-педагогічних</w:t>
      </w:r>
      <w:r w:rsidRPr="00BD5BFD">
        <w:rPr>
          <w:rFonts w:ascii="Times New Roman" w:hAnsi="Times New Roman"/>
          <w:sz w:val="28"/>
          <w:lang w:val="uk-UA"/>
        </w:rPr>
        <w:t xml:space="preserve"> проблем будь-якого суспільства</w:t>
      </w:r>
      <w:r>
        <w:rPr>
          <w:rFonts w:ascii="Times New Roman" w:hAnsi="Times New Roman"/>
          <w:sz w:val="28"/>
          <w:lang w:val="uk-UA"/>
        </w:rPr>
        <w:t>.</w:t>
      </w:r>
    </w:p>
    <w:p w:rsidR="001F6265" w:rsidRPr="00BD5BFD" w:rsidRDefault="001F6265" w:rsidP="00BD5BFD">
      <w:pPr>
        <w:spacing w:after="0" w:line="360" w:lineRule="auto"/>
        <w:ind w:firstLine="567"/>
        <w:contextualSpacing/>
        <w:jc w:val="both"/>
        <w:rPr>
          <w:rFonts w:ascii="Times New Roman" w:hAnsi="Times New Roman"/>
          <w:iCs/>
          <w:sz w:val="28"/>
          <w:lang w:val="uk-UA"/>
        </w:rPr>
      </w:pPr>
      <w:r w:rsidRPr="00BD5BFD">
        <w:rPr>
          <w:rFonts w:ascii="Times New Roman" w:hAnsi="Times New Roman"/>
          <w:iCs/>
          <w:sz w:val="28"/>
          <w:lang w:val="uk-UA"/>
        </w:rPr>
        <w:t>Так</w:t>
      </w:r>
      <w:r>
        <w:rPr>
          <w:rFonts w:ascii="Times New Roman" w:hAnsi="Times New Roman"/>
          <w:iCs/>
          <w:sz w:val="28"/>
          <w:lang w:val="uk-UA"/>
        </w:rPr>
        <w:t>, як девіантна</w:t>
      </w:r>
      <w:r w:rsidRPr="00BD5BFD">
        <w:rPr>
          <w:rFonts w:ascii="Times New Roman" w:hAnsi="Times New Roman"/>
          <w:iCs/>
          <w:sz w:val="28"/>
          <w:lang w:val="uk-UA"/>
        </w:rPr>
        <w:t xml:space="preserve"> поведінка виступає складним соціальним процесом, </w:t>
      </w:r>
      <w:r>
        <w:rPr>
          <w:rFonts w:ascii="Times New Roman" w:hAnsi="Times New Roman"/>
          <w:iCs/>
          <w:sz w:val="28"/>
          <w:lang w:val="uk-UA"/>
        </w:rPr>
        <w:t xml:space="preserve">а комунікативні девіації </w:t>
      </w:r>
      <w:r w:rsidRPr="00BD5BFD">
        <w:rPr>
          <w:rFonts w:ascii="Times New Roman" w:hAnsi="Times New Roman"/>
          <w:iCs/>
          <w:sz w:val="28"/>
          <w:lang w:val="uk-UA"/>
        </w:rPr>
        <w:t>виража</w:t>
      </w:r>
      <w:r>
        <w:rPr>
          <w:rFonts w:ascii="Times New Roman" w:hAnsi="Times New Roman"/>
          <w:iCs/>
          <w:sz w:val="28"/>
          <w:lang w:val="uk-UA"/>
        </w:rPr>
        <w:t>ють її</w:t>
      </w:r>
      <w:r w:rsidRPr="00BD5BFD">
        <w:rPr>
          <w:rFonts w:ascii="Times New Roman" w:hAnsi="Times New Roman"/>
          <w:iCs/>
          <w:sz w:val="28"/>
          <w:lang w:val="uk-UA"/>
        </w:rPr>
        <w:t xml:space="preserve"> негативні якості, то для її профілактики слід використовувати різноманітні теорії та практики. Профілактика </w:t>
      </w:r>
      <w:r>
        <w:rPr>
          <w:rFonts w:ascii="Times New Roman" w:hAnsi="Times New Roman"/>
          <w:iCs/>
          <w:sz w:val="28"/>
          <w:lang w:val="uk-UA"/>
        </w:rPr>
        <w:t>комунікативних девіацій</w:t>
      </w:r>
      <w:r w:rsidRPr="00BD5BFD">
        <w:rPr>
          <w:rFonts w:ascii="Times New Roman" w:hAnsi="Times New Roman"/>
          <w:iCs/>
          <w:sz w:val="28"/>
          <w:lang w:val="uk-UA"/>
        </w:rPr>
        <w:t xml:space="preserve"> - це складний психолого-педагогічний процес, що є цілісним комплексом заходів з метою надання соціальної підтримки і реалізації діагностико-корекційних програм, спрямованих на подолання різних форм дезадаптації </w:t>
      </w:r>
      <w:r>
        <w:rPr>
          <w:rFonts w:ascii="Times New Roman" w:hAnsi="Times New Roman"/>
          <w:iCs/>
          <w:sz w:val="28"/>
          <w:lang w:val="uk-UA"/>
        </w:rPr>
        <w:t>молоді</w:t>
      </w:r>
      <w:r w:rsidRPr="00BD5BFD">
        <w:rPr>
          <w:rFonts w:ascii="Times New Roman" w:hAnsi="Times New Roman"/>
          <w:iCs/>
          <w:sz w:val="28"/>
          <w:lang w:val="uk-UA"/>
        </w:rPr>
        <w:t>, а відтак, і їхнього подальшого інтегрування в соціум</w:t>
      </w:r>
      <w:r>
        <w:rPr>
          <w:rFonts w:ascii="Times New Roman" w:hAnsi="Times New Roman"/>
          <w:iCs/>
          <w:sz w:val="28"/>
          <w:lang w:val="uk-UA"/>
        </w:rPr>
        <w:t xml:space="preserve"> [8]</w:t>
      </w:r>
      <w:r w:rsidRPr="00BD5BFD">
        <w:rPr>
          <w:rFonts w:ascii="Times New Roman" w:hAnsi="Times New Roman"/>
          <w:iCs/>
          <w:sz w:val="28"/>
          <w:lang w:val="uk-UA"/>
        </w:rPr>
        <w:t>. Тому, під терміном «профілактика» науковці розуміють попередження, виявлення та усунення умов і причин, які сприяють виникненню девіантної поведінки у дітей та підлітків. Термін «корекція» означає систему заходів, спрямованих на виправлення недоліків або відхилень в поведінці. Профілактично-корекційна робота має кілька ступенів (етапів):</w:t>
      </w:r>
      <w:r>
        <w:rPr>
          <w:rFonts w:ascii="Times New Roman" w:hAnsi="Times New Roman"/>
          <w:i/>
          <w:iCs/>
          <w:sz w:val="28"/>
          <w:lang w:val="uk-UA"/>
        </w:rPr>
        <w:t>д</w:t>
      </w:r>
      <w:r w:rsidRPr="00BD5BFD">
        <w:rPr>
          <w:rFonts w:ascii="Times New Roman" w:hAnsi="Times New Roman"/>
          <w:i/>
          <w:iCs/>
          <w:sz w:val="28"/>
          <w:lang w:val="uk-UA"/>
        </w:rPr>
        <w:t>іагностичний</w:t>
      </w:r>
      <w:r w:rsidRPr="00BD5BFD">
        <w:rPr>
          <w:rFonts w:ascii="Times New Roman" w:hAnsi="Times New Roman"/>
          <w:iCs/>
          <w:sz w:val="28"/>
          <w:lang w:val="uk-UA"/>
        </w:rPr>
        <w:t xml:space="preserve"> (виявляють причини відхилень у поведінці),</w:t>
      </w:r>
      <w:r>
        <w:rPr>
          <w:rFonts w:ascii="Times New Roman" w:hAnsi="Times New Roman"/>
          <w:iCs/>
          <w:sz w:val="28"/>
          <w:lang w:val="uk-UA"/>
        </w:rPr>
        <w:t xml:space="preserve"> </w:t>
      </w:r>
      <w:r>
        <w:rPr>
          <w:rFonts w:ascii="Times New Roman" w:hAnsi="Times New Roman"/>
          <w:i/>
          <w:iCs/>
          <w:sz w:val="28"/>
          <w:lang w:val="uk-UA"/>
        </w:rPr>
        <w:t>к</w:t>
      </w:r>
      <w:r w:rsidRPr="00BD5BFD">
        <w:rPr>
          <w:rFonts w:ascii="Times New Roman" w:hAnsi="Times New Roman"/>
          <w:i/>
          <w:iCs/>
          <w:sz w:val="28"/>
          <w:lang w:val="uk-UA"/>
        </w:rPr>
        <w:t>орекційно-реабілітаційний</w:t>
      </w:r>
      <w:r w:rsidRPr="00BD5BFD">
        <w:rPr>
          <w:rFonts w:ascii="Times New Roman" w:hAnsi="Times New Roman"/>
          <w:iCs/>
          <w:sz w:val="28"/>
          <w:lang w:val="uk-UA"/>
        </w:rPr>
        <w:t xml:space="preserve"> (відбувається перевиховання, подолання негативних проявів їх поведінки),</w:t>
      </w:r>
      <w:r>
        <w:rPr>
          <w:rFonts w:ascii="Times New Roman" w:hAnsi="Times New Roman"/>
          <w:i/>
          <w:iCs/>
          <w:sz w:val="28"/>
          <w:lang w:val="uk-UA"/>
        </w:rPr>
        <w:t>к</w:t>
      </w:r>
      <w:r w:rsidRPr="00BD5BFD">
        <w:rPr>
          <w:rFonts w:ascii="Times New Roman" w:hAnsi="Times New Roman"/>
          <w:i/>
          <w:iCs/>
          <w:sz w:val="28"/>
          <w:lang w:val="uk-UA"/>
        </w:rPr>
        <w:t>оординаційний</w:t>
      </w:r>
      <w:r w:rsidRPr="00BD5BFD">
        <w:rPr>
          <w:rFonts w:ascii="Times New Roman" w:hAnsi="Times New Roman"/>
          <w:iCs/>
          <w:sz w:val="28"/>
          <w:lang w:val="uk-UA"/>
        </w:rPr>
        <w:t xml:space="preserve"> (об’єднуються зусилля всіх зацікавлених осіб чи установ у цій діяльності),</w:t>
      </w:r>
      <w:r>
        <w:rPr>
          <w:rFonts w:ascii="Times New Roman" w:hAnsi="Times New Roman"/>
          <w:i/>
          <w:iCs/>
          <w:sz w:val="28"/>
          <w:lang w:val="uk-UA"/>
        </w:rPr>
        <w:t>п</w:t>
      </w:r>
      <w:r w:rsidRPr="00BD5BFD">
        <w:rPr>
          <w:rFonts w:ascii="Times New Roman" w:hAnsi="Times New Roman"/>
          <w:i/>
          <w:iCs/>
          <w:sz w:val="28"/>
          <w:lang w:val="uk-UA"/>
        </w:rPr>
        <w:t xml:space="preserve">рогностичний </w:t>
      </w:r>
      <w:r w:rsidRPr="00BD5BFD">
        <w:rPr>
          <w:rFonts w:ascii="Times New Roman" w:hAnsi="Times New Roman"/>
          <w:iCs/>
          <w:sz w:val="28"/>
          <w:lang w:val="uk-UA"/>
        </w:rPr>
        <w:t>(передбачаються можливі відхилення поведінки, очікуються резул</w:t>
      </w:r>
      <w:r>
        <w:rPr>
          <w:rFonts w:ascii="Times New Roman" w:hAnsi="Times New Roman"/>
          <w:iCs/>
          <w:sz w:val="28"/>
          <w:lang w:val="uk-UA"/>
        </w:rPr>
        <w:t xml:space="preserve">ьтати профілактики та корекції) </w:t>
      </w:r>
      <w:r w:rsidRPr="00BD5BFD">
        <w:rPr>
          <w:rFonts w:ascii="Times New Roman" w:hAnsi="Times New Roman"/>
          <w:iCs/>
          <w:sz w:val="28"/>
          <w:lang w:val="uk-UA"/>
        </w:rPr>
        <w:t>[6, с. 180].</w:t>
      </w:r>
    </w:p>
    <w:p w:rsidR="001F6265" w:rsidRPr="00BD5BFD" w:rsidRDefault="001F6265" w:rsidP="00BD5BFD">
      <w:pPr>
        <w:spacing w:after="0" w:line="360" w:lineRule="auto"/>
        <w:ind w:firstLine="567"/>
        <w:contextualSpacing/>
        <w:jc w:val="both"/>
        <w:rPr>
          <w:rFonts w:ascii="Times New Roman" w:hAnsi="Times New Roman"/>
          <w:iCs/>
          <w:sz w:val="28"/>
          <w:lang w:val="uk-UA"/>
        </w:rPr>
      </w:pPr>
      <w:r w:rsidRPr="00BD5BFD">
        <w:rPr>
          <w:rFonts w:ascii="Times New Roman" w:hAnsi="Times New Roman"/>
          <w:iCs/>
          <w:sz w:val="28"/>
          <w:lang w:val="uk-UA"/>
        </w:rPr>
        <w:t xml:space="preserve">Отже, починаючи роботу з вихованцем, слід вивчити його індивідуальність, характеристики, оточення, родину. Після того, як педагогу стануть зрозумілими причини </w:t>
      </w:r>
      <w:r>
        <w:rPr>
          <w:rFonts w:ascii="Times New Roman" w:hAnsi="Times New Roman"/>
          <w:iCs/>
          <w:sz w:val="28"/>
          <w:lang w:val="uk-UA"/>
        </w:rPr>
        <w:t>комунікативних девіацій</w:t>
      </w:r>
      <w:r w:rsidRPr="00BD5BFD">
        <w:rPr>
          <w:rFonts w:ascii="Times New Roman" w:hAnsi="Times New Roman"/>
          <w:iCs/>
          <w:sz w:val="28"/>
          <w:lang w:val="uk-UA"/>
        </w:rPr>
        <w:t>, позитивні і негативні риси поведінки та характеру вихованця, визначається вид виховної роботи з ним (перевиховання чи вправляння), ступінь занедбаності, мета, напрямки і методи виховання: складається поетапний план індивідуальної роботи класного керівника з девіантним підлітком, в якому враховуютьс</w:t>
      </w:r>
      <w:r>
        <w:rPr>
          <w:rFonts w:ascii="Times New Roman" w:hAnsi="Times New Roman"/>
          <w:iCs/>
          <w:sz w:val="28"/>
          <w:lang w:val="uk-UA"/>
        </w:rPr>
        <w:t>я всі особливості його розвитку</w:t>
      </w:r>
      <w:r w:rsidRPr="00BD5BFD">
        <w:rPr>
          <w:rFonts w:ascii="Times New Roman" w:hAnsi="Times New Roman"/>
          <w:iCs/>
          <w:sz w:val="28"/>
          <w:lang w:val="uk-UA"/>
        </w:rPr>
        <w:t xml:space="preserve"> [4, с. 92-99].</w:t>
      </w:r>
    </w:p>
    <w:p w:rsidR="001F6265" w:rsidRPr="00BD5BFD" w:rsidRDefault="001F6265" w:rsidP="00BD5BFD">
      <w:pPr>
        <w:spacing w:after="0" w:line="360" w:lineRule="auto"/>
        <w:ind w:firstLine="567"/>
        <w:contextualSpacing/>
        <w:jc w:val="both"/>
        <w:rPr>
          <w:rFonts w:ascii="Times New Roman" w:hAnsi="Times New Roman"/>
          <w:sz w:val="28"/>
          <w:lang w:val="uk-UA"/>
        </w:rPr>
      </w:pPr>
      <w:r w:rsidRPr="00BD5BFD">
        <w:rPr>
          <w:rFonts w:ascii="Times New Roman" w:hAnsi="Times New Roman"/>
          <w:sz w:val="28"/>
          <w:lang w:val="uk-UA"/>
        </w:rPr>
        <w:t>У роботі з перевиховання девіантних учнів М.М. Фіцула виділяє 4 етапи:</w:t>
      </w:r>
      <w:r>
        <w:rPr>
          <w:rFonts w:ascii="Times New Roman" w:hAnsi="Times New Roman"/>
          <w:i/>
          <w:sz w:val="28"/>
          <w:lang w:val="uk-UA"/>
        </w:rPr>
        <w:t>п</w:t>
      </w:r>
      <w:r w:rsidRPr="00BD5BFD">
        <w:rPr>
          <w:rFonts w:ascii="Times New Roman" w:hAnsi="Times New Roman"/>
          <w:i/>
          <w:sz w:val="28"/>
          <w:lang w:val="uk-UA"/>
        </w:rPr>
        <w:t>ідготовчий</w:t>
      </w:r>
      <w:r w:rsidRPr="00BD5BFD">
        <w:rPr>
          <w:rFonts w:ascii="Times New Roman" w:hAnsi="Times New Roman"/>
          <w:sz w:val="28"/>
          <w:lang w:val="uk-UA"/>
        </w:rPr>
        <w:t xml:space="preserve"> (виявлення та аналіз позитивних та негативних якостей учня, умови і причини їх появи, шляхи нейтра</w:t>
      </w:r>
      <w:r>
        <w:rPr>
          <w:rFonts w:ascii="Times New Roman" w:hAnsi="Times New Roman"/>
          <w:sz w:val="28"/>
          <w:lang w:val="uk-UA"/>
        </w:rPr>
        <w:t xml:space="preserve">лізації негативних сторін особи, </w:t>
      </w:r>
      <w:r w:rsidRPr="00BD5BFD">
        <w:rPr>
          <w:rFonts w:ascii="Times New Roman" w:hAnsi="Times New Roman"/>
          <w:sz w:val="28"/>
          <w:lang w:val="uk-UA"/>
        </w:rPr>
        <w:t>посилення позитивних сторін). Складається перспективний поетапний план його перевиховання.</w:t>
      </w:r>
      <w:r>
        <w:rPr>
          <w:rFonts w:ascii="Times New Roman" w:hAnsi="Times New Roman"/>
          <w:sz w:val="28"/>
          <w:lang w:val="uk-UA"/>
        </w:rPr>
        <w:t xml:space="preserve">, </w:t>
      </w:r>
      <w:r>
        <w:rPr>
          <w:rFonts w:ascii="Times New Roman" w:hAnsi="Times New Roman"/>
          <w:i/>
          <w:sz w:val="28"/>
          <w:lang w:val="uk-UA"/>
        </w:rPr>
        <w:t>п</w:t>
      </w:r>
      <w:r w:rsidRPr="00BD5BFD">
        <w:rPr>
          <w:rFonts w:ascii="Times New Roman" w:hAnsi="Times New Roman"/>
          <w:i/>
          <w:sz w:val="28"/>
          <w:lang w:val="uk-UA"/>
        </w:rPr>
        <w:t>очатковий</w:t>
      </w:r>
      <w:r w:rsidRPr="00BD5BFD">
        <w:rPr>
          <w:rFonts w:ascii="Times New Roman" w:hAnsi="Times New Roman"/>
          <w:sz w:val="28"/>
          <w:lang w:val="uk-UA"/>
        </w:rPr>
        <w:t xml:space="preserve"> (перебудова самосвідомості та самооцінки учня, який опирається необхідності перевиховання, зміні помилкових поглядів і переконань),</w:t>
      </w:r>
      <w:r>
        <w:rPr>
          <w:rFonts w:ascii="Times New Roman" w:hAnsi="Times New Roman"/>
          <w:i/>
          <w:sz w:val="28"/>
          <w:lang w:val="uk-UA"/>
        </w:rPr>
        <w:t>п</w:t>
      </w:r>
      <w:r w:rsidRPr="00BD5BFD">
        <w:rPr>
          <w:rFonts w:ascii="Times New Roman" w:hAnsi="Times New Roman"/>
          <w:i/>
          <w:sz w:val="28"/>
          <w:lang w:val="uk-UA"/>
        </w:rPr>
        <w:t>ереломний</w:t>
      </w:r>
      <w:r w:rsidRPr="00BD5BFD">
        <w:rPr>
          <w:rFonts w:ascii="Times New Roman" w:hAnsi="Times New Roman"/>
          <w:sz w:val="28"/>
          <w:lang w:val="uk-UA"/>
        </w:rPr>
        <w:t xml:space="preserve"> (</w:t>
      </w:r>
      <w:r>
        <w:rPr>
          <w:rFonts w:ascii="Times New Roman" w:hAnsi="Times New Roman"/>
          <w:sz w:val="28"/>
          <w:lang w:val="uk-UA"/>
        </w:rPr>
        <w:t>особа</w:t>
      </w:r>
      <w:r w:rsidRPr="00BD5BFD">
        <w:rPr>
          <w:rFonts w:ascii="Times New Roman" w:hAnsi="Times New Roman"/>
          <w:sz w:val="28"/>
          <w:lang w:val="uk-UA"/>
        </w:rPr>
        <w:t xml:space="preserve"> свідомо погоджується з програмою перевиховання і намагається сумлінно виконувати її (вчиться стримувати себе, протистояти негативним впливам, досягає окремих висот моралі, хоч саме це дається йому найважче),</w:t>
      </w:r>
      <w:r>
        <w:rPr>
          <w:rFonts w:ascii="Times New Roman" w:hAnsi="Times New Roman"/>
          <w:sz w:val="28"/>
          <w:lang w:val="uk-UA"/>
        </w:rPr>
        <w:t xml:space="preserve"> з</w:t>
      </w:r>
      <w:r w:rsidRPr="00BD5BFD">
        <w:rPr>
          <w:rFonts w:ascii="Times New Roman" w:hAnsi="Times New Roman"/>
          <w:i/>
          <w:sz w:val="28"/>
          <w:lang w:val="uk-UA"/>
        </w:rPr>
        <w:t>аключний</w:t>
      </w:r>
      <w:r w:rsidRPr="00BD5BFD">
        <w:rPr>
          <w:rFonts w:ascii="Times New Roman" w:hAnsi="Times New Roman"/>
          <w:sz w:val="28"/>
          <w:lang w:val="uk-UA"/>
        </w:rPr>
        <w:t xml:space="preserve"> (учень бере активну участь у навчально-виховній діяльності школи, покращуються стосунки з батьками, педагогами, однолітками, закріплюються нові звички поведінки, з’являється єдність моральної свідомості і поведінки) [4, с. 95].</w:t>
      </w:r>
    </w:p>
    <w:p w:rsidR="001F6265" w:rsidRPr="00BD5BFD" w:rsidRDefault="001F6265" w:rsidP="00BD5BFD">
      <w:pPr>
        <w:spacing w:after="0" w:line="360" w:lineRule="auto"/>
        <w:ind w:firstLine="567"/>
        <w:contextualSpacing/>
        <w:jc w:val="both"/>
        <w:rPr>
          <w:rFonts w:ascii="Times New Roman" w:hAnsi="Times New Roman"/>
          <w:sz w:val="28"/>
          <w:lang w:val="uk-UA"/>
        </w:rPr>
      </w:pPr>
      <w:r w:rsidRPr="00BD5BFD">
        <w:rPr>
          <w:rFonts w:ascii="Times New Roman" w:hAnsi="Times New Roman"/>
          <w:sz w:val="28"/>
          <w:lang w:val="uk-UA"/>
        </w:rPr>
        <w:t xml:space="preserve">Окрім вищенаведених етапів і чинників, педагогу, що працює з </w:t>
      </w:r>
      <w:r>
        <w:rPr>
          <w:rFonts w:ascii="Times New Roman" w:hAnsi="Times New Roman"/>
          <w:sz w:val="28"/>
          <w:lang w:val="uk-UA"/>
        </w:rPr>
        <w:t>девіантною молоддю</w:t>
      </w:r>
      <w:r w:rsidRPr="00BD5BFD">
        <w:rPr>
          <w:rFonts w:ascii="Times New Roman" w:hAnsi="Times New Roman"/>
          <w:sz w:val="28"/>
          <w:lang w:val="uk-UA"/>
        </w:rPr>
        <w:t xml:space="preserve"> слід пам’ятати, що вони мають різні психічні особливості, зокрема типи темпераменту та сприйняття світу. </w:t>
      </w:r>
      <w:r>
        <w:rPr>
          <w:rFonts w:ascii="Times New Roman" w:hAnsi="Times New Roman"/>
          <w:sz w:val="28"/>
          <w:lang w:val="uk-UA"/>
        </w:rPr>
        <w:t xml:space="preserve">Слід пам’ятати, що профілактика комунікативних девіацій також має проводитися </w:t>
      </w:r>
      <w:r>
        <w:rPr>
          <w:rFonts w:ascii="Times New Roman" w:hAnsi="Times New Roman"/>
          <w:iCs/>
          <w:sz w:val="28"/>
        </w:rPr>
        <w:t>на трьох</w:t>
      </w:r>
      <w:r>
        <w:rPr>
          <w:rFonts w:ascii="Times New Roman" w:hAnsi="Times New Roman"/>
          <w:iCs/>
          <w:sz w:val="28"/>
          <w:lang w:val="uk-UA"/>
        </w:rPr>
        <w:t xml:space="preserve"> </w:t>
      </w:r>
      <w:r>
        <w:rPr>
          <w:rFonts w:ascii="Times New Roman" w:hAnsi="Times New Roman"/>
          <w:iCs/>
          <w:sz w:val="28"/>
        </w:rPr>
        <w:t>рівнях:</w:t>
      </w:r>
      <w:r>
        <w:rPr>
          <w:rFonts w:ascii="Times New Roman" w:hAnsi="Times New Roman"/>
          <w:iCs/>
          <w:sz w:val="28"/>
          <w:lang w:val="uk-UA"/>
        </w:rPr>
        <w:t xml:space="preserve"> </w:t>
      </w:r>
      <w:r w:rsidRPr="00BD5BFD">
        <w:rPr>
          <w:rFonts w:ascii="Times New Roman" w:hAnsi="Times New Roman"/>
          <w:sz w:val="28"/>
        </w:rPr>
        <w:t>на території</w:t>
      </w:r>
      <w:r>
        <w:rPr>
          <w:rFonts w:ascii="Times New Roman" w:hAnsi="Times New Roman"/>
          <w:sz w:val="28"/>
          <w:lang w:val="uk-UA"/>
        </w:rPr>
        <w:t xml:space="preserve"> </w:t>
      </w:r>
      <w:r w:rsidRPr="00BD5BFD">
        <w:rPr>
          <w:rFonts w:ascii="Times New Roman" w:hAnsi="Times New Roman"/>
          <w:sz w:val="28"/>
        </w:rPr>
        <w:t>держави</w:t>
      </w:r>
      <w:r w:rsidRPr="00BD5BFD">
        <w:rPr>
          <w:rFonts w:ascii="Times New Roman" w:hAnsi="Times New Roman"/>
          <w:sz w:val="28"/>
          <w:lang w:val="uk-UA"/>
        </w:rPr>
        <w:t xml:space="preserve"> (за допомогою спеціально створених превентивних програм, основною метою яких буде профілактика різних проявів шкідливих девіації),</w:t>
      </w:r>
      <w:r w:rsidRPr="00BD5BFD">
        <w:rPr>
          <w:rFonts w:ascii="Times New Roman" w:hAnsi="Times New Roman"/>
          <w:sz w:val="28"/>
        </w:rPr>
        <w:t xml:space="preserve">у </w:t>
      </w:r>
      <w:r>
        <w:rPr>
          <w:rFonts w:ascii="Times New Roman" w:hAnsi="Times New Roman"/>
          <w:sz w:val="28"/>
        </w:rPr>
        <w:t>коллективах</w:t>
      </w:r>
      <w:r>
        <w:rPr>
          <w:rFonts w:ascii="Times New Roman" w:hAnsi="Times New Roman"/>
          <w:sz w:val="28"/>
          <w:lang w:val="uk-UA"/>
        </w:rPr>
        <w:t xml:space="preserve"> </w:t>
      </w:r>
      <w:r w:rsidRPr="00BD5BFD">
        <w:rPr>
          <w:rFonts w:ascii="Times New Roman" w:hAnsi="Times New Roman"/>
          <w:sz w:val="28"/>
          <w:lang w:val="uk-UA"/>
        </w:rPr>
        <w:t>(зокрема у школі, на класних годинах, батьківських зборах),</w:t>
      </w:r>
      <w:r>
        <w:rPr>
          <w:rFonts w:ascii="Times New Roman" w:hAnsi="Times New Roman"/>
          <w:sz w:val="28"/>
          <w:lang w:val="uk-UA"/>
        </w:rPr>
        <w:t xml:space="preserve"> </w:t>
      </w:r>
      <w:r w:rsidRPr="00BD5BFD">
        <w:rPr>
          <w:rFonts w:ascii="Times New Roman" w:hAnsi="Times New Roman"/>
          <w:sz w:val="28"/>
        </w:rPr>
        <w:t>індивідуально</w:t>
      </w:r>
      <w:r w:rsidRPr="00BD5BFD">
        <w:rPr>
          <w:rFonts w:ascii="Times New Roman" w:hAnsi="Times New Roman"/>
          <w:sz w:val="28"/>
          <w:lang w:val="uk-UA"/>
        </w:rPr>
        <w:t xml:space="preserve"> (на основі роз’яснювальних розмов, бесід, де дітям будуть пояснювати шкідливість обраного виду «виявлення» себе у суспільстві).</w:t>
      </w:r>
    </w:p>
    <w:p w:rsidR="001F6265" w:rsidRDefault="001F6265" w:rsidP="00BD5BFD">
      <w:pPr>
        <w:spacing w:after="0" w:line="360" w:lineRule="auto"/>
        <w:ind w:firstLine="567"/>
        <w:jc w:val="both"/>
        <w:rPr>
          <w:rFonts w:ascii="Times New Roman" w:hAnsi="Times New Roman"/>
          <w:sz w:val="28"/>
          <w:lang w:val="uk-UA"/>
        </w:rPr>
      </w:pPr>
      <w:r w:rsidRPr="00BD5BFD">
        <w:rPr>
          <w:rFonts w:ascii="Times New Roman" w:hAnsi="Times New Roman"/>
          <w:sz w:val="28"/>
          <w:lang w:val="uk-UA"/>
        </w:rPr>
        <w:t xml:space="preserve">Отже, девіантна поведінка </w:t>
      </w:r>
      <w:r>
        <w:rPr>
          <w:rFonts w:ascii="Times New Roman" w:hAnsi="Times New Roman"/>
          <w:sz w:val="28"/>
          <w:lang w:val="uk-UA"/>
        </w:rPr>
        <w:t xml:space="preserve">молоді </w:t>
      </w:r>
      <w:r w:rsidRPr="00BD5BFD">
        <w:rPr>
          <w:rFonts w:ascii="Times New Roman" w:hAnsi="Times New Roman"/>
          <w:sz w:val="28"/>
          <w:lang w:val="uk-UA"/>
        </w:rPr>
        <w:t xml:space="preserve">є складним суспільним явищем, що має державне значення, оскільки від якості її профілактики залежить соціальне здоров'я нації та її розвиток. Девіантами є різні категорії </w:t>
      </w:r>
      <w:r>
        <w:rPr>
          <w:rFonts w:ascii="Times New Roman" w:hAnsi="Times New Roman"/>
          <w:sz w:val="28"/>
          <w:lang w:val="uk-UA"/>
        </w:rPr>
        <w:t>молодих людей</w:t>
      </w:r>
      <w:r w:rsidRPr="00BD5BFD">
        <w:rPr>
          <w:rFonts w:ascii="Times New Roman" w:hAnsi="Times New Roman"/>
          <w:sz w:val="28"/>
          <w:lang w:val="uk-UA"/>
        </w:rPr>
        <w:t xml:space="preserve">, що за різних життєвих обставин стали на шлях «виокремлення» з маси за допомогою власного виду поведінки та ставлення до людей та життєвих ситуацій. </w:t>
      </w:r>
    </w:p>
    <w:p w:rsidR="001F6265" w:rsidRPr="00BD5BFD" w:rsidRDefault="001F6265" w:rsidP="00BD5BFD">
      <w:pPr>
        <w:spacing w:after="0" w:line="360" w:lineRule="auto"/>
        <w:ind w:firstLine="567"/>
        <w:jc w:val="both"/>
        <w:rPr>
          <w:rFonts w:ascii="Times New Roman" w:hAnsi="Times New Roman"/>
          <w:sz w:val="28"/>
          <w:lang w:val="uk-UA"/>
        </w:rPr>
      </w:pPr>
      <w:r w:rsidRPr="00BD5BFD">
        <w:rPr>
          <w:rFonts w:ascii="Times New Roman" w:hAnsi="Times New Roman"/>
          <w:b/>
          <w:sz w:val="28"/>
          <w:lang w:val="uk-UA"/>
        </w:rPr>
        <w:t>Висновок:</w:t>
      </w:r>
      <w:r w:rsidRPr="00BD5BFD">
        <w:rPr>
          <w:rFonts w:ascii="Times New Roman" w:hAnsi="Times New Roman"/>
          <w:sz w:val="28"/>
          <w:lang w:val="uk-UA"/>
        </w:rPr>
        <w:t xml:space="preserve"> Отже, комунікативні девіації молоді є чи не найглобальшою та найбільшою проблемою українського суспільства ХХІ ст., тому від злагодженої роботи сім’ї та школи буде залежати добробут та розквіт нашої країни.</w:t>
      </w:r>
      <w:r>
        <w:rPr>
          <w:rFonts w:ascii="Times New Roman" w:hAnsi="Times New Roman"/>
          <w:sz w:val="28"/>
          <w:lang w:val="uk-UA"/>
        </w:rPr>
        <w:t xml:space="preserve"> </w:t>
      </w:r>
      <w:r w:rsidRPr="00BD5BFD">
        <w:rPr>
          <w:rFonts w:ascii="Times New Roman" w:hAnsi="Times New Roman"/>
          <w:sz w:val="28"/>
          <w:lang w:val="uk-UA"/>
        </w:rPr>
        <w:t>Спи</w:t>
      </w:r>
      <w:r>
        <w:rPr>
          <w:rFonts w:ascii="Times New Roman" w:hAnsi="Times New Roman"/>
          <w:sz w:val="28"/>
          <w:lang w:val="uk-UA"/>
        </w:rPr>
        <w:t xml:space="preserve">раючись на викладений матеріал, </w:t>
      </w:r>
      <w:r w:rsidRPr="00BD5BFD">
        <w:rPr>
          <w:rFonts w:ascii="Times New Roman" w:hAnsi="Times New Roman"/>
          <w:sz w:val="28"/>
          <w:lang w:val="uk-UA"/>
        </w:rPr>
        <w:t>мож</w:t>
      </w:r>
      <w:r>
        <w:rPr>
          <w:rFonts w:ascii="Times New Roman" w:hAnsi="Times New Roman"/>
          <w:sz w:val="28"/>
          <w:lang w:val="uk-UA"/>
        </w:rPr>
        <w:t>на</w:t>
      </w:r>
      <w:r w:rsidRPr="00BD5BFD">
        <w:rPr>
          <w:rFonts w:ascii="Times New Roman" w:hAnsi="Times New Roman"/>
          <w:sz w:val="28"/>
          <w:lang w:val="uk-UA"/>
        </w:rPr>
        <w:t xml:space="preserve"> визначити такі перспективи й пропозиції подальшого розвитку профілактичної роботи, метою яких є забезпечення успішного функціонування запропонованої системи соціально-педагогічної профілактики </w:t>
      </w:r>
      <w:r>
        <w:rPr>
          <w:rFonts w:ascii="Times New Roman" w:hAnsi="Times New Roman"/>
          <w:sz w:val="28"/>
          <w:lang w:val="uk-UA"/>
        </w:rPr>
        <w:t>девіатної</w:t>
      </w:r>
      <w:r w:rsidRPr="00BD5BFD">
        <w:rPr>
          <w:rFonts w:ascii="Times New Roman" w:hAnsi="Times New Roman"/>
          <w:sz w:val="28"/>
          <w:lang w:val="uk-UA"/>
        </w:rPr>
        <w:t xml:space="preserve"> поведінки </w:t>
      </w:r>
      <w:r>
        <w:rPr>
          <w:rFonts w:ascii="Times New Roman" w:hAnsi="Times New Roman"/>
          <w:sz w:val="28"/>
          <w:lang w:val="uk-UA"/>
        </w:rPr>
        <w:t>молоді</w:t>
      </w:r>
      <w:r w:rsidRPr="00BD5BFD">
        <w:rPr>
          <w:rFonts w:ascii="Times New Roman" w:hAnsi="Times New Roman"/>
          <w:sz w:val="28"/>
          <w:lang w:val="uk-UA"/>
        </w:rPr>
        <w:t>.</w:t>
      </w:r>
      <w:r>
        <w:rPr>
          <w:rFonts w:ascii="Times New Roman" w:hAnsi="Times New Roman"/>
          <w:sz w:val="28"/>
          <w:lang w:val="uk-UA"/>
        </w:rPr>
        <w:t xml:space="preserve"> </w:t>
      </w:r>
      <w:r w:rsidRPr="00BD5BFD">
        <w:rPr>
          <w:rFonts w:ascii="Times New Roman" w:hAnsi="Times New Roman"/>
          <w:sz w:val="28"/>
          <w:lang w:val="uk-UA"/>
        </w:rPr>
        <w:t xml:space="preserve">Ураховуючи те, що заходи соціально-педагогічної профілактики сьогодні мають дещо ситуаційний характер, виключають системність і послідовність у їх здійсненні, а отже, і високу результативність, завданням </w:t>
      </w:r>
      <w:r>
        <w:rPr>
          <w:rFonts w:ascii="Times New Roman" w:hAnsi="Times New Roman"/>
          <w:sz w:val="28"/>
          <w:lang w:val="uk-UA"/>
        </w:rPr>
        <w:t>профілактики</w:t>
      </w:r>
      <w:r w:rsidRPr="00BD5BFD">
        <w:rPr>
          <w:rFonts w:ascii="Times New Roman" w:hAnsi="Times New Roman"/>
          <w:sz w:val="28"/>
          <w:lang w:val="uk-UA"/>
        </w:rPr>
        <w:t xml:space="preserve"> має бути створення комплексної методичної бази щодо профілактики девіантної поведінки серед </w:t>
      </w:r>
      <w:r>
        <w:rPr>
          <w:rFonts w:ascii="Times New Roman" w:hAnsi="Times New Roman"/>
          <w:sz w:val="28"/>
          <w:lang w:val="uk-UA"/>
        </w:rPr>
        <w:t>молоді</w:t>
      </w:r>
      <w:r w:rsidRPr="00BD5BFD">
        <w:rPr>
          <w:rFonts w:ascii="Times New Roman" w:hAnsi="Times New Roman"/>
          <w:sz w:val="28"/>
          <w:lang w:val="uk-UA"/>
        </w:rPr>
        <w:t xml:space="preserve">; надання необхідної організаційно-методичної інформаційної, консультативної, психолого-педагогічної допомоги психологам, учителям, сім’ям, </w:t>
      </w:r>
      <w:r>
        <w:rPr>
          <w:rFonts w:ascii="Times New Roman" w:hAnsi="Times New Roman"/>
          <w:sz w:val="28"/>
          <w:lang w:val="uk-UA"/>
        </w:rPr>
        <w:t>дітям</w:t>
      </w:r>
      <w:r w:rsidRPr="00BD5BFD">
        <w:rPr>
          <w:rFonts w:ascii="Times New Roman" w:hAnsi="Times New Roman"/>
          <w:sz w:val="28"/>
          <w:lang w:val="uk-UA"/>
        </w:rPr>
        <w:t xml:space="preserve"> з девіантною поведінкою.</w:t>
      </w:r>
    </w:p>
    <w:p w:rsidR="001F6265" w:rsidRDefault="001F6265" w:rsidP="00BD5BFD">
      <w:pPr>
        <w:spacing w:line="360" w:lineRule="auto"/>
        <w:ind w:firstLine="567"/>
        <w:jc w:val="both"/>
        <w:rPr>
          <w:rFonts w:ascii="Times New Roman" w:hAnsi="Times New Roman"/>
          <w:b/>
          <w:sz w:val="28"/>
          <w:szCs w:val="20"/>
          <w:lang w:val="uk-UA" w:eastAsia="ru-RU"/>
        </w:rPr>
      </w:pPr>
      <w:r w:rsidRPr="00BD5BFD">
        <w:rPr>
          <w:rFonts w:ascii="Times New Roman" w:hAnsi="Times New Roman"/>
          <w:b/>
          <w:sz w:val="28"/>
          <w:szCs w:val="20"/>
          <w:lang w:val="uk-UA" w:eastAsia="ru-RU"/>
        </w:rPr>
        <w:t>Література</w:t>
      </w:r>
      <w:r>
        <w:rPr>
          <w:rFonts w:ascii="Times New Roman" w:hAnsi="Times New Roman"/>
          <w:b/>
          <w:sz w:val="28"/>
          <w:szCs w:val="20"/>
          <w:lang w:val="uk-UA" w:eastAsia="ru-RU"/>
        </w:rPr>
        <w:t>:</w:t>
      </w:r>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val="uk-UA" w:eastAsia="ru-RU"/>
        </w:rPr>
        <w:t>Афанасьєва В.В. Психолого-педагогічні проблеми соціальної адаптації девіантних підлітків / В.В. Афанасьєва // Соціальна педагогіка: теорія та практика. – 2009. № 2 – С. 65-70</w:t>
      </w:r>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val="uk-UA" w:eastAsia="ru-RU"/>
        </w:rPr>
        <w:t>Виговський Д. Л. Кримінологічна характеристика впливу кримінальної субкультури на злочинність неповнолітніх в Україні [текст] / Д. Л. Виговський // Університетські наукові записки.  – Хмельницький : ХУУП., – 2007. – №4. – С. 346 – 354</w:t>
      </w:r>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val="uk-UA" w:eastAsia="ru-RU"/>
        </w:rPr>
        <w:t>Квітковська Н.В. Психологія девіантної поведінки учнів: умови, причини, особливості виховання, проблемні родини, профілактика та корекція : навч.-метод. Посібник / Н.В. Квітковська. – Миколаїв: Печатний двір. – 2010. – 240 с.</w:t>
      </w:r>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eastAsia="ru-RU"/>
        </w:rPr>
        <w:t>Коротков П.В. профілактика та корекція</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eastAsia="ru-RU"/>
        </w:rPr>
        <w:t>девіантної</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eastAsia="ru-RU"/>
        </w:rPr>
        <w:t>поведінки</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eastAsia="ru-RU"/>
        </w:rPr>
        <w:t>молоді у діяльності</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eastAsia="ru-RU"/>
        </w:rPr>
        <w:t>соціальних служб</w:t>
      </w:r>
      <w:r>
        <w:rPr>
          <w:rFonts w:ascii="Times New Roman" w:hAnsi="Times New Roman"/>
          <w:color w:val="000000"/>
          <w:sz w:val="28"/>
          <w:szCs w:val="20"/>
          <w:lang w:val="uk-UA" w:eastAsia="ru-RU"/>
        </w:rPr>
        <w:t xml:space="preserve"> </w:t>
      </w:r>
      <w:r w:rsidRPr="005B1E71">
        <w:rPr>
          <w:rFonts w:ascii="Times New Roman" w:hAnsi="Times New Roman"/>
          <w:bCs/>
          <w:color w:val="000000"/>
          <w:sz w:val="28"/>
          <w:szCs w:val="20"/>
          <w:lang w:val="uk-UA" w:eastAsia="ru-RU"/>
        </w:rPr>
        <w:t>[Електроний ресурс]. – Режим доступу:</w:t>
      </w:r>
      <w:hyperlink r:id="rId7" w:history="1">
        <w:r w:rsidRPr="005B1E71">
          <w:rPr>
            <w:rStyle w:val="Hyperlink"/>
            <w:rFonts w:ascii="Times New Roman" w:hAnsi="Times New Roman"/>
            <w:color w:val="000000"/>
            <w:sz w:val="28"/>
            <w:szCs w:val="20"/>
            <w:lang w:val="uk-UA" w:eastAsia="ru-RU"/>
          </w:rPr>
          <w:t>http://visnyk.chnpu.edu.ua/?wpfb_dl=1190</w:t>
        </w:r>
      </w:hyperlink>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val="uk-UA" w:eastAsia="ru-RU"/>
        </w:rPr>
        <w:t>Лютий В.П. Теоретичні підходи до проблеми попередження протиправної поведінки у підлітковому віці / В.П. Лютий // Теоретико-методичні проблеми виховання дітей та української молоді: зб. наук. пр. – Кам’янець-Подільський: Видавець Зволейко Д. Г., 2009. – Вип. 13. – Кн. 2. – С.13-22.</w:t>
      </w:r>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eastAsia="ru-RU"/>
        </w:rPr>
        <w:t>Мельник І.В. причини комунікативних</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eastAsia="ru-RU"/>
        </w:rPr>
        <w:t>невдач у провокаційному</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eastAsia="ru-RU"/>
        </w:rPr>
        <w:t>мовленні</w:t>
      </w:r>
      <w:r>
        <w:rPr>
          <w:rFonts w:ascii="Times New Roman" w:hAnsi="Times New Roman"/>
          <w:color w:val="000000"/>
          <w:sz w:val="28"/>
          <w:szCs w:val="20"/>
          <w:lang w:val="uk-UA" w:eastAsia="ru-RU"/>
        </w:rPr>
        <w:t xml:space="preserve"> </w:t>
      </w:r>
      <w:r w:rsidRPr="005B1E71">
        <w:rPr>
          <w:rFonts w:ascii="Times New Roman" w:hAnsi="Times New Roman"/>
          <w:bCs/>
          <w:color w:val="000000"/>
          <w:sz w:val="28"/>
          <w:szCs w:val="20"/>
          <w:lang w:val="uk-UA" w:eastAsia="ru-RU"/>
        </w:rPr>
        <w:t>[Електроний ресурс]. – Режим доступу:</w:t>
      </w:r>
      <w:hyperlink r:id="rId8" w:history="1">
        <w:r w:rsidRPr="005B1E71">
          <w:rPr>
            <w:rStyle w:val="Hyperlink"/>
            <w:rFonts w:ascii="Times New Roman" w:hAnsi="Times New Roman"/>
            <w:color w:val="000000"/>
            <w:sz w:val="28"/>
            <w:szCs w:val="20"/>
            <w:lang w:val="uk-UA" w:eastAsia="ru-RU"/>
          </w:rPr>
          <w:t>http://philology.knu.ua/files/library/movni_i_konceptualni/46-2/60.pdf</w:t>
        </w:r>
      </w:hyperlink>
    </w:p>
    <w:p w:rsidR="001F6265" w:rsidRPr="005B1E71" w:rsidRDefault="001F6265" w:rsidP="005B1E71">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val="uk-UA" w:eastAsia="ru-RU"/>
        </w:rPr>
        <w:t>Мінц М.О. Соціологія девіантної поведінки : навч. посібн. для вузів / М.О. Мінц. – Миколаїв : ЧДУ ім. Петра Могили. – 2010. – 244 с.</w:t>
      </w:r>
    </w:p>
    <w:p w:rsidR="001F6265" w:rsidRDefault="001F6265" w:rsidP="00121E29">
      <w:pPr>
        <w:numPr>
          <w:ilvl w:val="0"/>
          <w:numId w:val="6"/>
        </w:numPr>
        <w:spacing w:line="360" w:lineRule="auto"/>
        <w:jc w:val="both"/>
        <w:rPr>
          <w:rFonts w:ascii="Times New Roman" w:hAnsi="Times New Roman"/>
          <w:color w:val="000000"/>
          <w:sz w:val="28"/>
          <w:szCs w:val="20"/>
          <w:lang w:val="uk-UA" w:eastAsia="ru-RU"/>
        </w:rPr>
      </w:pPr>
      <w:r w:rsidRPr="005B1E71">
        <w:rPr>
          <w:rFonts w:ascii="Times New Roman" w:hAnsi="Times New Roman"/>
          <w:color w:val="000000"/>
          <w:sz w:val="28"/>
          <w:szCs w:val="20"/>
          <w:lang w:val="uk-UA" w:eastAsia="ru-RU"/>
        </w:rPr>
        <w:t>Полякова О.М. Важко</w:t>
      </w:r>
      <w:r>
        <w:rPr>
          <w:rFonts w:ascii="Times New Roman" w:hAnsi="Times New Roman"/>
          <w:color w:val="000000"/>
          <w:sz w:val="28"/>
          <w:szCs w:val="20"/>
          <w:lang w:val="uk-UA" w:eastAsia="ru-RU"/>
        </w:rPr>
        <w:t xml:space="preserve"> </w:t>
      </w:r>
      <w:r w:rsidRPr="005B1E71">
        <w:rPr>
          <w:rFonts w:ascii="Times New Roman" w:hAnsi="Times New Roman"/>
          <w:color w:val="000000"/>
          <w:sz w:val="28"/>
          <w:szCs w:val="20"/>
          <w:lang w:val="uk-UA" w:eastAsia="ru-RU"/>
        </w:rPr>
        <w:t>виховуваність: сутність, причини, реабілітація : навч. посіб. для вузів / ред. О.М. Полякова. – Суми: Університетська книга. – 2009. – 346 с.</w:t>
      </w:r>
    </w:p>
    <w:p w:rsidR="001F6265" w:rsidRPr="00121E29" w:rsidRDefault="001F6265" w:rsidP="00121E29">
      <w:pPr>
        <w:numPr>
          <w:ilvl w:val="0"/>
          <w:numId w:val="6"/>
        </w:numPr>
        <w:spacing w:line="360" w:lineRule="auto"/>
        <w:jc w:val="both"/>
        <w:rPr>
          <w:rFonts w:ascii="Times New Roman" w:hAnsi="Times New Roman"/>
          <w:color w:val="000000"/>
          <w:sz w:val="28"/>
          <w:szCs w:val="20"/>
          <w:lang w:val="uk-UA" w:eastAsia="ru-RU"/>
        </w:rPr>
      </w:pPr>
      <w:r w:rsidRPr="00121E29">
        <w:rPr>
          <w:rFonts w:ascii="Times New Roman" w:hAnsi="Times New Roman"/>
          <w:sz w:val="28"/>
          <w:szCs w:val="20"/>
          <w:lang w:val="uk-UA" w:eastAsia="ru-RU"/>
        </w:rPr>
        <w:t xml:space="preserve">Стахів Марія комунікативні девіації в педагогічному спілкуванні та шляхи їх усунення </w:t>
      </w:r>
      <w:r w:rsidRPr="00121E29">
        <w:rPr>
          <w:rFonts w:ascii="Times New Roman" w:hAnsi="Times New Roman"/>
          <w:bCs/>
          <w:sz w:val="28"/>
          <w:szCs w:val="20"/>
          <w:lang w:val="uk-UA" w:eastAsia="ru-RU"/>
        </w:rPr>
        <w:t>[Електроний ресурс]. – Режим доступу:</w:t>
      </w:r>
      <w:hyperlink r:id="rId9" w:history="1">
        <w:r w:rsidRPr="00121E29">
          <w:rPr>
            <w:rStyle w:val="Hyperlink"/>
            <w:rFonts w:ascii="Times New Roman" w:hAnsi="Times New Roman"/>
            <w:color w:val="000000"/>
            <w:sz w:val="28"/>
            <w:szCs w:val="20"/>
            <w:lang w:val="uk-UA" w:eastAsia="ru-RU"/>
          </w:rPr>
          <w:t>file:///C:/Users/User/Downloads/obrii_2014_2_23%20(1).pdf</w:t>
        </w:r>
      </w:hyperlink>
    </w:p>
    <w:p w:rsidR="001F6265" w:rsidRPr="005B1E71" w:rsidRDefault="001F6265" w:rsidP="005B1E71">
      <w:pPr>
        <w:numPr>
          <w:ilvl w:val="0"/>
          <w:numId w:val="6"/>
        </w:numPr>
        <w:spacing w:line="360" w:lineRule="auto"/>
        <w:jc w:val="both"/>
        <w:rPr>
          <w:rFonts w:ascii="Times New Roman" w:hAnsi="Times New Roman"/>
          <w:sz w:val="28"/>
          <w:szCs w:val="20"/>
          <w:lang w:val="uk-UA" w:eastAsia="ru-RU"/>
        </w:rPr>
      </w:pPr>
      <w:r w:rsidRPr="005B1E71">
        <w:rPr>
          <w:rFonts w:ascii="Times New Roman" w:hAnsi="Times New Roman"/>
          <w:sz w:val="28"/>
          <w:szCs w:val="20"/>
          <w:lang w:val="uk-UA" w:eastAsia="ru-RU"/>
        </w:rPr>
        <w:t>Трофимова Н.В., Дуванова С.П, Трофимова Н.Б., Пушкина Т.Ф. Основы</w:t>
      </w:r>
      <w:r>
        <w:rPr>
          <w:rFonts w:ascii="Times New Roman" w:hAnsi="Times New Roman"/>
          <w:sz w:val="28"/>
          <w:szCs w:val="20"/>
          <w:lang w:val="uk-UA" w:eastAsia="ru-RU"/>
        </w:rPr>
        <w:t xml:space="preserve"> </w:t>
      </w:r>
      <w:r w:rsidRPr="005B1E71">
        <w:rPr>
          <w:rFonts w:ascii="Times New Roman" w:hAnsi="Times New Roman"/>
          <w:sz w:val="28"/>
          <w:szCs w:val="20"/>
          <w:lang w:val="uk-UA" w:eastAsia="ru-RU"/>
        </w:rPr>
        <w:t>специальной</w:t>
      </w:r>
      <w:r>
        <w:rPr>
          <w:rFonts w:ascii="Times New Roman" w:hAnsi="Times New Roman"/>
          <w:sz w:val="28"/>
          <w:szCs w:val="20"/>
          <w:lang w:val="uk-UA" w:eastAsia="ru-RU"/>
        </w:rPr>
        <w:t xml:space="preserve"> </w:t>
      </w:r>
      <w:r w:rsidRPr="005B1E71">
        <w:rPr>
          <w:rFonts w:ascii="Times New Roman" w:hAnsi="Times New Roman"/>
          <w:sz w:val="28"/>
          <w:szCs w:val="20"/>
          <w:lang w:val="uk-UA" w:eastAsia="ru-RU"/>
        </w:rPr>
        <w:t>педагогики и психологи. – СПб.: Питер, 2005. – 304 с.</w:t>
      </w:r>
    </w:p>
    <w:p w:rsidR="001F6265" w:rsidRDefault="001F6265" w:rsidP="00597CBA">
      <w:pPr>
        <w:spacing w:line="360" w:lineRule="auto"/>
        <w:ind w:firstLine="567"/>
        <w:jc w:val="right"/>
        <w:rPr>
          <w:rFonts w:ascii="Times New Roman" w:hAnsi="Times New Roman"/>
          <w:b/>
          <w:color w:val="000000"/>
          <w:sz w:val="28"/>
          <w:szCs w:val="24"/>
          <w:lang w:val="uk-UA"/>
        </w:rPr>
      </w:pPr>
      <w:r w:rsidRPr="00597CBA">
        <w:rPr>
          <w:rFonts w:ascii="Times New Roman" w:hAnsi="Times New Roman"/>
          <w:b/>
          <w:color w:val="000000"/>
          <w:sz w:val="28"/>
          <w:szCs w:val="24"/>
          <w:lang w:val="uk-UA"/>
        </w:rPr>
        <w:t>Науковий керівник:</w:t>
      </w:r>
    </w:p>
    <w:p w:rsidR="001F6265" w:rsidRPr="00597CBA" w:rsidRDefault="001F6265" w:rsidP="00337176">
      <w:pPr>
        <w:spacing w:line="360" w:lineRule="auto"/>
        <w:ind w:firstLine="567"/>
        <w:rPr>
          <w:rFonts w:ascii="Times New Roman" w:hAnsi="Times New Roman"/>
          <w:sz w:val="32"/>
          <w:szCs w:val="20"/>
          <w:lang w:val="uk-UA" w:eastAsia="ru-RU"/>
        </w:rPr>
      </w:pPr>
      <w:r w:rsidRPr="00597CBA">
        <w:rPr>
          <w:rFonts w:ascii="Times New Roman" w:hAnsi="Times New Roman"/>
          <w:color w:val="000000"/>
          <w:sz w:val="28"/>
          <w:szCs w:val="24"/>
        </w:rPr>
        <w:t xml:space="preserve">доктор наук з державного </w:t>
      </w:r>
      <w:r>
        <w:rPr>
          <w:rFonts w:ascii="Times New Roman" w:hAnsi="Times New Roman"/>
          <w:color w:val="000000"/>
          <w:sz w:val="28"/>
          <w:szCs w:val="24"/>
        </w:rPr>
        <w:t>управління, в.о. професора</w:t>
      </w:r>
      <w:r>
        <w:rPr>
          <w:rFonts w:ascii="Times New Roman" w:hAnsi="Times New Roman"/>
          <w:color w:val="000000"/>
          <w:sz w:val="28"/>
          <w:szCs w:val="24"/>
          <w:lang w:val="uk-UA"/>
        </w:rPr>
        <w:t xml:space="preserve"> Коваль Ганна Володимирівна.</w:t>
      </w:r>
    </w:p>
    <w:p w:rsidR="001F6265" w:rsidRPr="00040CF1" w:rsidRDefault="001F6265" w:rsidP="00040CF1">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Default="001F6265" w:rsidP="00040CF1">
      <w:pPr>
        <w:spacing w:after="0" w:line="360" w:lineRule="auto"/>
        <w:ind w:firstLine="567"/>
        <w:jc w:val="both"/>
        <w:rPr>
          <w:rFonts w:ascii="Times New Roman" w:hAnsi="Times New Roman"/>
          <w:sz w:val="28"/>
          <w:lang w:val="uk-UA"/>
        </w:rPr>
      </w:pPr>
    </w:p>
    <w:p w:rsidR="001F6265" w:rsidRDefault="001F6265" w:rsidP="00040CF1">
      <w:pPr>
        <w:spacing w:after="0" w:line="360" w:lineRule="auto"/>
        <w:ind w:firstLine="567"/>
        <w:jc w:val="both"/>
        <w:rPr>
          <w:rFonts w:ascii="Times New Roman" w:hAnsi="Times New Roman"/>
          <w:sz w:val="28"/>
          <w:lang w:val="uk-UA"/>
        </w:rPr>
      </w:pPr>
    </w:p>
    <w:p w:rsidR="001F6265" w:rsidRPr="00DD4AE2" w:rsidRDefault="001F6265" w:rsidP="00DD4AE2">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Default="001F6265" w:rsidP="00DD4AE2">
      <w:pPr>
        <w:spacing w:after="0" w:line="360" w:lineRule="auto"/>
        <w:ind w:firstLine="567"/>
        <w:jc w:val="both"/>
        <w:rPr>
          <w:rFonts w:ascii="Times New Roman" w:hAnsi="Times New Roman"/>
          <w:sz w:val="28"/>
          <w:lang w:val="uk-UA"/>
        </w:rPr>
      </w:pPr>
    </w:p>
    <w:p w:rsidR="001F6265" w:rsidRPr="00DD4AE2" w:rsidRDefault="001F6265" w:rsidP="00046F94">
      <w:pPr>
        <w:spacing w:after="0" w:line="360" w:lineRule="auto"/>
        <w:ind w:firstLine="567"/>
        <w:jc w:val="both"/>
        <w:rPr>
          <w:rFonts w:ascii="Times New Roman" w:hAnsi="Times New Roman"/>
          <w:sz w:val="28"/>
          <w:lang w:val="uk-UA"/>
        </w:rPr>
      </w:pPr>
    </w:p>
    <w:p w:rsidR="001F6265" w:rsidRDefault="001F6265" w:rsidP="000D6E7C">
      <w:pPr>
        <w:spacing w:after="0" w:line="360" w:lineRule="auto"/>
        <w:ind w:firstLine="567"/>
        <w:jc w:val="both"/>
        <w:rPr>
          <w:rFonts w:ascii="Times New Roman" w:hAnsi="Times New Roman"/>
          <w:sz w:val="28"/>
          <w:lang w:val="uk-UA"/>
        </w:rPr>
      </w:pPr>
    </w:p>
    <w:p w:rsidR="001F6265" w:rsidRDefault="001F6265" w:rsidP="000D6E7C">
      <w:pPr>
        <w:spacing w:after="0" w:line="360" w:lineRule="auto"/>
        <w:ind w:firstLine="567"/>
        <w:jc w:val="both"/>
        <w:rPr>
          <w:rFonts w:ascii="Times New Roman" w:hAnsi="Times New Roman"/>
          <w:sz w:val="28"/>
          <w:lang w:val="uk-UA"/>
        </w:rPr>
      </w:pPr>
    </w:p>
    <w:p w:rsidR="001F6265" w:rsidRDefault="001F6265" w:rsidP="000D6E7C">
      <w:pPr>
        <w:spacing w:after="0" w:line="360" w:lineRule="auto"/>
        <w:ind w:firstLine="567"/>
        <w:jc w:val="both"/>
        <w:rPr>
          <w:rFonts w:ascii="Times New Roman" w:hAnsi="Times New Roman"/>
          <w:sz w:val="28"/>
          <w:lang w:val="uk-UA"/>
        </w:rPr>
      </w:pPr>
    </w:p>
    <w:p w:rsidR="001F6265" w:rsidRPr="00762C5C" w:rsidRDefault="001F6265" w:rsidP="000D6E7C">
      <w:pPr>
        <w:spacing w:after="0" w:line="360" w:lineRule="auto"/>
        <w:ind w:firstLine="567"/>
        <w:jc w:val="both"/>
        <w:rPr>
          <w:rFonts w:ascii="Times New Roman" w:hAnsi="Times New Roman"/>
          <w:sz w:val="28"/>
          <w:lang w:val="uk-UA"/>
        </w:rPr>
      </w:pPr>
    </w:p>
    <w:sectPr w:rsidR="001F6265" w:rsidRPr="00762C5C" w:rsidSect="00B5228B">
      <w:headerReference w:type="defaul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265" w:rsidRDefault="001F6265" w:rsidP="00DD4AE2">
      <w:pPr>
        <w:spacing w:after="0" w:line="240" w:lineRule="auto"/>
      </w:pPr>
      <w:r>
        <w:separator/>
      </w:r>
    </w:p>
  </w:endnote>
  <w:endnote w:type="continuationSeparator" w:id="1">
    <w:p w:rsidR="001F6265" w:rsidRDefault="001F6265" w:rsidP="00DD4A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265" w:rsidRDefault="001F6265" w:rsidP="00DD4AE2">
      <w:pPr>
        <w:spacing w:after="0" w:line="240" w:lineRule="auto"/>
      </w:pPr>
      <w:r>
        <w:separator/>
      </w:r>
    </w:p>
  </w:footnote>
  <w:footnote w:type="continuationSeparator" w:id="1">
    <w:p w:rsidR="001F6265" w:rsidRDefault="001F6265" w:rsidP="00DD4A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265" w:rsidRDefault="001F6265">
    <w:pPr>
      <w:pStyle w:val="Header"/>
      <w:jc w:val="right"/>
    </w:pPr>
    <w:fldSimple w:instr="PAGE   \* MERGEFORMAT">
      <w:r>
        <w:rPr>
          <w:noProof/>
        </w:rPr>
        <w:t>4</w:t>
      </w:r>
    </w:fldSimple>
  </w:p>
  <w:p w:rsidR="001F6265" w:rsidRDefault="001F62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60B2"/>
    <w:multiLevelType w:val="hybridMultilevel"/>
    <w:tmpl w:val="B164BC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3D4DED"/>
    <w:multiLevelType w:val="hybridMultilevel"/>
    <w:tmpl w:val="7B76B9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811299"/>
    <w:multiLevelType w:val="hybridMultilevel"/>
    <w:tmpl w:val="4E4ACD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3CC3708"/>
    <w:multiLevelType w:val="hybridMultilevel"/>
    <w:tmpl w:val="BBA8D1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BF41FDE"/>
    <w:multiLevelType w:val="hybridMultilevel"/>
    <w:tmpl w:val="6DCC8F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9493C6B"/>
    <w:multiLevelType w:val="hybridMultilevel"/>
    <w:tmpl w:val="2DBCFF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EE5"/>
    <w:rsid w:val="00000B56"/>
    <w:rsid w:val="00001F10"/>
    <w:rsid w:val="00014ABB"/>
    <w:rsid w:val="00015EBD"/>
    <w:rsid w:val="00022826"/>
    <w:rsid w:val="000251DE"/>
    <w:rsid w:val="00030A66"/>
    <w:rsid w:val="00040A11"/>
    <w:rsid w:val="00040CF1"/>
    <w:rsid w:val="00046F94"/>
    <w:rsid w:val="00052C39"/>
    <w:rsid w:val="00066304"/>
    <w:rsid w:val="00067CEB"/>
    <w:rsid w:val="00073F27"/>
    <w:rsid w:val="00076F59"/>
    <w:rsid w:val="000824DE"/>
    <w:rsid w:val="0008274E"/>
    <w:rsid w:val="000851C8"/>
    <w:rsid w:val="000903B1"/>
    <w:rsid w:val="000912B7"/>
    <w:rsid w:val="00095355"/>
    <w:rsid w:val="00097C44"/>
    <w:rsid w:val="000B0966"/>
    <w:rsid w:val="000B1870"/>
    <w:rsid w:val="000B1C9F"/>
    <w:rsid w:val="000B46B0"/>
    <w:rsid w:val="000B47A6"/>
    <w:rsid w:val="000B4D8B"/>
    <w:rsid w:val="000B54A8"/>
    <w:rsid w:val="000B7450"/>
    <w:rsid w:val="000C2F54"/>
    <w:rsid w:val="000D47AA"/>
    <w:rsid w:val="000D6E7C"/>
    <w:rsid w:val="000D7CFE"/>
    <w:rsid w:val="000E0D91"/>
    <w:rsid w:val="000E11E2"/>
    <w:rsid w:val="000E1AFE"/>
    <w:rsid w:val="000E69A9"/>
    <w:rsid w:val="00103584"/>
    <w:rsid w:val="001043A4"/>
    <w:rsid w:val="001068F5"/>
    <w:rsid w:val="0012008F"/>
    <w:rsid w:val="00121344"/>
    <w:rsid w:val="00121E29"/>
    <w:rsid w:val="00122FD2"/>
    <w:rsid w:val="001243F9"/>
    <w:rsid w:val="00126C06"/>
    <w:rsid w:val="001318C9"/>
    <w:rsid w:val="00135681"/>
    <w:rsid w:val="00135A21"/>
    <w:rsid w:val="0014370B"/>
    <w:rsid w:val="00143E04"/>
    <w:rsid w:val="00155D47"/>
    <w:rsid w:val="00156DE2"/>
    <w:rsid w:val="00160615"/>
    <w:rsid w:val="001616CD"/>
    <w:rsid w:val="001676CE"/>
    <w:rsid w:val="00172EC2"/>
    <w:rsid w:val="001846B0"/>
    <w:rsid w:val="001913B1"/>
    <w:rsid w:val="0019242A"/>
    <w:rsid w:val="0019253E"/>
    <w:rsid w:val="00194FEF"/>
    <w:rsid w:val="001956CB"/>
    <w:rsid w:val="00196A5D"/>
    <w:rsid w:val="00196EDE"/>
    <w:rsid w:val="0019763D"/>
    <w:rsid w:val="001A0B2F"/>
    <w:rsid w:val="001A7465"/>
    <w:rsid w:val="001B73D7"/>
    <w:rsid w:val="001D288A"/>
    <w:rsid w:val="001D2EBD"/>
    <w:rsid w:val="001D3119"/>
    <w:rsid w:val="001E1F2E"/>
    <w:rsid w:val="001E47ED"/>
    <w:rsid w:val="001F0DFB"/>
    <w:rsid w:val="001F2F6B"/>
    <w:rsid w:val="001F3770"/>
    <w:rsid w:val="001F4223"/>
    <w:rsid w:val="001F5A5D"/>
    <w:rsid w:val="001F5D3B"/>
    <w:rsid w:val="001F6265"/>
    <w:rsid w:val="002042BB"/>
    <w:rsid w:val="002133DD"/>
    <w:rsid w:val="00213D99"/>
    <w:rsid w:val="00227F4D"/>
    <w:rsid w:val="00237650"/>
    <w:rsid w:val="00241EB9"/>
    <w:rsid w:val="002456B1"/>
    <w:rsid w:val="002478F4"/>
    <w:rsid w:val="00257CBB"/>
    <w:rsid w:val="00262F06"/>
    <w:rsid w:val="00264A8B"/>
    <w:rsid w:val="00264F8C"/>
    <w:rsid w:val="002658D4"/>
    <w:rsid w:val="00276BE6"/>
    <w:rsid w:val="00277F2C"/>
    <w:rsid w:val="00284683"/>
    <w:rsid w:val="002846E8"/>
    <w:rsid w:val="002856DE"/>
    <w:rsid w:val="00286066"/>
    <w:rsid w:val="00297091"/>
    <w:rsid w:val="002A142E"/>
    <w:rsid w:val="002A38AE"/>
    <w:rsid w:val="002A3DCD"/>
    <w:rsid w:val="002B5BC2"/>
    <w:rsid w:val="002B7C72"/>
    <w:rsid w:val="002C4E70"/>
    <w:rsid w:val="002C78A0"/>
    <w:rsid w:val="002D09A3"/>
    <w:rsid w:val="002D7B04"/>
    <w:rsid w:val="002E011F"/>
    <w:rsid w:val="002E0E36"/>
    <w:rsid w:val="002F07D2"/>
    <w:rsid w:val="002F569A"/>
    <w:rsid w:val="003039E9"/>
    <w:rsid w:val="00304413"/>
    <w:rsid w:val="00306F54"/>
    <w:rsid w:val="00316BDF"/>
    <w:rsid w:val="00320BE9"/>
    <w:rsid w:val="00324095"/>
    <w:rsid w:val="003241E3"/>
    <w:rsid w:val="00326505"/>
    <w:rsid w:val="003324D2"/>
    <w:rsid w:val="00334FD6"/>
    <w:rsid w:val="00335138"/>
    <w:rsid w:val="00337176"/>
    <w:rsid w:val="0034196F"/>
    <w:rsid w:val="00341E7B"/>
    <w:rsid w:val="003444E1"/>
    <w:rsid w:val="00351E54"/>
    <w:rsid w:val="00357E73"/>
    <w:rsid w:val="00364A92"/>
    <w:rsid w:val="00365B39"/>
    <w:rsid w:val="00367D27"/>
    <w:rsid w:val="003804FE"/>
    <w:rsid w:val="003807A6"/>
    <w:rsid w:val="003926E1"/>
    <w:rsid w:val="00393811"/>
    <w:rsid w:val="003A2D0C"/>
    <w:rsid w:val="003A5891"/>
    <w:rsid w:val="003B423E"/>
    <w:rsid w:val="003B4C7F"/>
    <w:rsid w:val="003B6F59"/>
    <w:rsid w:val="003C005B"/>
    <w:rsid w:val="003C22A3"/>
    <w:rsid w:val="003C78E6"/>
    <w:rsid w:val="003E1272"/>
    <w:rsid w:val="003E6724"/>
    <w:rsid w:val="003E7416"/>
    <w:rsid w:val="003E7877"/>
    <w:rsid w:val="003F423B"/>
    <w:rsid w:val="0040044D"/>
    <w:rsid w:val="00402A76"/>
    <w:rsid w:val="0040590F"/>
    <w:rsid w:val="00407940"/>
    <w:rsid w:val="004136E6"/>
    <w:rsid w:val="00426EA0"/>
    <w:rsid w:val="00430E97"/>
    <w:rsid w:val="004338AB"/>
    <w:rsid w:val="00435506"/>
    <w:rsid w:val="00436F52"/>
    <w:rsid w:val="00447CEB"/>
    <w:rsid w:val="00450500"/>
    <w:rsid w:val="00453191"/>
    <w:rsid w:val="00457440"/>
    <w:rsid w:val="00460626"/>
    <w:rsid w:val="0048127B"/>
    <w:rsid w:val="00484246"/>
    <w:rsid w:val="00494E60"/>
    <w:rsid w:val="004A32F0"/>
    <w:rsid w:val="004A71F0"/>
    <w:rsid w:val="004B09A7"/>
    <w:rsid w:val="004C04F9"/>
    <w:rsid w:val="004C4E95"/>
    <w:rsid w:val="004C6497"/>
    <w:rsid w:val="004D0F3C"/>
    <w:rsid w:val="004D21D5"/>
    <w:rsid w:val="004D3306"/>
    <w:rsid w:val="004E565A"/>
    <w:rsid w:val="004F1711"/>
    <w:rsid w:val="004F6393"/>
    <w:rsid w:val="004F6AD6"/>
    <w:rsid w:val="00503C19"/>
    <w:rsid w:val="00507FC8"/>
    <w:rsid w:val="0051381F"/>
    <w:rsid w:val="00514EC2"/>
    <w:rsid w:val="00532D30"/>
    <w:rsid w:val="00535B8F"/>
    <w:rsid w:val="00540B65"/>
    <w:rsid w:val="0054647F"/>
    <w:rsid w:val="00552F10"/>
    <w:rsid w:val="005545CE"/>
    <w:rsid w:val="00560FA2"/>
    <w:rsid w:val="00564B48"/>
    <w:rsid w:val="00566B0B"/>
    <w:rsid w:val="00566EE3"/>
    <w:rsid w:val="005703EF"/>
    <w:rsid w:val="005722D0"/>
    <w:rsid w:val="00573DEB"/>
    <w:rsid w:val="005746EC"/>
    <w:rsid w:val="00587581"/>
    <w:rsid w:val="00594AD3"/>
    <w:rsid w:val="00596892"/>
    <w:rsid w:val="00597CBA"/>
    <w:rsid w:val="005A1889"/>
    <w:rsid w:val="005A3C31"/>
    <w:rsid w:val="005A79D3"/>
    <w:rsid w:val="005B138A"/>
    <w:rsid w:val="005B1E71"/>
    <w:rsid w:val="005B5941"/>
    <w:rsid w:val="005B7DA1"/>
    <w:rsid w:val="005D1903"/>
    <w:rsid w:val="005E1757"/>
    <w:rsid w:val="005E6492"/>
    <w:rsid w:val="005E7358"/>
    <w:rsid w:val="005F4E57"/>
    <w:rsid w:val="005F60B9"/>
    <w:rsid w:val="00606EF7"/>
    <w:rsid w:val="00607F56"/>
    <w:rsid w:val="00625415"/>
    <w:rsid w:val="0063411F"/>
    <w:rsid w:val="00651ADF"/>
    <w:rsid w:val="00652D8C"/>
    <w:rsid w:val="00671FFE"/>
    <w:rsid w:val="006742CF"/>
    <w:rsid w:val="00674DE8"/>
    <w:rsid w:val="00674E97"/>
    <w:rsid w:val="00677513"/>
    <w:rsid w:val="00677CD5"/>
    <w:rsid w:val="00685C5B"/>
    <w:rsid w:val="00690A9C"/>
    <w:rsid w:val="00692474"/>
    <w:rsid w:val="00692834"/>
    <w:rsid w:val="0069511D"/>
    <w:rsid w:val="006A188F"/>
    <w:rsid w:val="006A1939"/>
    <w:rsid w:val="006A1F9C"/>
    <w:rsid w:val="006A2189"/>
    <w:rsid w:val="006A3695"/>
    <w:rsid w:val="006A6882"/>
    <w:rsid w:val="006B0303"/>
    <w:rsid w:val="006B1C49"/>
    <w:rsid w:val="006B2DEC"/>
    <w:rsid w:val="006B3EE5"/>
    <w:rsid w:val="006C3C40"/>
    <w:rsid w:val="006D75BE"/>
    <w:rsid w:val="006F1986"/>
    <w:rsid w:val="006F76EF"/>
    <w:rsid w:val="0070211E"/>
    <w:rsid w:val="00703B19"/>
    <w:rsid w:val="00713236"/>
    <w:rsid w:val="00717B45"/>
    <w:rsid w:val="007217B8"/>
    <w:rsid w:val="007226DC"/>
    <w:rsid w:val="00722FD9"/>
    <w:rsid w:val="00723620"/>
    <w:rsid w:val="00723D93"/>
    <w:rsid w:val="00736D64"/>
    <w:rsid w:val="00742537"/>
    <w:rsid w:val="00745F32"/>
    <w:rsid w:val="00752040"/>
    <w:rsid w:val="00752C8D"/>
    <w:rsid w:val="007532B8"/>
    <w:rsid w:val="0075500F"/>
    <w:rsid w:val="00762C5C"/>
    <w:rsid w:val="00764854"/>
    <w:rsid w:val="0076649A"/>
    <w:rsid w:val="00775CB0"/>
    <w:rsid w:val="007807D5"/>
    <w:rsid w:val="0078233F"/>
    <w:rsid w:val="00783D52"/>
    <w:rsid w:val="00784CC3"/>
    <w:rsid w:val="00792DF2"/>
    <w:rsid w:val="00794C2D"/>
    <w:rsid w:val="00795B30"/>
    <w:rsid w:val="00796846"/>
    <w:rsid w:val="007A51D5"/>
    <w:rsid w:val="007A7513"/>
    <w:rsid w:val="007A7BC4"/>
    <w:rsid w:val="007B0D62"/>
    <w:rsid w:val="007D2AA3"/>
    <w:rsid w:val="007D3B8D"/>
    <w:rsid w:val="007E055B"/>
    <w:rsid w:val="007F4852"/>
    <w:rsid w:val="00812C71"/>
    <w:rsid w:val="00813F9B"/>
    <w:rsid w:val="00851925"/>
    <w:rsid w:val="00853E96"/>
    <w:rsid w:val="0086378E"/>
    <w:rsid w:val="00865EEA"/>
    <w:rsid w:val="00895267"/>
    <w:rsid w:val="0089639D"/>
    <w:rsid w:val="0089683D"/>
    <w:rsid w:val="008A0516"/>
    <w:rsid w:val="008A347F"/>
    <w:rsid w:val="008A3C42"/>
    <w:rsid w:val="008A4D60"/>
    <w:rsid w:val="008A6084"/>
    <w:rsid w:val="008B7D1D"/>
    <w:rsid w:val="008C3D4E"/>
    <w:rsid w:val="008C726E"/>
    <w:rsid w:val="008E00D9"/>
    <w:rsid w:val="008F150A"/>
    <w:rsid w:val="008F564B"/>
    <w:rsid w:val="009047AB"/>
    <w:rsid w:val="0090708B"/>
    <w:rsid w:val="00907A2A"/>
    <w:rsid w:val="00913E52"/>
    <w:rsid w:val="00916CF9"/>
    <w:rsid w:val="00922161"/>
    <w:rsid w:val="0092245A"/>
    <w:rsid w:val="00925010"/>
    <w:rsid w:val="009264CF"/>
    <w:rsid w:val="009349A4"/>
    <w:rsid w:val="00934D76"/>
    <w:rsid w:val="0093556C"/>
    <w:rsid w:val="00941105"/>
    <w:rsid w:val="00953489"/>
    <w:rsid w:val="00955E1A"/>
    <w:rsid w:val="009572C7"/>
    <w:rsid w:val="0096703E"/>
    <w:rsid w:val="00967A44"/>
    <w:rsid w:val="0097131A"/>
    <w:rsid w:val="00982586"/>
    <w:rsid w:val="00991581"/>
    <w:rsid w:val="009A0A9B"/>
    <w:rsid w:val="009A207D"/>
    <w:rsid w:val="009B225C"/>
    <w:rsid w:val="009C38B7"/>
    <w:rsid w:val="009D255D"/>
    <w:rsid w:val="009D3EFD"/>
    <w:rsid w:val="009E0BF6"/>
    <w:rsid w:val="009E45DD"/>
    <w:rsid w:val="009E6DB8"/>
    <w:rsid w:val="009F0054"/>
    <w:rsid w:val="009F3202"/>
    <w:rsid w:val="009F4642"/>
    <w:rsid w:val="009F50DC"/>
    <w:rsid w:val="00A0062B"/>
    <w:rsid w:val="00A012C0"/>
    <w:rsid w:val="00A03B26"/>
    <w:rsid w:val="00A06E4C"/>
    <w:rsid w:val="00A20344"/>
    <w:rsid w:val="00A3271D"/>
    <w:rsid w:val="00A35191"/>
    <w:rsid w:val="00A463D3"/>
    <w:rsid w:val="00A4688C"/>
    <w:rsid w:val="00A57067"/>
    <w:rsid w:val="00A579BB"/>
    <w:rsid w:val="00A57A3F"/>
    <w:rsid w:val="00A623C2"/>
    <w:rsid w:val="00A644C0"/>
    <w:rsid w:val="00A703D9"/>
    <w:rsid w:val="00A71F39"/>
    <w:rsid w:val="00A753AC"/>
    <w:rsid w:val="00A82ECF"/>
    <w:rsid w:val="00A8402A"/>
    <w:rsid w:val="00A85C4E"/>
    <w:rsid w:val="00A8652A"/>
    <w:rsid w:val="00A873FF"/>
    <w:rsid w:val="00A904E2"/>
    <w:rsid w:val="00A91132"/>
    <w:rsid w:val="00A95B5B"/>
    <w:rsid w:val="00A96225"/>
    <w:rsid w:val="00AA0D2F"/>
    <w:rsid w:val="00AA2BC8"/>
    <w:rsid w:val="00AB1A60"/>
    <w:rsid w:val="00AC1D26"/>
    <w:rsid w:val="00AE2D2A"/>
    <w:rsid w:val="00AF598A"/>
    <w:rsid w:val="00AF7A64"/>
    <w:rsid w:val="00B013CE"/>
    <w:rsid w:val="00B03A9A"/>
    <w:rsid w:val="00B041C6"/>
    <w:rsid w:val="00B070B0"/>
    <w:rsid w:val="00B12D1C"/>
    <w:rsid w:val="00B338F0"/>
    <w:rsid w:val="00B33A27"/>
    <w:rsid w:val="00B36D5D"/>
    <w:rsid w:val="00B41661"/>
    <w:rsid w:val="00B5228B"/>
    <w:rsid w:val="00B5343F"/>
    <w:rsid w:val="00B5374D"/>
    <w:rsid w:val="00B605A2"/>
    <w:rsid w:val="00B60A2C"/>
    <w:rsid w:val="00B6173F"/>
    <w:rsid w:val="00B64610"/>
    <w:rsid w:val="00B6603F"/>
    <w:rsid w:val="00B75CED"/>
    <w:rsid w:val="00B8366B"/>
    <w:rsid w:val="00B9246A"/>
    <w:rsid w:val="00B967AB"/>
    <w:rsid w:val="00B9789F"/>
    <w:rsid w:val="00BA4142"/>
    <w:rsid w:val="00BA6565"/>
    <w:rsid w:val="00BB1C6F"/>
    <w:rsid w:val="00BB45EE"/>
    <w:rsid w:val="00BC02EF"/>
    <w:rsid w:val="00BD5AF2"/>
    <w:rsid w:val="00BD5BFD"/>
    <w:rsid w:val="00BD75FD"/>
    <w:rsid w:val="00BE2E33"/>
    <w:rsid w:val="00BF39A7"/>
    <w:rsid w:val="00BF6411"/>
    <w:rsid w:val="00BF7298"/>
    <w:rsid w:val="00C006E6"/>
    <w:rsid w:val="00C1497C"/>
    <w:rsid w:val="00C23534"/>
    <w:rsid w:val="00C25651"/>
    <w:rsid w:val="00C2775A"/>
    <w:rsid w:val="00C30779"/>
    <w:rsid w:val="00C445CD"/>
    <w:rsid w:val="00C506F3"/>
    <w:rsid w:val="00C545F3"/>
    <w:rsid w:val="00C73D0C"/>
    <w:rsid w:val="00C74352"/>
    <w:rsid w:val="00C7692E"/>
    <w:rsid w:val="00C76941"/>
    <w:rsid w:val="00C819AC"/>
    <w:rsid w:val="00C82C55"/>
    <w:rsid w:val="00C84506"/>
    <w:rsid w:val="00C85B58"/>
    <w:rsid w:val="00C94843"/>
    <w:rsid w:val="00CA0FD6"/>
    <w:rsid w:val="00CA273E"/>
    <w:rsid w:val="00CA308F"/>
    <w:rsid w:val="00CA6AD0"/>
    <w:rsid w:val="00CB707C"/>
    <w:rsid w:val="00CB7BED"/>
    <w:rsid w:val="00CC11D8"/>
    <w:rsid w:val="00CC34FA"/>
    <w:rsid w:val="00CC6427"/>
    <w:rsid w:val="00CC6599"/>
    <w:rsid w:val="00CD0788"/>
    <w:rsid w:val="00CD3CFF"/>
    <w:rsid w:val="00CD4745"/>
    <w:rsid w:val="00CD6CDF"/>
    <w:rsid w:val="00CE514E"/>
    <w:rsid w:val="00CE7E40"/>
    <w:rsid w:val="00CF2157"/>
    <w:rsid w:val="00D03D3F"/>
    <w:rsid w:val="00D14C89"/>
    <w:rsid w:val="00D1608C"/>
    <w:rsid w:val="00D407CB"/>
    <w:rsid w:val="00D434DE"/>
    <w:rsid w:val="00D43659"/>
    <w:rsid w:val="00D465D6"/>
    <w:rsid w:val="00D46BC2"/>
    <w:rsid w:val="00D46C81"/>
    <w:rsid w:val="00D53B9B"/>
    <w:rsid w:val="00D54D34"/>
    <w:rsid w:val="00D66E1E"/>
    <w:rsid w:val="00D73766"/>
    <w:rsid w:val="00D76A71"/>
    <w:rsid w:val="00D81C74"/>
    <w:rsid w:val="00D83330"/>
    <w:rsid w:val="00D83F09"/>
    <w:rsid w:val="00D94076"/>
    <w:rsid w:val="00DA7F81"/>
    <w:rsid w:val="00DB6011"/>
    <w:rsid w:val="00DB6D8C"/>
    <w:rsid w:val="00DC1C59"/>
    <w:rsid w:val="00DC30D9"/>
    <w:rsid w:val="00DC3378"/>
    <w:rsid w:val="00DD332E"/>
    <w:rsid w:val="00DD4AE2"/>
    <w:rsid w:val="00DD705C"/>
    <w:rsid w:val="00DD7501"/>
    <w:rsid w:val="00DE6426"/>
    <w:rsid w:val="00DE754D"/>
    <w:rsid w:val="00DF01DA"/>
    <w:rsid w:val="00DF21CE"/>
    <w:rsid w:val="00E16B7F"/>
    <w:rsid w:val="00E3209D"/>
    <w:rsid w:val="00E40589"/>
    <w:rsid w:val="00E4199D"/>
    <w:rsid w:val="00E41B39"/>
    <w:rsid w:val="00E41F18"/>
    <w:rsid w:val="00E422E9"/>
    <w:rsid w:val="00E44DBE"/>
    <w:rsid w:val="00E47592"/>
    <w:rsid w:val="00E50B37"/>
    <w:rsid w:val="00E62873"/>
    <w:rsid w:val="00E631BB"/>
    <w:rsid w:val="00E64F84"/>
    <w:rsid w:val="00E81305"/>
    <w:rsid w:val="00E8213C"/>
    <w:rsid w:val="00E82465"/>
    <w:rsid w:val="00E82A19"/>
    <w:rsid w:val="00E97444"/>
    <w:rsid w:val="00E9758E"/>
    <w:rsid w:val="00EA25F9"/>
    <w:rsid w:val="00EA32CC"/>
    <w:rsid w:val="00EA7380"/>
    <w:rsid w:val="00EB46FD"/>
    <w:rsid w:val="00EB48E4"/>
    <w:rsid w:val="00EB66BB"/>
    <w:rsid w:val="00EC2EC7"/>
    <w:rsid w:val="00EC3ED7"/>
    <w:rsid w:val="00EC5817"/>
    <w:rsid w:val="00ED25EB"/>
    <w:rsid w:val="00ED3B00"/>
    <w:rsid w:val="00EE484D"/>
    <w:rsid w:val="00EE5CF0"/>
    <w:rsid w:val="00EE62F2"/>
    <w:rsid w:val="00EF7B50"/>
    <w:rsid w:val="00F00046"/>
    <w:rsid w:val="00F177FB"/>
    <w:rsid w:val="00F17E91"/>
    <w:rsid w:val="00F20F66"/>
    <w:rsid w:val="00F240AB"/>
    <w:rsid w:val="00F25565"/>
    <w:rsid w:val="00F27E21"/>
    <w:rsid w:val="00F426C5"/>
    <w:rsid w:val="00F434DA"/>
    <w:rsid w:val="00F536D0"/>
    <w:rsid w:val="00F54A7E"/>
    <w:rsid w:val="00F60AE5"/>
    <w:rsid w:val="00F6133C"/>
    <w:rsid w:val="00F720C2"/>
    <w:rsid w:val="00F721A3"/>
    <w:rsid w:val="00F72F0B"/>
    <w:rsid w:val="00F833FB"/>
    <w:rsid w:val="00F8449D"/>
    <w:rsid w:val="00F94C69"/>
    <w:rsid w:val="00FB1790"/>
    <w:rsid w:val="00FB37B2"/>
    <w:rsid w:val="00FB395E"/>
    <w:rsid w:val="00FD03A7"/>
    <w:rsid w:val="00FE2E1F"/>
    <w:rsid w:val="00FE6329"/>
    <w:rsid w:val="00FF3FC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58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D4AE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D4AE2"/>
    <w:rPr>
      <w:rFonts w:cs="Times New Roman"/>
    </w:rPr>
  </w:style>
  <w:style w:type="paragraph" w:styleId="Footer">
    <w:name w:val="footer"/>
    <w:basedOn w:val="Normal"/>
    <w:link w:val="FooterChar"/>
    <w:uiPriority w:val="99"/>
    <w:rsid w:val="00DD4AE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D4AE2"/>
    <w:rPr>
      <w:rFonts w:cs="Times New Roman"/>
    </w:rPr>
  </w:style>
  <w:style w:type="paragraph" w:styleId="ListParagraph">
    <w:name w:val="List Paragraph"/>
    <w:basedOn w:val="Normal"/>
    <w:uiPriority w:val="99"/>
    <w:qFormat/>
    <w:rsid w:val="00955E1A"/>
    <w:pPr>
      <w:spacing w:after="160" w:line="259" w:lineRule="auto"/>
      <w:ind w:left="720"/>
      <w:contextualSpacing/>
    </w:pPr>
  </w:style>
  <w:style w:type="character" w:styleId="Hyperlink">
    <w:name w:val="Hyperlink"/>
    <w:basedOn w:val="DefaultParagraphFont"/>
    <w:uiPriority w:val="99"/>
    <w:rsid w:val="005B1E7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ilology.knu.ua/files/library/movni_i_konceptualni/46-2/60.pdf" TargetMode="External"/><Relationship Id="rId3" Type="http://schemas.openxmlformats.org/officeDocument/2006/relationships/settings" Target="settings.xml"/><Relationship Id="rId7" Type="http://schemas.openxmlformats.org/officeDocument/2006/relationships/hyperlink" Target="http://visnyk.chnpu.edu.ua/?wpfb_dl=11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User/Downloads/obrii_2014_2_23%2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9</Pages>
  <Words>9357</Words>
  <Characters>5334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2016-03-27T13:46:00Z</dcterms:created>
  <dcterms:modified xsi:type="dcterms:W3CDTF">2016-03-29T14:30:00Z</dcterms:modified>
</cp:coreProperties>
</file>