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NewRomanPSMT" w:hAnsi="Times New Roman"/>
          <w:b/>
          <w:iCs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>D.M</w:t>
      </w:r>
      <w:r w:rsidRPr="00E12156">
        <w:rPr>
          <w:rFonts w:ascii="Times New Roman" w:eastAsia="TimesNewRomanPSMT" w:hAnsi="Times New Roman"/>
          <w:b/>
          <w:iCs/>
          <w:sz w:val="28"/>
          <w:szCs w:val="28"/>
          <w:lang w:val="en-GB"/>
        </w:rPr>
        <w:t>.</w:t>
      </w: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 xml:space="preserve"> Zhabykbayeva, D.M.</w:t>
      </w:r>
      <w:r w:rsidRPr="00E12156">
        <w:rPr>
          <w:rFonts w:ascii="Times New Roman" w:eastAsia="TimesNewRomanPSMT" w:hAnsi="Times New Roman"/>
          <w:b/>
          <w:iCs/>
          <w:sz w:val="28"/>
          <w:szCs w:val="28"/>
          <w:lang w:val="en-GB"/>
        </w:rPr>
        <w:t xml:space="preserve"> </w:t>
      </w: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>Kasenova</w:t>
      </w:r>
      <w:r w:rsidRPr="00920124">
        <w:rPr>
          <w:rFonts w:ascii="Times New Roman" w:eastAsia="TimesNewRomanPSMT" w:hAnsi="Times New Roman"/>
          <w:b/>
          <w:iCs/>
          <w:sz w:val="28"/>
          <w:szCs w:val="28"/>
          <w:lang w:val="kk-KZ"/>
        </w:rPr>
        <w:t xml:space="preserve">, </w:t>
      </w: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>M.</w:t>
      </w:r>
      <w:r w:rsidRPr="00E12156">
        <w:rPr>
          <w:rFonts w:ascii="Times New Roman" w:eastAsia="TimesNewRomanPSMT" w:hAnsi="Times New Roman"/>
          <w:b/>
          <w:iCs/>
          <w:sz w:val="28"/>
          <w:szCs w:val="28"/>
          <w:lang w:val="en-GB"/>
        </w:rPr>
        <w:t xml:space="preserve"> </w:t>
      </w: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 xml:space="preserve">Asetova </w:t>
      </w:r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NewRomanPSMT" w:hAnsi="Times New Roman"/>
          <w:b/>
          <w:iCs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 xml:space="preserve">(Taldykorgan city, </w:t>
      </w:r>
      <w:smartTag w:uri="urn:schemas-microsoft-com:office:smarttags" w:element="place">
        <w:smartTag w:uri="urn:schemas-microsoft-com:office:smarttags" w:element="PlaceType">
          <w:r w:rsidRPr="00920124">
            <w:rPr>
              <w:rFonts w:ascii="Times New Roman" w:eastAsia="TimesNewRomanPSMT" w:hAnsi="Times New Roman"/>
              <w:b/>
              <w:iCs/>
              <w:sz w:val="28"/>
              <w:szCs w:val="28"/>
              <w:lang w:val="en-US"/>
            </w:rPr>
            <w:t>Republic</w:t>
          </w:r>
        </w:smartTag>
        <w:r w:rsidRPr="00920124">
          <w:rPr>
            <w:rFonts w:ascii="Times New Roman" w:eastAsia="TimesNewRomanPSMT" w:hAnsi="Times New Roman"/>
            <w:b/>
            <w:iCs/>
            <w:sz w:val="28"/>
            <w:szCs w:val="28"/>
            <w:lang w:val="en-US"/>
          </w:rPr>
          <w:t xml:space="preserve"> of </w:t>
        </w:r>
        <w:smartTag w:uri="urn:schemas-microsoft-com:office:smarttags" w:element="PlaceName">
          <w:r w:rsidRPr="00920124">
            <w:rPr>
              <w:rFonts w:ascii="Times New Roman" w:eastAsia="TimesNewRomanPSMT" w:hAnsi="Times New Roman"/>
              <w:b/>
              <w:iCs/>
              <w:sz w:val="28"/>
              <w:szCs w:val="28"/>
              <w:lang w:val="en-US"/>
            </w:rPr>
            <w:t>Kazakhstan</w:t>
          </w:r>
        </w:smartTag>
      </w:smartTag>
      <w:r w:rsidRPr="00920124">
        <w:rPr>
          <w:rFonts w:ascii="Times New Roman" w:eastAsia="TimesNewRomanPSMT" w:hAnsi="Times New Roman"/>
          <w:b/>
          <w:iCs/>
          <w:sz w:val="28"/>
          <w:szCs w:val="28"/>
          <w:lang w:val="en-US"/>
        </w:rPr>
        <w:t>)</w:t>
      </w:r>
    </w:p>
    <w:p w:rsidR="002D50A2" w:rsidRDefault="002D50A2" w:rsidP="00817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SegoeUI" w:hAnsi="Times New Roman"/>
          <w:b/>
          <w:sz w:val="28"/>
          <w:szCs w:val="28"/>
        </w:rPr>
      </w:pPr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val="en-US"/>
        </w:rPr>
      </w:pPr>
      <w:r w:rsidRPr="00920124">
        <w:rPr>
          <w:rFonts w:ascii="Times New Roman" w:eastAsia="TimesNewRomanPS-BoldMT" w:hAnsi="Times New Roman"/>
          <w:b/>
          <w:bCs/>
          <w:sz w:val="28"/>
          <w:szCs w:val="28"/>
          <w:lang w:val="en-US"/>
        </w:rPr>
        <w:t>INNOVATIVE APPROACHES TO THE MANAGEMENT OF HUMAN RESOURCES</w:t>
      </w:r>
      <w:r w:rsidRPr="00920124">
        <w:rPr>
          <w:rFonts w:ascii="Times New Roman" w:eastAsia="TimesNewRomanPS-BoldMT" w:hAnsi="Times New Roman"/>
          <w:b/>
          <w:bCs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-BoldMT" w:hAnsi="Times New Roman"/>
          <w:b/>
          <w:bCs/>
          <w:sz w:val="28"/>
          <w:szCs w:val="28"/>
          <w:lang w:val="en-US"/>
        </w:rPr>
        <w:t xml:space="preserve">IN THE </w:t>
      </w:r>
      <w:smartTag w:uri="urn:schemas-microsoft-com:office:smarttags" w:element="place">
        <w:smartTag w:uri="urn:schemas-microsoft-com:office:smarttags" w:element="City">
          <w:r w:rsidRPr="00920124">
            <w:rPr>
              <w:rFonts w:ascii="Times New Roman" w:eastAsia="TimesNewRomanPS-BoldMT" w:hAnsi="Times New Roman"/>
              <w:b/>
              <w:bCs/>
              <w:sz w:val="28"/>
              <w:szCs w:val="28"/>
              <w:lang w:val="en-US"/>
            </w:rPr>
            <w:t>ENTERPRISE</w:t>
          </w:r>
        </w:smartTag>
      </w:smartTag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val="en-US"/>
        </w:rPr>
      </w:pP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increase in the rate of technological progress, the development of information technology,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increased competition, globalization of the economy has led to a qualitative change of staff and as a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consequence - to the increasing dependence of modern enterpris</w:t>
      </w:r>
      <w:bookmarkStart w:id="0" w:name="_GoBack"/>
      <w:bookmarkEnd w:id="0"/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es from the people who work for them .This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situation is also reflected in the terminology: instead of the term "staff" introduces the concept of "human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resources", are increasingly used the term "human resource management", and human resource managers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are increasingly called managers in human resources management.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adoption of the term " human resources" reflects the undeniable changes that have occurred in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environment of the factors that determine increasing role in modern society .The first and most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important of them is to change the content of the work, the application of new technologies, the use of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sophisticated equipment that requires specific knowledge and skills to operate it. The widespread use of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information technology has led to the establishment of a new type of enterprises and workers forced to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rethink the processes taking place in the organization. Modern technology, release the employee from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many complex operations, freed him time for creativity, development and learning.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Increasing demands on the worker indicates increasing its role in the production and at the same time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entails a complication of managing a team functions as a whole and each of its members individually.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Competitiveness in many sectors now directly depends on the availability of a skilled labor force of all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parts of the production process and the forms and methods of motivation, the application of modern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management approaches for the effective use of personnel.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"Considering the labor force as a resource organization, you must be aware that the number of individual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categories of highly skilled professionals, managers, workers, compared with the needs of production may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be limited. At present, the gap between the ever- changing needs of production and the level of training of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employees already exists and will increase, which will require increased investment in education, training and retraining,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systematic training .Companies have realized the importance and significance of a highly skilled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workforce with extensive practical experience , are already behind her serious competition. This requires a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significant investment, but the cost of training of human resources in the long term, are most effective.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Investing in staff enhances the interest of the leaders in sufficiently long and complex use of specific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resources that can be beneficial for both the employee and the employer. Continuous work on one and the same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enterprise allows you to create, develop and effectively use the so -called special funds .Special capital, along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with the general, is part of the human capital and is a unique experience that is acquired during his work at a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particular company and provides a high level of competence and informal employee involvement in the affairs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of a particular organization, allows it to maximize take the initiative to open their abilities.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Active and highly qualified staff are essential for any modern enterprise, because hard depreciation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of equipment, it’s rapidly aging and replacement necessitates regular employee training, improving his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professional level. By investing in staff, the company expects that competent, trained employee will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subsequently be repaid. Forward-thinking leaders are doing building human capital a continuous process,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knowing that the presence of the organization highly qualified personnel is a key competitive advantage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and makes it virtually inaccessible to poorer human capital rivals.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Obviously, the increased competition in all sectors of the economy will inevitably cause further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increase the level of training of employees, and, therefore, more complicated structure and requirements to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workplace, and to management. According to many forecasts, almost all the new jobs that will be in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next ten years will require specialists with higher education, and so in the near future will need to move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towards universal higher education as a prerequisite of economic competitiveness in a globalizing world.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All this makes us experts in the field of management to look for such innovative approaches to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management of human resources, which will take account of a new type of highly educated workers,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new character of his work, the changing lifestyle of the whole society.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achievement of the organization of strategic and tactical goals can be guaranteed if each of its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employees in the workplace reached the goals set before him. Contribution of workers to the goals of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organization is different and is defined as tasks that they need to solve, and the powers that are delegated to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them. However, for the effective functioning of the organization, an effective work of all the staff.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Therefore, organizations succeed by constantly or periodically should evaluate compliance personnel tasks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that put in front of him.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Increased feelings of job satisfaction while improving the use of human cal resources to the strategic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objectives of the organization was not possible within the framework of the creature-lished earlier models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of management of its staff. Today’s strategic objectives can be realized by staff who not only meets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qualifications insulating requirements dictated by the stated country Term Strategy, but also has a vested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interest in its implementation.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changes observed both in the external environment and in the organization itself, lead to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emergence of new requirements and at the same time the conditions that will allow the employee to find a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completely new abilities and use them in such a way that its position and role in the organization may change in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practical terms, this involves a significant innovation in personnel work. These innovations include: the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identification of existing potential employee, maximizing the use of this potential for the benefit of the company;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forecasting requirements on certain categories of personnel pits, the transition to active methods of selection and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recruitment of employees outside the firm, as well as a significant expansion of in-house training and of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staffdevelopment. In other words, we need to develop a strategic human resource planning.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With this understanding of the essence of the business instructorshould be able to building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organizational culture that will integrate the intelligence of people awaken to their initiative, creativity,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innovation, ambition, self-sufficient and solutions to attract professionals to the organization and to create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an environment that will contribute to their desire to work, help identify targets cotors with organizational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goals. Only under such conditions as may unlock the potential of each staff member with, and is the key to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the success of companies in today's rapidly changing environment.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</w:p>
    <w:p w:rsidR="002D50A2" w:rsidRPr="00E12156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b/>
          <w:sz w:val="28"/>
          <w:szCs w:val="28"/>
          <w:lang w:val="en-US"/>
        </w:rPr>
      </w:pPr>
      <w:r w:rsidRPr="00E12156">
        <w:rPr>
          <w:rFonts w:ascii="Times New Roman" w:eastAsia="TimesNewRomanPSMT" w:hAnsi="Times New Roman"/>
          <w:b/>
          <w:sz w:val="28"/>
          <w:szCs w:val="28"/>
          <w:lang w:val="en-US"/>
        </w:rPr>
        <w:t>REFERENCES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1. Balabanov I.T. Innovation Management: Textbook. manual for high schools. SPb.: Peter, 2006. -304.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 xml:space="preserve">2. Morozov U.P. Innovation Management: A manual for schools. </w:t>
      </w:r>
      <w:smartTag w:uri="urn:schemas-microsoft-com:office:smarttags" w:element="City">
        <w:r w:rsidRPr="00920124">
          <w:rPr>
            <w:rFonts w:ascii="Times New Roman" w:eastAsia="TimesNewRomanPSMT" w:hAnsi="Times New Roman"/>
            <w:sz w:val="28"/>
            <w:szCs w:val="28"/>
            <w:lang w:val="en-US"/>
          </w:rPr>
          <w:t>Moscow</w:t>
        </w:r>
      </w:smartTag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: UNITY - DANA 2006 .. -144.</w:t>
      </w: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 xml:space="preserve">3. Fatkhutdinov R.A. Innovation Management: Textbook. 2nd ed. </w:t>
      </w:r>
      <w:smartTag w:uri="urn:schemas-microsoft-com:office:smarttags" w:element="City">
        <w:r w:rsidRPr="00920124">
          <w:rPr>
            <w:rFonts w:ascii="Times New Roman" w:eastAsia="TimesNewRomanPSMT" w:hAnsi="Times New Roman"/>
            <w:sz w:val="28"/>
            <w:szCs w:val="28"/>
            <w:lang w:val="en-US"/>
          </w:rPr>
          <w:t>Moscow</w:t>
        </w:r>
      </w:smartTag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: ZAO "Business - school"</w:t>
      </w:r>
      <w:r w:rsidRPr="00920124">
        <w:rPr>
          <w:rFonts w:ascii="Times New Roman" w:eastAsia="TimesNewRomanPSMT" w:hAnsi="Times New Roman"/>
          <w:sz w:val="28"/>
          <w:szCs w:val="28"/>
          <w:lang w:val="kk-KZ"/>
        </w:rPr>
        <w:t xml:space="preserve"> </w:t>
      </w:r>
      <w:r w:rsidRPr="00920124">
        <w:rPr>
          <w:rFonts w:ascii="Times New Roman" w:eastAsia="TimesNewRomanPSMT" w:hAnsi="Times New Roman"/>
          <w:sz w:val="28"/>
          <w:szCs w:val="28"/>
          <w:lang w:val="en-US"/>
        </w:rPr>
        <w:t>Intel - Synthesis ", 2006.-298</w:t>
      </w:r>
    </w:p>
    <w:p w:rsidR="002D50A2" w:rsidRPr="00E12156" w:rsidRDefault="002D50A2" w:rsidP="008174BC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SegoeUI" w:hAnsi="Times New Roman"/>
          <w:b/>
          <w:sz w:val="28"/>
          <w:szCs w:val="28"/>
          <w:lang w:val="kk-KZ"/>
        </w:rPr>
      </w:pPr>
      <w:r w:rsidRPr="00E12156">
        <w:rPr>
          <w:rFonts w:ascii="Times New Roman" w:eastAsia="SegoeUI" w:hAnsi="Times New Roman"/>
          <w:b/>
          <w:sz w:val="28"/>
          <w:szCs w:val="28"/>
          <w:lang w:val="kk-KZ"/>
        </w:rPr>
        <w:t>supervisor:</w:t>
      </w:r>
    </w:p>
    <w:p w:rsidR="002D50A2" w:rsidRPr="00920124" w:rsidRDefault="002D50A2" w:rsidP="00920124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SegoeUI" w:hAnsi="Times New Roman"/>
          <w:sz w:val="28"/>
          <w:szCs w:val="28"/>
          <w:lang w:val="kk-KZ"/>
        </w:rPr>
      </w:pPr>
      <w:r w:rsidRPr="00920124">
        <w:rPr>
          <w:rFonts w:ascii="Times New Roman" w:eastAsia="SegoeUI" w:hAnsi="Times New Roman"/>
          <w:sz w:val="28"/>
          <w:szCs w:val="28"/>
          <w:lang w:val="kk-KZ"/>
        </w:rPr>
        <w:t xml:space="preserve">candidate of economic sciences, </w:t>
      </w:r>
      <w:r w:rsidRPr="00920124">
        <w:rPr>
          <w:rFonts w:ascii="Times New Roman" w:eastAsia="SegoeUI" w:hAnsi="Times New Roman"/>
          <w:sz w:val="28"/>
          <w:szCs w:val="28"/>
          <w:lang w:val="en-US"/>
        </w:rPr>
        <w:t>a</w:t>
      </w:r>
      <w:r w:rsidRPr="00920124">
        <w:rPr>
          <w:rFonts w:ascii="Times New Roman" w:eastAsia="SegoeUI" w:hAnsi="Times New Roman"/>
          <w:sz w:val="28"/>
          <w:szCs w:val="28"/>
          <w:lang w:val="kk-KZ"/>
        </w:rPr>
        <w:t xml:space="preserve">ssociate Professor </w:t>
      </w:r>
      <w:r w:rsidRPr="00920124">
        <w:rPr>
          <w:rFonts w:ascii="Times New Roman" w:eastAsia="SegoeUI" w:hAnsi="Times New Roman"/>
          <w:sz w:val="28"/>
          <w:szCs w:val="28"/>
          <w:lang w:val="en-US"/>
        </w:rPr>
        <w:t xml:space="preserve">Agymbai </w:t>
      </w:r>
      <w:r w:rsidRPr="00920124">
        <w:rPr>
          <w:rFonts w:ascii="Times New Roman" w:eastAsia="SegoeUI" w:hAnsi="Times New Roman"/>
          <w:sz w:val="28"/>
          <w:szCs w:val="28"/>
          <w:lang w:val="kk-KZ"/>
        </w:rPr>
        <w:t>А.О.</w:t>
      </w:r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SegoeUI" w:hAnsi="Times New Roman"/>
          <w:sz w:val="28"/>
          <w:szCs w:val="28"/>
          <w:lang w:val="en-US"/>
        </w:rPr>
      </w:pPr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SegoeUI" w:hAnsi="Times New Roman"/>
          <w:sz w:val="28"/>
          <w:szCs w:val="28"/>
          <w:lang w:val="kk-KZ"/>
        </w:rPr>
      </w:pPr>
    </w:p>
    <w:p w:rsidR="002D50A2" w:rsidRPr="00920124" w:rsidRDefault="002D50A2" w:rsidP="008174BC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SegoeUI" w:hAnsi="Times New Roman"/>
          <w:sz w:val="28"/>
          <w:szCs w:val="28"/>
          <w:lang w:val="kk-KZ"/>
        </w:rPr>
      </w:pP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</w:p>
    <w:p w:rsidR="002D50A2" w:rsidRPr="00920124" w:rsidRDefault="002D50A2" w:rsidP="001C7A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  <w:lang w:val="en-US"/>
        </w:rPr>
      </w:pPr>
    </w:p>
    <w:sectPr w:rsidR="002D50A2" w:rsidRPr="00920124" w:rsidSect="0078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U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5E4"/>
    <w:rsid w:val="001C7A58"/>
    <w:rsid w:val="001F1AA2"/>
    <w:rsid w:val="002065E4"/>
    <w:rsid w:val="002D50A2"/>
    <w:rsid w:val="003033A3"/>
    <w:rsid w:val="00780473"/>
    <w:rsid w:val="008174BC"/>
    <w:rsid w:val="0088317F"/>
    <w:rsid w:val="00903FC3"/>
    <w:rsid w:val="00920124"/>
    <w:rsid w:val="00A04BE4"/>
    <w:rsid w:val="00E1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473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20124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4807</Words>
  <Characters>2740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админ</dc:creator>
  <cp:keywords/>
  <dc:description/>
  <cp:lastModifiedBy>Admin</cp:lastModifiedBy>
  <cp:revision>2</cp:revision>
  <dcterms:created xsi:type="dcterms:W3CDTF">2014-03-29T18:28:00Z</dcterms:created>
  <dcterms:modified xsi:type="dcterms:W3CDTF">2014-03-29T18:28:00Z</dcterms:modified>
</cp:coreProperties>
</file>