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3C" w:rsidRPr="00215D81" w:rsidRDefault="00DC6E3C" w:rsidP="00215D8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15D81">
        <w:rPr>
          <w:rFonts w:ascii="Times New Roman" w:hAnsi="Times New Roman"/>
          <w:b/>
          <w:sz w:val="28"/>
          <w:szCs w:val="28"/>
        </w:rPr>
        <w:t xml:space="preserve">Бахыт Рысбекова </w:t>
      </w:r>
    </w:p>
    <w:p w:rsidR="00DC6E3C" w:rsidRPr="00215D81" w:rsidRDefault="00DC6E3C" w:rsidP="00215D8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15D81">
        <w:rPr>
          <w:rFonts w:ascii="Times New Roman" w:hAnsi="Times New Roman"/>
          <w:b/>
          <w:sz w:val="28"/>
          <w:szCs w:val="28"/>
        </w:rPr>
        <w:t>(Караганда, Казахстан)</w:t>
      </w:r>
    </w:p>
    <w:p w:rsidR="00DC6E3C" w:rsidRDefault="00DC6E3C" w:rsidP="00215D81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DC6E3C" w:rsidRPr="00215D81" w:rsidRDefault="00DC6E3C" w:rsidP="00215D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5D81">
        <w:rPr>
          <w:rFonts w:ascii="Times New Roman" w:hAnsi="Times New Roman"/>
          <w:b/>
          <w:sz w:val="28"/>
          <w:szCs w:val="28"/>
        </w:rPr>
        <w:t>СОВРЕМЕННЫЕ ПРОФЕССИОНАЛЬНО-ЗНАЧИМЫЕ КАЧЕСТВА У БУДУЩИХ МЕНЕДЖЕРОВ</w:t>
      </w:r>
    </w:p>
    <w:p w:rsidR="00DC6E3C" w:rsidRDefault="00DC6E3C" w:rsidP="00215D8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условиях инновационного развития экономики происходит коренное изменение образовательной парадигмы,  ориентированной на развитие личности, ее жизненную и профессиональную самореализацию. В практике современного высшего учебного заведения все больше обозначаются аспекты, связанные именно с личностным развитием студента. В профессиональном обучении важнейшим является формирование личности будущего профессионала, суть которого сводиться к тому, чтобы не только предоставить студентам возможность получить профессиональные знания, умения и навыки, но и сформировать у будущего специалиста ряд профессионально значимых и социально необходимых личностных качеств. Среди них наиболее важными являются социальная и профессиональная адаптация и мобильность. Эти качества имеют особую значимость для современного менеджера профессионала, соответственно, они же определяют образовательную практику подготовки таких специалистов. Для того чтобы привести систему подготовки управленческих кадров в соответствие с потребностями современного общества и государства, существуют следующие предпосылки:</w:t>
      </w:r>
    </w:p>
    <w:p w:rsidR="00DC6E3C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растущий спрос на специалистов-менеджеров, владеющих иностранными языками, на рынке труда и занятости;</w:t>
      </w:r>
    </w:p>
    <w:p w:rsidR="00DC6E3C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переход учреждений профессионального образования на многоступенчатые, многоуровневые модели подготовки специалистов. </w:t>
      </w:r>
    </w:p>
    <w:p w:rsidR="00DC6E3C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Проблема профессионального становления специалиста в настоящее  время приобретет иной смысл, особую актуальность и не может рассматриваться вне развития личности, так как именно от успешности данного процесса во многом зависит качество подготовки специалиста, уровень сформированности у него профессионально значимых качеств. </w:t>
      </w:r>
    </w:p>
    <w:p w:rsidR="00DC6E3C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педагогических исследованиях по проблемам профессионального развития ставится задача создания оптимальных условий для формирования личностных и профессионально значимых качеств в соответствии с возможностями и интересами человека, а также требованиям общества.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Бесспорным фактором нашего времени является усложнение экономических, социальных и культурных процессов общества. Чтобы стать настоящим специалистом в любой области трудовой деятельности, необходимо знать неизмеримо больше, чем, допустим 40-50 лет назад. Студенту  </w:t>
      </w:r>
      <w:r w:rsidRPr="000D686B">
        <w:rPr>
          <w:rFonts w:ascii="Times New Roman" w:hAnsi="Times New Roman"/>
          <w:sz w:val="28"/>
          <w:szCs w:val="28"/>
          <w:lang w:val="en-US"/>
        </w:rPr>
        <w:t>XXI</w:t>
      </w:r>
      <w:r w:rsidRPr="000D686B">
        <w:rPr>
          <w:rFonts w:ascii="Times New Roman" w:hAnsi="Times New Roman"/>
          <w:sz w:val="28"/>
          <w:szCs w:val="28"/>
        </w:rPr>
        <w:t xml:space="preserve"> века приходиться осваивать все больший объем учебного материала. При этом речь идет не только о количественном росте знаний, но и о глубоких качественных перестройках в системе обучения. В связи с этим неизбежно меняется сам подход к высшему образованию. Теперь главное – не просто дать студенту определенный багаж знаний, а научить его учиться самому. Знания, полученные им в ВУЗе, - не вершина образованности, своеобразный трамплин для последующего непрерывного самообразования. В Послании Президента Казахстана говориться, что «в современных условиях, когда объем необходимых для человека знаний резко и быстро возрастает, уже невозможно делать главную ставку на усвоение определенной суммы фактов. Важно прививать умения прививать умения самостоятельно пополнять свои знания, ориентироваться в стремительном потоке научной и политической информации».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На мой взгляд, чтобы проникнуть в глубь проблем, выявить характер и направление их развития, отделить существенные свойства того или иного явления от несущественных, необходим глубокий теоретический анализ, результатом которого является выделение соответствующих экономических категорий.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Я считаю, что очень важно прививать студентам умение самостоятельно пополнять свои знания, ориентироваться в стремительном потоке научной информации. Последнее возможно при условии овладения студентами методологической науки. Точно 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86B">
        <w:rPr>
          <w:rFonts w:ascii="Times New Roman" w:hAnsi="Times New Roman"/>
          <w:sz w:val="28"/>
          <w:szCs w:val="28"/>
        </w:rPr>
        <w:t>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86B">
        <w:rPr>
          <w:rFonts w:ascii="Times New Roman" w:hAnsi="Times New Roman"/>
          <w:sz w:val="28"/>
          <w:szCs w:val="28"/>
        </w:rPr>
        <w:t xml:space="preserve"> как важнейшим элементом в изучении преподаваемой дисциплины является ознакомление с методологией предмета, глубокое ее освоение. Преподавание должно не только знакомить студентов с содержанием предмета, но и формировать у них научный метод познания. Содержание предмета может быть глубоко усвоено лишь в том случае, если материал методологически осмысливается. Именно овладение методологией способствует выработке самостоятельных суждений, учит ориентироваться  в богатстве окружающей действительности, видеть в ее развитии определенные закономерности, разбираться в основных направлениях экономической политики.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Не секрет, что менеджмент – сложная дисциплина, ее изучение требует известного напряжения, возможно большего, чем при изучении некоторых других предметов вузовского курса. При изучении многих курсов трудность усвоения заключается в наличии большого количества специальных терминов, специфичности языка изложения учебного материала.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Трудность изучения менеджмента не в обилии терминов, а в трудности усвоения ее подходов, методов и инструментов различных подходов.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Одно из первых требований – наличие у изучающих эту дисциплину определенного уровня знаний.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 Второе важное требование к преподаванию менеджмента, вытекающее из необходимости освоения студентами экономической методологии – изучение правильного управления.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 В этой связи проблемное преподавание в своеобразной форме воспроизводит исследовательский процесс, преподаватель ставит проблемы и решает их как бы вместе со студентами. </w:t>
      </w:r>
    </w:p>
    <w:p w:rsidR="00DC6E3C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Исходной в этой системе обычно является учебная проблема.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Высшая степень реализации проблемного метода предполагает, что студент под руководством преподавателя в этой или иной форме сам формулирует и решает проблему. Это возможно во всех формах самостоятельной учебно-научной работы студентов: подготовке рефератов, написании курсовых и дипломных работ, работ выносимых на конференции и конкурсы.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  Итак, анализ сущности проблемного обучения, учебной проблемы и проблемной ситуации позволяет сделать следующие выводы: проблемное обучение отличается от объяснительно-иллюстративного целью обучения, технологией подачи материала и способом приобретения знаний, видом мышления студентов, мотивом учения и итогом обучения.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 Переход к проблемному обучению требует перестройки всех форм обучения: лекций, семинаров, зачетов, экзаменов, самостоятельной работы студентов. При этом первостепенное значение имеет совершенствование лекции как ведущего звена в учебном процессе, определяющей организационной формой обучения. 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  Специалисты считают, что проблемный характер чтения лекций должен включать в себе не только постановку и решение проблем, но и содержать ориентировочные основы последующей самостоятельной работы студентов. Практически это значит, что лектор формирует некоторые проблемы, но решать их обязаны студенты в процессе подготовки к семинару. Давая советы по изучению тем, лектор наценивает студентов на необходимость вычисления проблем и путей их решения в рекомендуемой литературе. </w:t>
      </w:r>
    </w:p>
    <w:p w:rsidR="00DC6E3C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D686B">
        <w:rPr>
          <w:rFonts w:ascii="Times New Roman" w:hAnsi="Times New Roman"/>
          <w:sz w:val="28"/>
          <w:szCs w:val="28"/>
        </w:rPr>
        <w:t xml:space="preserve">        При использовании проблемного обучения наглядность приобретает новую функцию –  развития, активизации мыслительной деятельности студентов, поэтому необязательно, что бы наглядные пособия  всегда представляли собой  иллюстрацию к освящаемому в лекции положению или содержали готовые ответы на поставленный вопрос. Следует использовать и такие наглядные пособия, в которых изображаются постановка вопроса, задачи, проблемы, предлагаемые лектором аудитории для самостоятельной работы над ними. </w:t>
      </w:r>
    </w:p>
    <w:p w:rsidR="00DC6E3C" w:rsidRPr="00215D81" w:rsidRDefault="00DC6E3C" w:rsidP="00215D81">
      <w:pPr>
        <w:pStyle w:val="1"/>
        <w:tabs>
          <w:tab w:val="left" w:pos="3366"/>
        </w:tabs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215D81">
        <w:rPr>
          <w:rFonts w:ascii="Times New Roman" w:hAnsi="Times New Roman"/>
          <w:b/>
          <w:sz w:val="28"/>
          <w:szCs w:val="28"/>
        </w:rPr>
        <w:t>Литература: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D686B">
        <w:rPr>
          <w:rFonts w:ascii="Times New Roman" w:hAnsi="Times New Roman"/>
          <w:sz w:val="28"/>
          <w:szCs w:val="28"/>
        </w:rPr>
        <w:t>Трофимова О.Н. Анализ представления студентов о профессиональных качествах менеджера. /О.Н.Трофимова// Образование и саморазвитие. – 2007-№3 – С. 134-139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D686B">
        <w:rPr>
          <w:rFonts w:ascii="Times New Roman" w:hAnsi="Times New Roman"/>
          <w:sz w:val="28"/>
          <w:szCs w:val="28"/>
        </w:rPr>
        <w:t>Трофимова О.Н. Личностное развитие как идентификация с профессией / О.Н.Трофимова// Научные исследования: информация, анализ, прогноз: кол.Монография под общ.ред.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86B">
        <w:rPr>
          <w:rFonts w:ascii="Times New Roman" w:hAnsi="Times New Roman"/>
          <w:sz w:val="28"/>
          <w:szCs w:val="28"/>
        </w:rPr>
        <w:t>О.И.Кирикова–Воронеж: ВГПУ, 2007-13-С.187-192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D686B">
        <w:rPr>
          <w:rFonts w:ascii="Times New Roman" w:hAnsi="Times New Roman"/>
          <w:sz w:val="28"/>
          <w:szCs w:val="28"/>
        </w:rPr>
        <w:t>Трофимова О.Н. Развитие личности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86B">
        <w:rPr>
          <w:rFonts w:ascii="Times New Roman" w:hAnsi="Times New Roman"/>
          <w:sz w:val="28"/>
          <w:szCs w:val="28"/>
        </w:rPr>
        <w:t>как субъекта собственной жизнедеятельности путем противоречий / О.Н.Трофимова// Субъектность в личностном и профессиональном развитии человека: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86B">
        <w:rPr>
          <w:rFonts w:ascii="Times New Roman" w:hAnsi="Times New Roman"/>
          <w:sz w:val="28"/>
          <w:szCs w:val="28"/>
        </w:rPr>
        <w:t>Материалы Всероссийской научно-практической конференции. – Казань: Изд-во КСЮИ, 2004-С.134-135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D686B">
        <w:rPr>
          <w:rFonts w:ascii="Times New Roman" w:hAnsi="Times New Roman"/>
          <w:sz w:val="28"/>
          <w:szCs w:val="28"/>
        </w:rPr>
        <w:t xml:space="preserve">Трофимова О.Н. Динамика развития личностных особенностей и профессиональных качеств менеджеров в системе высшего образования/ О.Н.Трофимова//Потенциал личности: комплексная проблема: Материалы </w:t>
      </w:r>
      <w:r w:rsidRPr="000D686B">
        <w:rPr>
          <w:rFonts w:ascii="Times New Roman" w:hAnsi="Times New Roman"/>
          <w:sz w:val="28"/>
          <w:szCs w:val="28"/>
          <w:lang w:val="en-US"/>
        </w:rPr>
        <w:t>VI</w:t>
      </w:r>
      <w:r w:rsidRPr="000D686B">
        <w:rPr>
          <w:rFonts w:ascii="Times New Roman" w:hAnsi="Times New Roman"/>
          <w:sz w:val="28"/>
          <w:szCs w:val="28"/>
        </w:rPr>
        <w:t>Всероссийской конференции. – Тамбов: Изд-во ТГУ им.Г.Р.Державина, 2007.-С. 210-212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D686B">
        <w:rPr>
          <w:rFonts w:ascii="Times New Roman" w:hAnsi="Times New Roman"/>
          <w:sz w:val="28"/>
          <w:szCs w:val="28"/>
        </w:rPr>
        <w:t xml:space="preserve">Назарбаев Н.А. Казахстан -2030: Процветание, безопасность и улучшение благостояние всех казахстанцев: Послание Президента  страны народу Казахстан. – Алматы: </w:t>
      </w:r>
      <w:r w:rsidRPr="000D686B">
        <w:rPr>
          <w:rFonts w:ascii="Times New Roman" w:hAnsi="Times New Roman"/>
          <w:sz w:val="28"/>
          <w:szCs w:val="28"/>
          <w:lang w:val="kk-KZ"/>
        </w:rPr>
        <w:t>Білім, 1997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0D686B">
        <w:rPr>
          <w:rFonts w:ascii="Times New Roman" w:hAnsi="Times New Roman"/>
          <w:sz w:val="28"/>
          <w:szCs w:val="28"/>
        </w:rPr>
        <w:t>Ильин Е.Н. Искусство обучения. – М, 2000</w:t>
      </w:r>
    </w:p>
    <w:p w:rsidR="00DC6E3C" w:rsidRPr="000D686B" w:rsidRDefault="00DC6E3C" w:rsidP="00215D81">
      <w:pPr>
        <w:tabs>
          <w:tab w:val="left" w:pos="3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0D686B">
        <w:rPr>
          <w:rFonts w:ascii="Times New Roman" w:hAnsi="Times New Roman"/>
          <w:sz w:val="28"/>
          <w:szCs w:val="28"/>
        </w:rPr>
        <w:t>Проблемы методологии педагогики и методики исследования / под ред. М.А.Данилова, Н.И.Болдырева. – М,1998</w:t>
      </w:r>
    </w:p>
    <w:p w:rsidR="00DC6E3C" w:rsidRPr="003D0B99" w:rsidRDefault="00DC6E3C" w:rsidP="00215D81">
      <w:pPr>
        <w:tabs>
          <w:tab w:val="left" w:pos="3366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DC6E3C" w:rsidRPr="003D0B99" w:rsidSect="00DD3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A5"/>
    <w:rsid w:val="000D686B"/>
    <w:rsid w:val="001B22EE"/>
    <w:rsid w:val="00215D81"/>
    <w:rsid w:val="003D0B99"/>
    <w:rsid w:val="006A6F79"/>
    <w:rsid w:val="00827487"/>
    <w:rsid w:val="008F4B81"/>
    <w:rsid w:val="009C1324"/>
    <w:rsid w:val="00A34002"/>
    <w:rsid w:val="00B40DC4"/>
    <w:rsid w:val="00DA1CA5"/>
    <w:rsid w:val="00DC6E3C"/>
    <w:rsid w:val="00DD3F9F"/>
    <w:rsid w:val="00FA68E0"/>
    <w:rsid w:val="00FE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32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9C132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C132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5429</Words>
  <Characters>3095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Бахыт Рысбекова </dc:title>
  <dc:subject/>
  <dc:creator>Пользователь</dc:creator>
  <cp:keywords/>
  <dc:description/>
  <cp:lastModifiedBy>Admin</cp:lastModifiedBy>
  <cp:revision>2</cp:revision>
  <dcterms:created xsi:type="dcterms:W3CDTF">2014-01-26T18:01:00Z</dcterms:created>
  <dcterms:modified xsi:type="dcterms:W3CDTF">2014-01-26T18:01:00Z</dcterms:modified>
</cp:coreProperties>
</file>