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D73" w:rsidRDefault="00F71D73" w:rsidP="004B7C34">
      <w:pPr>
        <w:pStyle w:val="NoSpacing"/>
        <w:spacing w:line="360" w:lineRule="auto"/>
        <w:ind w:left="284"/>
        <w:jc w:val="right"/>
        <w:rPr>
          <w:rFonts w:ascii="Times New Roman" w:hAnsi="Times New Roman"/>
          <w:b/>
          <w:sz w:val="28"/>
          <w:szCs w:val="28"/>
        </w:rPr>
      </w:pPr>
      <w:r w:rsidRPr="004B7C34">
        <w:rPr>
          <w:rFonts w:ascii="Times New Roman" w:hAnsi="Times New Roman"/>
          <w:b/>
          <w:sz w:val="28"/>
          <w:szCs w:val="28"/>
        </w:rPr>
        <w:t xml:space="preserve">Зульфия Каирканова, Асет Наурызбаев, </w:t>
      </w:r>
    </w:p>
    <w:p w:rsidR="00F71D73" w:rsidRPr="004B7C34" w:rsidRDefault="00F71D73" w:rsidP="004B7C34">
      <w:pPr>
        <w:pStyle w:val="NoSpacing"/>
        <w:spacing w:line="360" w:lineRule="auto"/>
        <w:ind w:left="284"/>
        <w:jc w:val="right"/>
        <w:rPr>
          <w:rFonts w:ascii="Times New Roman" w:hAnsi="Times New Roman"/>
          <w:b/>
          <w:sz w:val="28"/>
          <w:szCs w:val="28"/>
          <w:lang w:val="kk-KZ"/>
        </w:rPr>
      </w:pPr>
      <w:r w:rsidRPr="004B7C34">
        <w:rPr>
          <w:rFonts w:ascii="Times New Roman" w:hAnsi="Times New Roman"/>
          <w:b/>
          <w:sz w:val="28"/>
          <w:szCs w:val="28"/>
        </w:rPr>
        <w:t xml:space="preserve">Нурсултан Аймагамбетов, </w:t>
      </w:r>
      <w:r w:rsidRPr="004B7C34">
        <w:rPr>
          <w:rFonts w:ascii="Times New Roman" w:hAnsi="Times New Roman"/>
          <w:b/>
          <w:sz w:val="28"/>
          <w:szCs w:val="28"/>
          <w:lang w:val="kk-KZ"/>
        </w:rPr>
        <w:t xml:space="preserve">Жулдыз </w:t>
      </w:r>
      <w:r w:rsidRPr="004B7C34">
        <w:rPr>
          <w:rFonts w:ascii="Times New Roman" w:hAnsi="Times New Roman"/>
          <w:b/>
          <w:sz w:val="28"/>
          <w:szCs w:val="28"/>
        </w:rPr>
        <w:t>Т</w:t>
      </w:r>
      <w:r w:rsidRPr="004B7C34">
        <w:rPr>
          <w:rFonts w:ascii="Times New Roman" w:hAnsi="Times New Roman"/>
          <w:b/>
          <w:sz w:val="28"/>
          <w:szCs w:val="28"/>
          <w:lang w:val="kk-KZ"/>
        </w:rPr>
        <w:t xml:space="preserve">уяш </w:t>
      </w:r>
    </w:p>
    <w:p w:rsidR="00F71D73" w:rsidRPr="004B7C34" w:rsidRDefault="00F71D73" w:rsidP="004B7C34">
      <w:pPr>
        <w:pStyle w:val="NoSpacing"/>
        <w:spacing w:line="360" w:lineRule="auto"/>
        <w:ind w:left="284"/>
        <w:jc w:val="right"/>
        <w:rPr>
          <w:rFonts w:ascii="Times New Roman" w:hAnsi="Times New Roman"/>
          <w:b/>
          <w:sz w:val="28"/>
          <w:szCs w:val="28"/>
        </w:rPr>
      </w:pPr>
      <w:r w:rsidRPr="004B7C34">
        <w:rPr>
          <w:rFonts w:ascii="Times New Roman" w:hAnsi="Times New Roman"/>
          <w:b/>
          <w:sz w:val="28"/>
          <w:szCs w:val="28"/>
        </w:rPr>
        <w:t>(Астана, Казахстан)</w:t>
      </w:r>
    </w:p>
    <w:p w:rsidR="00F71D73" w:rsidRDefault="00F71D73" w:rsidP="00EF565C">
      <w:pPr>
        <w:shd w:val="clear" w:color="auto" w:fill="FFFFFF"/>
        <w:spacing w:before="19" w:line="360" w:lineRule="auto"/>
        <w:jc w:val="center"/>
        <w:rPr>
          <w:b/>
          <w:noProof/>
          <w:color w:val="000000"/>
          <w:sz w:val="28"/>
          <w:szCs w:val="28"/>
          <w:lang w:val="ru-RU"/>
        </w:rPr>
      </w:pPr>
    </w:p>
    <w:p w:rsidR="00F71D73" w:rsidRDefault="00F71D73" w:rsidP="00EF565C">
      <w:pPr>
        <w:shd w:val="clear" w:color="auto" w:fill="FFFFFF"/>
        <w:spacing w:before="19" w:line="360" w:lineRule="auto"/>
        <w:jc w:val="center"/>
        <w:rPr>
          <w:b/>
          <w:noProof/>
          <w:color w:val="000000"/>
          <w:sz w:val="28"/>
          <w:szCs w:val="28"/>
          <w:lang w:val="ru-RU"/>
        </w:rPr>
      </w:pPr>
      <w:r w:rsidRPr="0085595F">
        <w:rPr>
          <w:b/>
          <w:noProof/>
          <w:color w:val="000000"/>
          <w:sz w:val="28"/>
          <w:szCs w:val="28"/>
        </w:rPr>
        <w:t>НЕГІЗГІ ҚҰРАЛДАР</w:t>
      </w:r>
    </w:p>
    <w:p w:rsidR="00F71D73" w:rsidRPr="004B7C34" w:rsidRDefault="00F71D73" w:rsidP="00EF565C">
      <w:pPr>
        <w:shd w:val="clear" w:color="auto" w:fill="FFFFFF"/>
        <w:spacing w:before="19" w:line="360" w:lineRule="auto"/>
        <w:jc w:val="center"/>
        <w:rPr>
          <w:b/>
          <w:noProof/>
          <w:color w:val="000000"/>
          <w:sz w:val="28"/>
          <w:szCs w:val="28"/>
          <w:lang w:val="ru-RU"/>
        </w:rPr>
      </w:pPr>
    </w:p>
    <w:p w:rsidR="00F71D73" w:rsidRPr="0085595F" w:rsidRDefault="00F71D73" w:rsidP="00897205">
      <w:pPr>
        <w:shd w:val="clear" w:color="auto" w:fill="FFFFFF"/>
        <w:spacing w:before="19" w:line="360" w:lineRule="auto"/>
        <w:ind w:firstLine="720"/>
        <w:jc w:val="both"/>
        <w:rPr>
          <w:color w:val="000000"/>
          <w:sz w:val="28"/>
          <w:szCs w:val="28"/>
        </w:rPr>
      </w:pPr>
      <w:r w:rsidRPr="0085595F">
        <w:rPr>
          <w:noProof/>
          <w:color w:val="000000"/>
          <w:sz w:val="28"/>
          <w:szCs w:val="28"/>
        </w:rPr>
        <w:t xml:space="preserve">Негізгі құралдар дегеніміз - өндірісте ұзақ уақыт бойы (бір жылдан артық уақыт) пайдаланылатын, өзінің бастапқы заттай нысанын (пішінін, түрін) сақтай отырып, құнын шығарылған өнімге, орындалған жұмысқа, көрсетілген қызметке біртіндеп бөліп-бөліп есептелген амартизациялық материалдық активтерді айтады. Шаруашылық қызметте пайдалануға арналған негізгі құралдарды. Қайта </w:t>
      </w:r>
      <w:r w:rsidRPr="0085595F">
        <w:rPr>
          <w:color w:val="000000"/>
          <w:sz w:val="28"/>
          <w:szCs w:val="28"/>
        </w:rPr>
        <w:t xml:space="preserve">caтyға </w:t>
      </w:r>
      <w:r w:rsidRPr="0085595F">
        <w:rPr>
          <w:noProof/>
          <w:color w:val="000000"/>
          <w:sz w:val="28"/>
          <w:szCs w:val="28"/>
        </w:rPr>
        <w:t>немесе ақшаға айналдыруға болмайды. Ақшалай бағаланған негізгі қорлар негізгі құралдар деп аталады. Олар бухгалтерлік есепте осы бағамен көрінеді және субьект балансында көрініс табады. Негізгі құралдар ұзақ уақыт бойы, көптеген өндіріс циклы барысында пайдаланылады, олар бірте-бірте тозады және өзінің қасиеті мен түрін сақтай отырып, өз құнын бірте-бірте жаңадан өндірілген өнімге аударады</w:t>
      </w:r>
      <w:r w:rsidRPr="0085595F">
        <w:rPr>
          <w:color w:val="000000"/>
          <w:sz w:val="28"/>
          <w:szCs w:val="28"/>
        </w:rPr>
        <w:t>.</w:t>
      </w:r>
    </w:p>
    <w:p w:rsidR="00F71D73" w:rsidRPr="0085595F" w:rsidRDefault="00F71D73" w:rsidP="00897205">
      <w:pPr>
        <w:spacing w:line="360" w:lineRule="auto"/>
        <w:jc w:val="both"/>
        <w:rPr>
          <w:sz w:val="28"/>
          <w:szCs w:val="28"/>
        </w:rPr>
      </w:pPr>
      <w:r w:rsidRPr="0085595F">
        <w:rPr>
          <w:sz w:val="28"/>
          <w:szCs w:val="28"/>
        </w:rPr>
        <w:tab/>
        <w:t>№ 16 ХҚЕС бойынша негізгі құралдар - бұл еңбек құралы ретінде материалдық өндіріс саласында және өндірістік емес саласында ұзақ уақыт бойы (1 жылдан аса) қолда болатын материалдым активтер.</w:t>
      </w:r>
    </w:p>
    <w:p w:rsidR="00F71D73" w:rsidRPr="0085595F" w:rsidRDefault="00F71D73" w:rsidP="00897205">
      <w:pPr>
        <w:spacing w:line="360" w:lineRule="auto"/>
        <w:jc w:val="both"/>
        <w:rPr>
          <w:sz w:val="28"/>
          <w:szCs w:val="28"/>
        </w:rPr>
      </w:pPr>
      <w:r w:rsidRPr="0085595F">
        <w:rPr>
          <w:sz w:val="28"/>
          <w:szCs w:val="28"/>
        </w:rPr>
        <w:t xml:space="preserve">  Оған мыналар жатады:</w:t>
      </w:r>
    </w:p>
    <w:p w:rsidR="00F71D73" w:rsidRPr="0085595F" w:rsidRDefault="00F71D73" w:rsidP="00897205">
      <w:pPr>
        <w:spacing w:line="360" w:lineRule="auto"/>
        <w:jc w:val="both"/>
        <w:rPr>
          <w:sz w:val="28"/>
          <w:szCs w:val="28"/>
        </w:rPr>
      </w:pPr>
      <w:r w:rsidRPr="0085595F">
        <w:rPr>
          <w:sz w:val="28"/>
          <w:szCs w:val="28"/>
        </w:rPr>
        <w:tab/>
        <w:t>- жылжымайтын мүліктер (ғимараттар, көпжылдық өсімдіктер жәнежермен байланысты қозғалысы және олардың мақсатына зиян шектірмеу басқа объектілер);</w:t>
      </w:r>
    </w:p>
    <w:p w:rsidR="00F71D73" w:rsidRPr="0085595F" w:rsidRDefault="00F71D73" w:rsidP="00897205">
      <w:pPr>
        <w:spacing w:line="360" w:lineRule="auto"/>
        <w:jc w:val="both"/>
        <w:rPr>
          <w:sz w:val="28"/>
          <w:szCs w:val="28"/>
        </w:rPr>
      </w:pPr>
      <w:r w:rsidRPr="0085595F">
        <w:rPr>
          <w:sz w:val="28"/>
          <w:szCs w:val="28"/>
        </w:rPr>
        <w:tab/>
        <w:t>-      көлік құралдары;</w:t>
      </w:r>
    </w:p>
    <w:p w:rsidR="00F71D73" w:rsidRPr="0085595F" w:rsidRDefault="00F71D73" w:rsidP="00897205">
      <w:pPr>
        <w:spacing w:line="360" w:lineRule="auto"/>
        <w:jc w:val="both"/>
        <w:rPr>
          <w:sz w:val="28"/>
          <w:szCs w:val="28"/>
        </w:rPr>
      </w:pPr>
      <w:r w:rsidRPr="0085595F">
        <w:rPr>
          <w:sz w:val="28"/>
          <w:szCs w:val="28"/>
        </w:rPr>
        <w:tab/>
        <w:t>-  жабдықтар, өлшеуаспабы, өндірістік және шаруашылық құрал- саймандары ірі және өнім беретін малдар арнайы құралдармен басқа да негізгі қорлар (кітапхана қор,мұражай құндылықтары,жануар әлемінің экспорттары автомобиль жолдары) және т.б.</w:t>
      </w:r>
    </w:p>
    <w:p w:rsidR="00F71D73" w:rsidRPr="0085595F" w:rsidRDefault="00F71D73" w:rsidP="00897205">
      <w:pPr>
        <w:spacing w:line="360" w:lineRule="auto"/>
        <w:jc w:val="both"/>
        <w:rPr>
          <w:sz w:val="28"/>
          <w:szCs w:val="28"/>
        </w:rPr>
      </w:pPr>
      <w:r w:rsidRPr="0085595F">
        <w:rPr>
          <w:sz w:val="28"/>
          <w:szCs w:val="28"/>
        </w:rPr>
        <w:t>Жіктелу топтарында өндіріс процесіне қатысу сипатына қарай негізгі қорлар былай бөлінеді: өндірістік және өндірістік емес.</w:t>
      </w:r>
    </w:p>
    <w:p w:rsidR="00F71D73" w:rsidRPr="0085595F" w:rsidRDefault="00F71D73" w:rsidP="00897205">
      <w:pPr>
        <w:spacing w:line="360" w:lineRule="auto"/>
        <w:jc w:val="both"/>
        <w:rPr>
          <w:sz w:val="28"/>
          <w:szCs w:val="28"/>
        </w:rPr>
      </w:pPr>
      <w:r w:rsidRPr="0085595F">
        <w:rPr>
          <w:sz w:val="28"/>
          <w:szCs w:val="28"/>
        </w:rPr>
        <w:tab/>
        <w:t>Өндірістік</w:t>
      </w:r>
      <w:r w:rsidRPr="0085595F">
        <w:rPr>
          <w:b/>
          <w:sz w:val="28"/>
          <w:szCs w:val="28"/>
        </w:rPr>
        <w:t xml:space="preserve"> </w:t>
      </w:r>
      <w:r w:rsidRPr="0085595F">
        <w:rPr>
          <w:sz w:val="28"/>
          <w:szCs w:val="28"/>
        </w:rPr>
        <w:t>бұл - өндірістік процесіне тікелей қатысатын немесе өндірістің негізін құрайтын негізгі құралдар. Оның құрамына мыфналар жатады: өндіріс үйлер мен ғимараттар, машинамен жабдықтар,өлшеуіш және реттеуші құралы өндірістік және басқа да керек жабдықтар жұмысшы өнім беретін малдар, көпжылдық өсімдіктер енеді.</w:t>
      </w:r>
    </w:p>
    <w:p w:rsidR="00F71D73" w:rsidRPr="0085595F" w:rsidRDefault="00F71D73" w:rsidP="00897205">
      <w:pPr>
        <w:spacing w:line="360" w:lineRule="auto"/>
        <w:jc w:val="both"/>
        <w:rPr>
          <w:sz w:val="28"/>
          <w:szCs w:val="28"/>
        </w:rPr>
      </w:pPr>
      <w:r w:rsidRPr="0085595F">
        <w:rPr>
          <w:sz w:val="28"/>
          <w:szCs w:val="28"/>
        </w:rPr>
        <w:tab/>
        <w:t xml:space="preserve">Өндірістік емес </w:t>
      </w:r>
      <w:r w:rsidRPr="0085595F">
        <w:rPr>
          <w:b/>
          <w:sz w:val="28"/>
          <w:szCs w:val="28"/>
        </w:rPr>
        <w:t xml:space="preserve">- </w:t>
      </w:r>
      <w:r w:rsidRPr="0085595F">
        <w:rPr>
          <w:sz w:val="28"/>
          <w:szCs w:val="28"/>
        </w:rPr>
        <w:t>бұл тұтыну мақсатындағы негізгі құралдар. Олар өндіріс процесіне қатыспайды. Ол ұжымның, мәдини, тұрмыстық қажеттігін қамтамасыз етуге арналған (үйлер, ғимараттар, керек жарақтар, денсаулық сақтау, спорт)</w:t>
      </w:r>
    </w:p>
    <w:p w:rsidR="00F71D73" w:rsidRPr="0085595F" w:rsidRDefault="00F71D73" w:rsidP="00897205">
      <w:pPr>
        <w:spacing w:line="360" w:lineRule="auto"/>
        <w:jc w:val="both"/>
        <w:rPr>
          <w:sz w:val="28"/>
          <w:szCs w:val="28"/>
        </w:rPr>
      </w:pPr>
      <w:r w:rsidRPr="0085595F">
        <w:rPr>
          <w:sz w:val="28"/>
          <w:szCs w:val="28"/>
        </w:rPr>
        <w:t>Түріне қарай негізгі құралдар 13 топқа бөлінеді:</w:t>
      </w:r>
    </w:p>
    <w:p w:rsidR="00F71D73" w:rsidRPr="0085595F" w:rsidRDefault="00F71D73" w:rsidP="00897205">
      <w:pPr>
        <w:spacing w:line="360" w:lineRule="auto"/>
        <w:jc w:val="both"/>
        <w:rPr>
          <w:sz w:val="28"/>
          <w:szCs w:val="28"/>
        </w:rPr>
      </w:pPr>
      <w:r w:rsidRPr="0085595F">
        <w:rPr>
          <w:sz w:val="28"/>
          <w:szCs w:val="28"/>
        </w:rPr>
        <w:t xml:space="preserve"> 1. Жер;</w:t>
      </w:r>
    </w:p>
    <w:p w:rsidR="00F71D73" w:rsidRPr="0085595F" w:rsidRDefault="00F71D73" w:rsidP="00897205">
      <w:pPr>
        <w:spacing w:line="360" w:lineRule="auto"/>
        <w:jc w:val="both"/>
        <w:rPr>
          <w:sz w:val="28"/>
          <w:szCs w:val="28"/>
        </w:rPr>
      </w:pPr>
      <w:r w:rsidRPr="0085595F">
        <w:rPr>
          <w:sz w:val="28"/>
          <w:szCs w:val="28"/>
        </w:rPr>
        <w:t xml:space="preserve"> 2. Үйлер;</w:t>
      </w:r>
    </w:p>
    <w:p w:rsidR="00F71D73" w:rsidRPr="0085595F" w:rsidRDefault="00F71D73" w:rsidP="00897205">
      <w:pPr>
        <w:spacing w:line="360" w:lineRule="auto"/>
        <w:jc w:val="both"/>
        <w:rPr>
          <w:sz w:val="28"/>
          <w:szCs w:val="28"/>
        </w:rPr>
      </w:pPr>
      <w:r w:rsidRPr="0085595F">
        <w:rPr>
          <w:sz w:val="28"/>
          <w:szCs w:val="28"/>
        </w:rPr>
        <w:t xml:space="preserve"> 3. Ғимараттар;</w:t>
      </w:r>
    </w:p>
    <w:p w:rsidR="00F71D73" w:rsidRPr="0085595F" w:rsidRDefault="00F71D73" w:rsidP="00897205">
      <w:pPr>
        <w:spacing w:line="360" w:lineRule="auto"/>
        <w:jc w:val="both"/>
        <w:rPr>
          <w:sz w:val="28"/>
          <w:szCs w:val="28"/>
        </w:rPr>
      </w:pPr>
      <w:r w:rsidRPr="0085595F">
        <w:rPr>
          <w:sz w:val="28"/>
          <w:szCs w:val="28"/>
        </w:rPr>
        <w:t xml:space="preserve"> 4. Беріліс құрылғылар;</w:t>
      </w:r>
    </w:p>
    <w:p w:rsidR="00F71D73" w:rsidRPr="0085595F" w:rsidRDefault="00F71D73" w:rsidP="00897205">
      <w:pPr>
        <w:spacing w:line="360" w:lineRule="auto"/>
        <w:jc w:val="both"/>
        <w:rPr>
          <w:sz w:val="28"/>
          <w:szCs w:val="28"/>
        </w:rPr>
      </w:pPr>
      <w:r w:rsidRPr="0085595F">
        <w:rPr>
          <w:sz w:val="28"/>
          <w:szCs w:val="28"/>
        </w:rPr>
        <w:t xml:space="preserve"> 5. Машиналар мен жабдықтар;</w:t>
      </w:r>
    </w:p>
    <w:p w:rsidR="00F71D73" w:rsidRDefault="00F71D73" w:rsidP="00897205">
      <w:pPr>
        <w:spacing w:line="360" w:lineRule="auto"/>
        <w:jc w:val="both"/>
        <w:rPr>
          <w:sz w:val="28"/>
          <w:szCs w:val="28"/>
        </w:rPr>
      </w:pPr>
      <w:r w:rsidRPr="0085595F">
        <w:rPr>
          <w:sz w:val="28"/>
          <w:szCs w:val="28"/>
        </w:rPr>
        <w:t xml:space="preserve"> 6. Көлік құралдары;</w:t>
      </w:r>
    </w:p>
    <w:p w:rsidR="00F71D73" w:rsidRPr="0085595F" w:rsidRDefault="00F71D73" w:rsidP="00897205">
      <w:pPr>
        <w:spacing w:line="360" w:lineRule="auto"/>
        <w:jc w:val="both"/>
        <w:rPr>
          <w:sz w:val="28"/>
          <w:szCs w:val="28"/>
        </w:rPr>
      </w:pPr>
      <w:r w:rsidRPr="0085595F">
        <w:rPr>
          <w:sz w:val="28"/>
          <w:szCs w:val="28"/>
        </w:rPr>
        <w:t xml:space="preserve"> 7. Құрал-сайман;</w:t>
      </w:r>
    </w:p>
    <w:p w:rsidR="00F71D73" w:rsidRPr="0085595F" w:rsidRDefault="00F71D73" w:rsidP="00897205">
      <w:pPr>
        <w:spacing w:line="360" w:lineRule="auto"/>
        <w:jc w:val="both"/>
        <w:rPr>
          <w:sz w:val="28"/>
          <w:szCs w:val="28"/>
        </w:rPr>
      </w:pPr>
      <w:r w:rsidRPr="0085595F">
        <w:rPr>
          <w:sz w:val="28"/>
          <w:szCs w:val="28"/>
        </w:rPr>
        <w:t xml:space="preserve"> 8. Өндірістік инвентар және керек жарақтар;</w:t>
      </w:r>
    </w:p>
    <w:p w:rsidR="00F71D73" w:rsidRPr="0085595F" w:rsidRDefault="00F71D73" w:rsidP="00897205">
      <w:pPr>
        <w:spacing w:line="360" w:lineRule="auto"/>
        <w:jc w:val="both"/>
        <w:rPr>
          <w:sz w:val="28"/>
          <w:szCs w:val="28"/>
        </w:rPr>
      </w:pPr>
      <w:r w:rsidRPr="0085595F">
        <w:rPr>
          <w:sz w:val="28"/>
          <w:szCs w:val="28"/>
        </w:rPr>
        <w:t xml:space="preserve"> 9. Шаруашылық инвентар;</w:t>
      </w:r>
    </w:p>
    <w:p w:rsidR="00F71D73" w:rsidRPr="0085595F" w:rsidRDefault="00F71D73" w:rsidP="00897205">
      <w:pPr>
        <w:spacing w:line="360" w:lineRule="auto"/>
        <w:jc w:val="both"/>
        <w:rPr>
          <w:sz w:val="28"/>
          <w:szCs w:val="28"/>
        </w:rPr>
      </w:pPr>
      <w:r w:rsidRPr="0085595F">
        <w:rPr>
          <w:sz w:val="28"/>
          <w:szCs w:val="28"/>
        </w:rPr>
        <w:t>10. Жұмысшы және өнім беретін малдар ( ірі қара, қошқар және т.с.с.);</w:t>
      </w:r>
    </w:p>
    <w:p w:rsidR="00F71D73" w:rsidRPr="0085595F" w:rsidRDefault="00F71D73" w:rsidP="00897205">
      <w:pPr>
        <w:spacing w:line="360" w:lineRule="auto"/>
        <w:jc w:val="both"/>
        <w:rPr>
          <w:sz w:val="28"/>
          <w:szCs w:val="28"/>
        </w:rPr>
      </w:pPr>
      <w:r w:rsidRPr="0085595F">
        <w:rPr>
          <w:sz w:val="28"/>
          <w:szCs w:val="28"/>
        </w:rPr>
        <w:t>11. Көпжылдық өсімдіктер (жүзімдіктер, жеміс жидектер, роза және с.с.);</w:t>
      </w:r>
    </w:p>
    <w:p w:rsidR="00F71D73" w:rsidRPr="0085595F" w:rsidRDefault="00F71D73" w:rsidP="00897205">
      <w:pPr>
        <w:spacing w:line="360" w:lineRule="auto"/>
        <w:jc w:val="both"/>
        <w:rPr>
          <w:sz w:val="28"/>
          <w:szCs w:val="28"/>
        </w:rPr>
      </w:pPr>
      <w:r w:rsidRPr="0085595F">
        <w:rPr>
          <w:sz w:val="28"/>
          <w:szCs w:val="28"/>
        </w:rPr>
        <w:t>12. Жерлерді (ғимаратсыз) жақсарту жөніндегі күрделі (жерлерді тастардан тазарту және т.б.);</w:t>
      </w:r>
    </w:p>
    <w:p w:rsidR="00F71D73" w:rsidRPr="0085595F" w:rsidRDefault="00F71D73" w:rsidP="00897205">
      <w:pPr>
        <w:spacing w:line="360" w:lineRule="auto"/>
        <w:jc w:val="both"/>
        <w:rPr>
          <w:sz w:val="28"/>
          <w:szCs w:val="28"/>
        </w:rPr>
      </w:pPr>
      <w:r w:rsidRPr="0085595F">
        <w:rPr>
          <w:sz w:val="28"/>
          <w:szCs w:val="28"/>
        </w:rPr>
        <w:t>13. Өзге де негізгі құралдар (кітапхана қорлары, спорт жабдықтары, мұражай құндылықтары).</w:t>
      </w:r>
    </w:p>
    <w:p w:rsidR="00F71D73" w:rsidRPr="0085595F" w:rsidRDefault="00F71D73" w:rsidP="00E9165A">
      <w:pPr>
        <w:spacing w:line="360" w:lineRule="auto"/>
        <w:ind w:firstLine="708"/>
        <w:jc w:val="both"/>
        <w:rPr>
          <w:sz w:val="28"/>
          <w:szCs w:val="28"/>
        </w:rPr>
      </w:pPr>
      <w:r w:rsidRPr="0085595F">
        <w:rPr>
          <w:sz w:val="28"/>
          <w:szCs w:val="28"/>
        </w:rPr>
        <w:t>Негізгі құрал өндіріс процесіне қатысумен, жылдар мерзімінің әсерімен, табиғат күшінің әсер етумен пайдалану процесінде біртіндеп тозады. Тозудың екі түрі болады: табиғи және сапалық (моральдық) (заман талабына сай келмеуі).</w:t>
      </w:r>
    </w:p>
    <w:p w:rsidR="00F71D73" w:rsidRPr="0085595F" w:rsidRDefault="00F71D73" w:rsidP="00E9165A">
      <w:pPr>
        <w:spacing w:line="360" w:lineRule="auto"/>
        <w:ind w:firstLine="708"/>
        <w:jc w:val="both"/>
        <w:rPr>
          <w:sz w:val="28"/>
          <w:szCs w:val="28"/>
        </w:rPr>
      </w:pPr>
      <w:r w:rsidRPr="0085595F">
        <w:rPr>
          <w:sz w:val="28"/>
          <w:szCs w:val="28"/>
        </w:rPr>
        <w:t>Негізгі қорлардың табиғи тозуы олардың өндіріс процесіне қатысу нәтижесінен және негізгі құралдардың пайдалануға тікелей қатыспай-ақ, түрлі сыртқы факторлардың әсерінен:  ылғалдан, атмосфералық құбылыстар нәтижесінен, металдардың тот басуынан, ескіруінен (тозудың табиғи нысаны) пайда болады.</w:t>
      </w:r>
    </w:p>
    <w:p w:rsidR="00F71D73" w:rsidRPr="0085595F" w:rsidRDefault="00F71D73" w:rsidP="00E9165A">
      <w:pPr>
        <w:spacing w:line="360" w:lineRule="auto"/>
        <w:ind w:firstLine="567"/>
        <w:jc w:val="both"/>
        <w:rPr>
          <w:sz w:val="28"/>
          <w:szCs w:val="28"/>
        </w:rPr>
      </w:pPr>
      <w:r w:rsidRPr="0085595F">
        <w:rPr>
          <w:sz w:val="28"/>
          <w:szCs w:val="28"/>
        </w:rPr>
        <w:t>№16 «Негізгі құралдардың есебі» бухгалтерлік есеп стандартына (ХҚЕС) сәйкес, амортизация – активтің қызмет еткен  мерзімі бойына амортизацияланған құнды тарату процесі.</w:t>
      </w:r>
    </w:p>
    <w:p w:rsidR="00F71D73" w:rsidRPr="0085595F" w:rsidRDefault="00F71D73" w:rsidP="00897205">
      <w:pPr>
        <w:tabs>
          <w:tab w:val="left" w:pos="0"/>
        </w:tabs>
        <w:spacing w:line="360" w:lineRule="auto"/>
        <w:ind w:firstLine="567"/>
        <w:jc w:val="both"/>
        <w:rPr>
          <w:sz w:val="28"/>
          <w:szCs w:val="28"/>
        </w:rPr>
      </w:pPr>
      <w:r w:rsidRPr="0085595F">
        <w:rPr>
          <w:sz w:val="28"/>
          <w:szCs w:val="28"/>
        </w:rPr>
        <w:t>Баланстық құн – кез келген жинақталған амортизация және құнсызданудан жинақталған залал шегерілгеннен кейін актив танылатын сома. Өзіндік құн – бұл активті сатып алу үшін немесе тұрғызу кезінде берілген төленген ақша қаражаттарының немесе ақша қаражаты баламаларының сомасы немесе өзге қарсылама берудің әділ құны. Негізгі құралды моральды тоздыратын факторлар:</w:t>
      </w:r>
    </w:p>
    <w:p w:rsidR="00F71D73" w:rsidRPr="0085595F" w:rsidRDefault="00F71D73" w:rsidP="00897205">
      <w:pPr>
        <w:numPr>
          <w:ilvl w:val="0"/>
          <w:numId w:val="1"/>
        </w:numPr>
        <w:tabs>
          <w:tab w:val="left" w:pos="0"/>
        </w:tabs>
        <w:spacing w:line="360" w:lineRule="auto"/>
        <w:jc w:val="both"/>
        <w:rPr>
          <w:sz w:val="28"/>
          <w:szCs w:val="28"/>
        </w:rPr>
      </w:pPr>
      <w:r w:rsidRPr="0085595F">
        <w:rPr>
          <w:sz w:val="28"/>
          <w:szCs w:val="28"/>
        </w:rPr>
        <w:t xml:space="preserve">Өндірістегі жабдықтар мен жабдықтардың жаңаруы (ескі машиналарды жаңа, неғұрлым өнімделуіне ауыстырады); </w:t>
      </w:r>
    </w:p>
    <w:p w:rsidR="00F71D73" w:rsidRPr="0085595F" w:rsidRDefault="00F71D73" w:rsidP="00897205">
      <w:pPr>
        <w:numPr>
          <w:ilvl w:val="0"/>
          <w:numId w:val="1"/>
        </w:numPr>
        <w:tabs>
          <w:tab w:val="left" w:pos="0"/>
        </w:tabs>
        <w:spacing w:line="360" w:lineRule="auto"/>
        <w:jc w:val="both"/>
        <w:rPr>
          <w:sz w:val="28"/>
          <w:szCs w:val="28"/>
        </w:rPr>
      </w:pPr>
      <w:r w:rsidRPr="0085595F">
        <w:rPr>
          <w:sz w:val="28"/>
          <w:szCs w:val="28"/>
        </w:rPr>
        <w:t>Технологиялық процестің жетілуі (жаңа технология кезінде қолданыстағы машиналар мен жабдықтарды пайдалану мүмкін емес);</w:t>
      </w:r>
    </w:p>
    <w:p w:rsidR="00F71D73" w:rsidRPr="0085595F" w:rsidRDefault="00F71D73" w:rsidP="00897205">
      <w:pPr>
        <w:numPr>
          <w:ilvl w:val="0"/>
          <w:numId w:val="1"/>
        </w:numPr>
        <w:tabs>
          <w:tab w:val="left" w:pos="0"/>
        </w:tabs>
        <w:spacing w:line="360" w:lineRule="auto"/>
        <w:jc w:val="both"/>
        <w:rPr>
          <w:sz w:val="28"/>
          <w:szCs w:val="28"/>
        </w:rPr>
      </w:pPr>
      <w:r w:rsidRPr="0085595F">
        <w:rPr>
          <w:sz w:val="28"/>
          <w:szCs w:val="28"/>
        </w:rPr>
        <w:t>Шығарылатын өнім номенклатурасының жаңаруы мен өзгеруі (бұл орайда ескі машиналар мен жабдықтар жаңа өнім шығаруға жарамсыз);</w:t>
      </w:r>
    </w:p>
    <w:p w:rsidR="00F71D73" w:rsidRPr="0085595F" w:rsidRDefault="00F71D73" w:rsidP="00897205">
      <w:pPr>
        <w:numPr>
          <w:ilvl w:val="0"/>
          <w:numId w:val="1"/>
        </w:numPr>
        <w:tabs>
          <w:tab w:val="left" w:pos="0"/>
        </w:tabs>
        <w:spacing w:line="360" w:lineRule="auto"/>
        <w:jc w:val="both"/>
        <w:rPr>
          <w:sz w:val="28"/>
          <w:szCs w:val="28"/>
        </w:rPr>
      </w:pPr>
      <w:r w:rsidRPr="0085595F">
        <w:rPr>
          <w:sz w:val="28"/>
          <w:szCs w:val="28"/>
        </w:rPr>
        <w:t>Тауар өндіруге арналған машиналар мен жабдықтардың санын азайтуда субъектіден талап ететін, кейбір тауарларға сұраныстың азаюы;</w:t>
      </w:r>
    </w:p>
    <w:p w:rsidR="00F71D73" w:rsidRPr="0085595F" w:rsidRDefault="00F71D73" w:rsidP="00897205">
      <w:pPr>
        <w:numPr>
          <w:ilvl w:val="0"/>
          <w:numId w:val="1"/>
        </w:numPr>
        <w:tabs>
          <w:tab w:val="left" w:pos="0"/>
        </w:tabs>
        <w:spacing w:line="360" w:lineRule="auto"/>
        <w:jc w:val="both"/>
        <w:rPr>
          <w:sz w:val="28"/>
          <w:szCs w:val="28"/>
        </w:rPr>
      </w:pPr>
      <w:r w:rsidRPr="0085595F">
        <w:rPr>
          <w:sz w:val="28"/>
          <w:szCs w:val="28"/>
        </w:rPr>
        <w:t>Жұмыс күшінің білікті қызметкерлердің еңбекпен қамтылуындағы, өндірістің географиялық орналасуындағы өзгерістер.</w:t>
      </w:r>
    </w:p>
    <w:p w:rsidR="00F71D73" w:rsidRPr="0085595F" w:rsidRDefault="00F71D73" w:rsidP="00897205">
      <w:pPr>
        <w:tabs>
          <w:tab w:val="left" w:pos="0"/>
        </w:tabs>
        <w:spacing w:line="360" w:lineRule="auto"/>
        <w:ind w:firstLine="567"/>
        <w:jc w:val="both"/>
        <w:rPr>
          <w:sz w:val="28"/>
          <w:szCs w:val="28"/>
        </w:rPr>
      </w:pPr>
      <w:r w:rsidRPr="0085595F">
        <w:rPr>
          <w:sz w:val="28"/>
          <w:szCs w:val="28"/>
        </w:rPr>
        <w:t>Амортизация – бұл тозудың құндық белгісі. Бұл негізгі құралдардың амортизациялық құнын тозу шамасына қарай оның көмегімен өндірілетін еңбек өнімі мен қызметке ауыстырудың, өндіріс шығындарына қосылатын амортизациялық аударымдар арнайы ақша қаражаттарын пайдалану немесе негізгі қорлардың (негізгі құралдың) жай және кеңейтілген өндірісіне айналдырудың объективтік процесі.</w:t>
      </w:r>
    </w:p>
    <w:p w:rsidR="00F71D73" w:rsidRPr="009B39EA" w:rsidRDefault="00F71D73" w:rsidP="00897205">
      <w:pPr>
        <w:tabs>
          <w:tab w:val="left" w:pos="0"/>
        </w:tabs>
        <w:spacing w:line="360" w:lineRule="auto"/>
        <w:ind w:firstLine="567"/>
        <w:jc w:val="both"/>
        <w:rPr>
          <w:sz w:val="28"/>
          <w:szCs w:val="28"/>
        </w:rPr>
      </w:pPr>
      <w:r w:rsidRPr="0085595F">
        <w:rPr>
          <w:sz w:val="28"/>
          <w:szCs w:val="28"/>
        </w:rPr>
        <w:t>Амортизациялық құн - дегеніміз бастапқы құн мен жою құнының арасындағы айырмашылық. Ол негізгі құралдар келіп түскенде қосалқы бөлшектердің, сынықтардың қызмет мерзімінің соңында қалыптасқан қалдықтардың болжамдық құны ретінде анықталады.</w:t>
      </w:r>
    </w:p>
    <w:p w:rsidR="00F71D73" w:rsidRPr="0085595F" w:rsidRDefault="00F71D73" w:rsidP="00897205">
      <w:pPr>
        <w:tabs>
          <w:tab w:val="left" w:pos="0"/>
        </w:tabs>
        <w:spacing w:line="360" w:lineRule="auto"/>
        <w:ind w:firstLine="567"/>
        <w:jc w:val="both"/>
        <w:rPr>
          <w:sz w:val="28"/>
          <w:szCs w:val="28"/>
        </w:rPr>
      </w:pPr>
      <w:r w:rsidRPr="0085595F">
        <w:rPr>
          <w:sz w:val="28"/>
          <w:szCs w:val="28"/>
        </w:rPr>
        <w:t xml:space="preserve">Бухгалтерлік есептің №16 ХҚЕС </w:t>
      </w:r>
      <w:r w:rsidRPr="0085595F">
        <w:rPr>
          <w:b/>
          <w:sz w:val="28"/>
          <w:szCs w:val="28"/>
        </w:rPr>
        <w:t>«</w:t>
      </w:r>
      <w:r w:rsidRPr="0085595F">
        <w:rPr>
          <w:sz w:val="28"/>
          <w:szCs w:val="28"/>
        </w:rPr>
        <w:t>Негізгі құралдарды (құрал-жабдықтарды) есепке алу» - деп аталатын стандартында негізгі құралдарға амортизациялық аударым есептеу үшін мынадай әдістер бекітілген:</w:t>
      </w:r>
    </w:p>
    <w:p w:rsidR="00F71D73" w:rsidRPr="0085595F" w:rsidRDefault="00F71D73" w:rsidP="00897205">
      <w:pPr>
        <w:numPr>
          <w:ilvl w:val="0"/>
          <w:numId w:val="2"/>
        </w:numPr>
        <w:tabs>
          <w:tab w:val="left" w:pos="0"/>
        </w:tabs>
        <w:spacing w:line="360" w:lineRule="auto"/>
        <w:jc w:val="both"/>
        <w:rPr>
          <w:sz w:val="28"/>
          <w:szCs w:val="28"/>
        </w:rPr>
      </w:pPr>
      <w:r w:rsidRPr="0085595F">
        <w:rPr>
          <w:sz w:val="28"/>
          <w:szCs w:val="28"/>
        </w:rPr>
        <w:t>құнды бірқалыпты (тура жолды) есептеп шығару әдісі.</w:t>
      </w:r>
    </w:p>
    <w:p w:rsidR="00F71D73" w:rsidRPr="0085595F" w:rsidRDefault="00F71D73" w:rsidP="00897205">
      <w:pPr>
        <w:numPr>
          <w:ilvl w:val="0"/>
          <w:numId w:val="2"/>
        </w:numPr>
        <w:tabs>
          <w:tab w:val="left" w:pos="0"/>
        </w:tabs>
        <w:spacing w:line="360" w:lineRule="auto"/>
        <w:jc w:val="both"/>
        <w:rPr>
          <w:sz w:val="28"/>
          <w:szCs w:val="28"/>
        </w:rPr>
      </w:pPr>
      <w:r w:rsidRPr="0085595F">
        <w:rPr>
          <w:sz w:val="28"/>
          <w:szCs w:val="28"/>
        </w:rPr>
        <w:t>құнды орындалған жұмыстың (өндірілген өнімнің) көлеміне тепе-тең мөлшерде есептен шығару әдісі (өндірістік әдіс)</w:t>
      </w:r>
    </w:p>
    <w:p w:rsidR="00F71D73" w:rsidRPr="0085595F" w:rsidRDefault="00F71D73" w:rsidP="00897205">
      <w:pPr>
        <w:numPr>
          <w:ilvl w:val="0"/>
          <w:numId w:val="2"/>
        </w:numPr>
        <w:tabs>
          <w:tab w:val="left" w:pos="0"/>
        </w:tabs>
        <w:spacing w:line="360" w:lineRule="auto"/>
        <w:jc w:val="both"/>
        <w:rPr>
          <w:sz w:val="28"/>
          <w:szCs w:val="28"/>
        </w:rPr>
      </w:pPr>
      <w:r w:rsidRPr="0085595F">
        <w:rPr>
          <w:sz w:val="28"/>
          <w:szCs w:val="28"/>
        </w:rPr>
        <w:t>жылдамдатып есептен шығару әдістері</w:t>
      </w:r>
    </w:p>
    <w:p w:rsidR="00F71D73" w:rsidRPr="0085595F" w:rsidRDefault="00F71D73" w:rsidP="00897205">
      <w:pPr>
        <w:tabs>
          <w:tab w:val="left" w:pos="0"/>
        </w:tabs>
        <w:spacing w:line="360" w:lineRule="auto"/>
        <w:ind w:left="1080" w:hanging="180"/>
        <w:jc w:val="both"/>
        <w:rPr>
          <w:sz w:val="28"/>
          <w:szCs w:val="28"/>
        </w:rPr>
      </w:pPr>
      <w:r w:rsidRPr="0085595F">
        <w:rPr>
          <w:sz w:val="28"/>
          <w:szCs w:val="28"/>
        </w:rPr>
        <w:t>а) қалдық құнның кему (қалдық азайту) әдісі</w:t>
      </w:r>
    </w:p>
    <w:p w:rsidR="00F71D73" w:rsidRPr="0085595F" w:rsidRDefault="00F71D73" w:rsidP="00897205">
      <w:pPr>
        <w:tabs>
          <w:tab w:val="left" w:pos="0"/>
        </w:tabs>
        <w:spacing w:line="360" w:lineRule="auto"/>
        <w:ind w:left="900"/>
        <w:jc w:val="both"/>
        <w:rPr>
          <w:sz w:val="28"/>
          <w:szCs w:val="28"/>
        </w:rPr>
      </w:pPr>
      <w:r w:rsidRPr="0085595F">
        <w:rPr>
          <w:sz w:val="28"/>
          <w:szCs w:val="28"/>
        </w:rPr>
        <w:t>б) сандардың жиынтығы бойынша құнын есептен шығару (коммулятивтік әдіс) әдісі.</w:t>
      </w:r>
    </w:p>
    <w:p w:rsidR="00F71D73" w:rsidRPr="0085595F" w:rsidRDefault="00F71D73" w:rsidP="00897205">
      <w:pPr>
        <w:spacing w:line="360" w:lineRule="auto"/>
        <w:ind w:firstLine="348"/>
        <w:jc w:val="both"/>
        <w:rPr>
          <w:sz w:val="28"/>
          <w:szCs w:val="28"/>
          <w:lang w:eastAsia="kk-KZ"/>
        </w:rPr>
      </w:pPr>
      <w:r w:rsidRPr="0085595F">
        <w:rPr>
          <w:sz w:val="28"/>
          <w:szCs w:val="28"/>
          <w:lang w:eastAsia="kk-KZ"/>
        </w:rPr>
        <w:t>Шаруашылық жасаушы субъект үшін өзінің қаражылық жағдайын және төлем қабілеттілерден негізгі құрал объектілерін уақытша пайдалануға,яғни жалға алған тиімді болуы мүмкін.</w:t>
      </w:r>
    </w:p>
    <w:p w:rsidR="00F71D73" w:rsidRPr="0085595F" w:rsidRDefault="00F71D73" w:rsidP="00897205">
      <w:pPr>
        <w:spacing w:line="360" w:lineRule="auto"/>
        <w:ind w:firstLine="348"/>
        <w:jc w:val="both"/>
        <w:rPr>
          <w:sz w:val="28"/>
          <w:szCs w:val="28"/>
          <w:lang w:eastAsia="kk-KZ"/>
        </w:rPr>
      </w:pPr>
      <w:r w:rsidRPr="0085595F">
        <w:rPr>
          <w:sz w:val="28"/>
          <w:szCs w:val="28"/>
          <w:lang w:eastAsia="kk-KZ"/>
        </w:rPr>
        <w:t>Жалға жасалатын келісім-шартта: жалға берілетін мүліктің құралы мен құны; жол ақысының мөлшері; жалдық мерзімі; жалға алынған мүліктің жөндеу шарт және қалпына келтіру бойынша тараптардың міндеттері; жол ақысын төлеудің және мүлікті қайтарудың тәртібі және басқа қарастырылады.</w:t>
      </w:r>
    </w:p>
    <w:p w:rsidR="00F71D73" w:rsidRPr="0085595F" w:rsidRDefault="00F71D73" w:rsidP="00897205">
      <w:pPr>
        <w:spacing w:line="360" w:lineRule="auto"/>
        <w:ind w:firstLine="348"/>
        <w:jc w:val="both"/>
        <w:rPr>
          <w:sz w:val="28"/>
          <w:szCs w:val="28"/>
          <w:lang w:eastAsia="kk-KZ"/>
        </w:rPr>
      </w:pPr>
      <w:r w:rsidRPr="0085595F">
        <w:rPr>
          <w:sz w:val="28"/>
          <w:szCs w:val="28"/>
          <w:lang w:eastAsia="kk-KZ"/>
        </w:rPr>
        <w:t>Жалгерлік есеп №7-ші «Жалгерлік есеп» деп аталатын бухгалтерлік есептің стандартымен ұйымдастырып ретеледі және сонымен жол мерзіміне байланысты қаржылық және ағымдағы болып бөлінеді.</w:t>
      </w:r>
    </w:p>
    <w:p w:rsidR="00F71D73" w:rsidRPr="0085595F" w:rsidRDefault="00F71D73" w:rsidP="00897205">
      <w:pPr>
        <w:spacing w:line="360" w:lineRule="auto"/>
        <w:ind w:left="360" w:firstLine="348"/>
        <w:jc w:val="both"/>
        <w:rPr>
          <w:sz w:val="28"/>
          <w:szCs w:val="28"/>
          <w:lang w:eastAsia="kk-KZ"/>
        </w:rPr>
      </w:pPr>
      <w:r w:rsidRPr="0085595F">
        <w:rPr>
          <w:sz w:val="28"/>
          <w:szCs w:val="28"/>
          <w:lang w:eastAsia="kk-KZ"/>
        </w:rPr>
        <w:t xml:space="preserve">Жал келісім-шарты қол қойылған күннен бастау алады. </w:t>
      </w:r>
    </w:p>
    <w:p w:rsidR="00F71D73" w:rsidRPr="0085595F" w:rsidRDefault="00F71D73" w:rsidP="00897205">
      <w:pPr>
        <w:spacing w:line="360" w:lineRule="auto"/>
        <w:ind w:firstLine="348"/>
        <w:jc w:val="both"/>
        <w:rPr>
          <w:sz w:val="28"/>
          <w:szCs w:val="28"/>
          <w:lang w:eastAsia="kk-KZ"/>
        </w:rPr>
      </w:pPr>
      <w:r w:rsidRPr="0085595F">
        <w:rPr>
          <w:sz w:val="28"/>
          <w:szCs w:val="28"/>
          <w:lang w:eastAsia="kk-KZ"/>
        </w:rPr>
        <w:t>Жал мерзімі</w:t>
      </w:r>
      <w:r w:rsidRPr="0085595F">
        <w:rPr>
          <w:b/>
          <w:i/>
          <w:sz w:val="28"/>
          <w:szCs w:val="28"/>
          <w:u w:val="single"/>
          <w:lang w:eastAsia="kk-KZ"/>
        </w:rPr>
        <w:t>-</w:t>
      </w:r>
      <w:r w:rsidRPr="0085595F">
        <w:rPr>
          <w:sz w:val="28"/>
          <w:szCs w:val="28"/>
          <w:lang w:eastAsia="kk-KZ"/>
        </w:rPr>
        <w:t xml:space="preserve"> көпке дейін өзгертуге жатпайтын кезеңімен ерекшеленеді және  сол жалға алынған мүлік келісім-шартпен ресімделеді, сондай-ақ кез келген келесі кезеңге оның ақысы төленіп немесе төленбей-ақ ұзартылуы мүмкін.</w:t>
      </w:r>
    </w:p>
    <w:p w:rsidR="00F71D73" w:rsidRPr="0085595F" w:rsidRDefault="00F71D73" w:rsidP="00897205">
      <w:pPr>
        <w:spacing w:line="360" w:lineRule="auto"/>
        <w:ind w:firstLine="348"/>
        <w:jc w:val="both"/>
        <w:rPr>
          <w:sz w:val="28"/>
          <w:szCs w:val="28"/>
          <w:lang w:eastAsia="kk-KZ"/>
        </w:rPr>
      </w:pPr>
      <w:r w:rsidRPr="0085595F">
        <w:rPr>
          <w:sz w:val="28"/>
          <w:szCs w:val="28"/>
          <w:lang w:eastAsia="kk-KZ"/>
        </w:rPr>
        <w:t>Ағымдағы деп - қаржыландырылатын жалгерліктен басқа кез келген жалгерліктің түрін айтады. Ағымдағы жалгерлікте жалгерлік төлемі бүтін жалгерлік мерзімінің боцында жүйелі түрде әрбір есеп алушының мүлікті тек уақытша иемденуі деп түсіндіріледі. Жалға берілген негізгі құрал жалға берушінің бухгалтерлік есебіндегі 2400 «Негізгі құралдар» бөлімшесінің тиісілі субшоттарында, яғни негізгі құралдардың құрамында көрініс табады.</w:t>
      </w:r>
    </w:p>
    <w:p w:rsidR="00F71D73" w:rsidRPr="0085595F" w:rsidRDefault="00F71D73" w:rsidP="00897205">
      <w:pPr>
        <w:spacing w:line="360" w:lineRule="auto"/>
        <w:ind w:firstLine="708"/>
        <w:jc w:val="both"/>
        <w:rPr>
          <w:sz w:val="28"/>
          <w:szCs w:val="28"/>
        </w:rPr>
      </w:pPr>
      <w:r w:rsidRPr="0085595F">
        <w:rPr>
          <w:sz w:val="28"/>
          <w:szCs w:val="28"/>
        </w:rPr>
        <w:t>Негізгі құралдарды есептен шығарған кезде «Негізгі құралдардың есептен шығару актісі» толтырылады. Актіні субьектінің басшысы тағайындаған комиссия немесе соған уәкілетті адам екі дана етіп тағайындайды. Актінің 1-данасы бухгалтерияға беріледі,екіншісі негізгі құрал-жабдықтардың сақталуына жауапты тұлғада болады және ол есептен шығарғаннан кейін қалған қосалқы бөлшектерді, материалдарды, металл сынықтарын және басқаларын қоймаға өткізуге негіз болып табылады.</w:t>
      </w:r>
    </w:p>
    <w:p w:rsidR="00F71D73" w:rsidRPr="0085595F" w:rsidRDefault="00F71D73" w:rsidP="00897205">
      <w:pPr>
        <w:pStyle w:val="BodyText"/>
        <w:spacing w:line="360" w:lineRule="auto"/>
        <w:ind w:firstLine="284"/>
        <w:jc w:val="both"/>
        <w:rPr>
          <w:sz w:val="28"/>
          <w:szCs w:val="28"/>
          <w:lang w:val="kk-KZ"/>
        </w:rPr>
      </w:pPr>
      <w:r w:rsidRPr="0085595F">
        <w:rPr>
          <w:sz w:val="28"/>
          <w:szCs w:val="28"/>
          <w:lang w:val="kk-KZ"/>
        </w:rPr>
        <w:t>Қызмет көрсету мерзімі мен күйіне байланысты негізгі қорды бағалаудың келесі түрлері кездеседі:</w:t>
      </w:r>
    </w:p>
    <w:p w:rsidR="00F71D73" w:rsidRPr="0085595F" w:rsidRDefault="00F71D73" w:rsidP="00897205">
      <w:pPr>
        <w:pStyle w:val="BodyText"/>
        <w:numPr>
          <w:ilvl w:val="0"/>
          <w:numId w:val="3"/>
        </w:numPr>
        <w:spacing w:after="0" w:line="360" w:lineRule="auto"/>
        <w:jc w:val="both"/>
        <w:rPr>
          <w:sz w:val="28"/>
          <w:szCs w:val="28"/>
          <w:lang w:val="kk-KZ"/>
        </w:rPr>
      </w:pPr>
      <w:r w:rsidRPr="0085595F">
        <w:rPr>
          <w:sz w:val="28"/>
          <w:szCs w:val="28"/>
          <w:lang w:val="kk-KZ"/>
        </w:rPr>
        <w:t>толық бастапқы құны, яғни жаңа құрал - жабдықтың өндіріс жағдайында жасалынған, және іске асырылған құны.</w:t>
      </w:r>
    </w:p>
    <w:p w:rsidR="00F71D73" w:rsidRPr="0085595F" w:rsidRDefault="00F71D73" w:rsidP="00897205">
      <w:pPr>
        <w:pStyle w:val="BodyText"/>
        <w:numPr>
          <w:ilvl w:val="0"/>
          <w:numId w:val="3"/>
        </w:numPr>
        <w:spacing w:after="0" w:line="360" w:lineRule="auto"/>
        <w:jc w:val="both"/>
        <w:rPr>
          <w:sz w:val="28"/>
          <w:szCs w:val="28"/>
          <w:lang w:val="kk-KZ"/>
        </w:rPr>
      </w:pPr>
      <w:r w:rsidRPr="0085595F">
        <w:rPr>
          <w:sz w:val="28"/>
          <w:szCs w:val="28"/>
          <w:lang w:val="kk-KZ"/>
        </w:rPr>
        <w:t>толық қайтадан қалпына келтіру құны, яғни өндірістің қазіргі заманғы жағдайындағы негізгі қорлардың әрбір түрін қалпына келтіру құны.</w:t>
      </w:r>
    </w:p>
    <w:p w:rsidR="00F71D73" w:rsidRPr="0085595F" w:rsidRDefault="00F71D73" w:rsidP="00897205">
      <w:pPr>
        <w:pStyle w:val="BodyText"/>
        <w:numPr>
          <w:ilvl w:val="0"/>
          <w:numId w:val="3"/>
        </w:numPr>
        <w:spacing w:after="0" w:line="360" w:lineRule="auto"/>
        <w:jc w:val="both"/>
        <w:rPr>
          <w:sz w:val="28"/>
          <w:szCs w:val="28"/>
          <w:lang w:val="kk-KZ"/>
        </w:rPr>
      </w:pPr>
      <w:r w:rsidRPr="0085595F">
        <w:rPr>
          <w:sz w:val="28"/>
          <w:szCs w:val="28"/>
          <w:lang w:val="kk-KZ"/>
        </w:rPr>
        <w:t>тозуды алып тастағандағы бастапқы құны.</w:t>
      </w:r>
    </w:p>
    <w:p w:rsidR="00F71D73" w:rsidRPr="0085595F" w:rsidRDefault="00F71D73" w:rsidP="00897205">
      <w:pPr>
        <w:pStyle w:val="BodyText"/>
        <w:numPr>
          <w:ilvl w:val="0"/>
          <w:numId w:val="3"/>
        </w:numPr>
        <w:spacing w:after="0" w:line="360" w:lineRule="auto"/>
        <w:jc w:val="both"/>
        <w:rPr>
          <w:sz w:val="28"/>
          <w:szCs w:val="28"/>
          <w:lang w:val="kk-KZ"/>
        </w:rPr>
      </w:pPr>
      <w:r w:rsidRPr="0085595F">
        <w:rPr>
          <w:sz w:val="28"/>
          <w:szCs w:val="28"/>
          <w:lang w:val="kk-KZ"/>
        </w:rPr>
        <w:t>тозуды алып тастағандағы қайтадан қалпына келтіру құны.</w:t>
      </w:r>
    </w:p>
    <w:p w:rsidR="00F71D73" w:rsidRPr="0085595F" w:rsidRDefault="00F71D73" w:rsidP="00897205">
      <w:pPr>
        <w:spacing w:line="360" w:lineRule="auto"/>
        <w:jc w:val="both"/>
        <w:rPr>
          <w:sz w:val="28"/>
          <w:szCs w:val="28"/>
        </w:rPr>
      </w:pPr>
      <w:r w:rsidRPr="0085595F">
        <w:rPr>
          <w:noProof/>
          <w:color w:val="000000"/>
          <w:sz w:val="28"/>
          <w:szCs w:val="28"/>
        </w:rPr>
        <w:t>Негізгі құралдарды қайта бағалау №16 ХҚЕС сәйкес, негізгі құралдардың бастапқа құнын белгілі бір күнге әрекет етіп тұрған бағасымен сәйкес келтіру үшін объектілерге қайта бағалау жүргізіледі,содан соң ол есепте және есеп беруде көрініс табады.Оның барысында негізгі құрал-жабдықтардың нақты бары және құрылымы, олардың нақты қалпына келтіру құны мен тозу дәрежесі туралы дәл де толық мәлімет алынады. Негізгі құралдарды қайта бағалау кәсіпорынға өнімнің өзіндік құнын, рентабельділігін анықтаудың экономикалық тиімді жағдайларын тудырады.</w:t>
      </w:r>
      <w:r w:rsidRPr="0085595F">
        <w:rPr>
          <w:sz w:val="28"/>
          <w:szCs w:val="28"/>
        </w:rPr>
        <w:t xml:space="preserve"> Негізгі құралдарды түгендеу.</w:t>
      </w:r>
    </w:p>
    <w:p w:rsidR="00F71D73" w:rsidRPr="0085595F" w:rsidRDefault="00F71D73" w:rsidP="00897205">
      <w:pPr>
        <w:spacing w:line="360" w:lineRule="auto"/>
        <w:ind w:firstLine="708"/>
        <w:jc w:val="both"/>
        <w:rPr>
          <w:sz w:val="28"/>
          <w:szCs w:val="28"/>
        </w:rPr>
      </w:pPr>
      <w:r w:rsidRPr="0085595F">
        <w:rPr>
          <w:sz w:val="28"/>
          <w:szCs w:val="28"/>
        </w:rPr>
        <w:t>Бухгалтерлік есеп пен есеп берудің деректерінің дұрыстығын қамтамасыз ету мақсатында шаруашылық субъектісі жылына кем дегенде бір рет мүліктермен қаржылық міндеттемелерге түгендеу жүргізеді.</w:t>
      </w:r>
    </w:p>
    <w:p w:rsidR="00F71D73" w:rsidRPr="0085595F" w:rsidRDefault="00F71D73" w:rsidP="00897205">
      <w:pPr>
        <w:spacing w:line="360" w:lineRule="auto"/>
        <w:ind w:firstLine="708"/>
        <w:jc w:val="both"/>
        <w:rPr>
          <w:sz w:val="28"/>
          <w:szCs w:val="28"/>
        </w:rPr>
      </w:pPr>
      <w:r w:rsidRPr="0085595F">
        <w:rPr>
          <w:sz w:val="28"/>
          <w:szCs w:val="28"/>
        </w:rPr>
        <w:t>Бухгалтерлік есептің 24 «Бухгалтерлік қызметтің жұмысын ұйымдастыру» деп аталатын стандартқа сәйкес әрбір шаруашылық жүргізуші субъект өз бетінше жүйелі түрде түгендеу жұмысын жүргізіп отыруды көздейді.</w:t>
      </w:r>
    </w:p>
    <w:p w:rsidR="00F71D73" w:rsidRPr="0085595F" w:rsidRDefault="00F71D73" w:rsidP="00897205">
      <w:pPr>
        <w:spacing w:line="360" w:lineRule="auto"/>
        <w:ind w:firstLine="708"/>
        <w:jc w:val="both"/>
        <w:rPr>
          <w:sz w:val="28"/>
          <w:szCs w:val="28"/>
        </w:rPr>
      </w:pPr>
      <w:r w:rsidRPr="0085595F">
        <w:rPr>
          <w:sz w:val="28"/>
          <w:szCs w:val="28"/>
        </w:rPr>
        <w:t>Негізгі құралдар түгендеудің негізгі міндеті болып табылатындар:</w:t>
      </w:r>
    </w:p>
    <w:p w:rsidR="00F71D73" w:rsidRPr="0085595F" w:rsidRDefault="00F71D73" w:rsidP="00897205">
      <w:pPr>
        <w:numPr>
          <w:ilvl w:val="0"/>
          <w:numId w:val="4"/>
        </w:numPr>
        <w:spacing w:line="360" w:lineRule="auto"/>
        <w:jc w:val="both"/>
        <w:rPr>
          <w:sz w:val="28"/>
          <w:szCs w:val="28"/>
        </w:rPr>
      </w:pPr>
      <w:r w:rsidRPr="0085595F">
        <w:rPr>
          <w:sz w:val="28"/>
          <w:szCs w:val="28"/>
        </w:rPr>
        <w:t>Есепте тіркелмегенобъектілерді қоса алғанда, негізгі құралдар нақты қолда барын анықтау;</w:t>
      </w:r>
    </w:p>
    <w:p w:rsidR="00F71D73" w:rsidRPr="0085595F" w:rsidRDefault="00F71D73" w:rsidP="00897205">
      <w:pPr>
        <w:numPr>
          <w:ilvl w:val="0"/>
          <w:numId w:val="4"/>
        </w:numPr>
        <w:spacing w:line="360" w:lineRule="auto"/>
        <w:jc w:val="both"/>
        <w:rPr>
          <w:sz w:val="28"/>
          <w:szCs w:val="28"/>
        </w:rPr>
      </w:pPr>
      <w:r w:rsidRPr="0085595F">
        <w:rPr>
          <w:sz w:val="28"/>
          <w:szCs w:val="28"/>
        </w:rPr>
        <w:t>Нақты қолда барын бухгалтерлік есеп деректерімен салыстыру арқылы негізгі құралдар сақталуын бақылау;</w:t>
      </w:r>
    </w:p>
    <w:p w:rsidR="00F71D73" w:rsidRPr="0085595F" w:rsidRDefault="00F71D73" w:rsidP="00897205">
      <w:pPr>
        <w:numPr>
          <w:ilvl w:val="0"/>
          <w:numId w:val="4"/>
        </w:numPr>
        <w:spacing w:line="360" w:lineRule="auto"/>
        <w:jc w:val="both"/>
        <w:rPr>
          <w:sz w:val="28"/>
          <w:szCs w:val="28"/>
        </w:rPr>
      </w:pPr>
      <w:r w:rsidRPr="0085595F">
        <w:rPr>
          <w:sz w:val="28"/>
          <w:szCs w:val="28"/>
        </w:rPr>
        <w:t>Жиынтығы бұзылған және куйреудің,тозудың және басқа себептердің салдарынан бұдан әрі пайдалануға жарамсызнегізгі құралдар объектілерін анықтау;</w:t>
      </w:r>
    </w:p>
    <w:p w:rsidR="00F71D73" w:rsidRPr="00E9165A" w:rsidRDefault="00F71D73" w:rsidP="0085595F">
      <w:pPr>
        <w:numPr>
          <w:ilvl w:val="0"/>
          <w:numId w:val="4"/>
        </w:numPr>
        <w:spacing w:line="360" w:lineRule="auto"/>
        <w:jc w:val="both"/>
        <w:rPr>
          <w:sz w:val="28"/>
          <w:szCs w:val="28"/>
        </w:rPr>
      </w:pPr>
      <w:r w:rsidRPr="00E9165A">
        <w:rPr>
          <w:sz w:val="28"/>
          <w:szCs w:val="28"/>
        </w:rPr>
        <w:t>Машиналарды,механнизмдерді,жабдықтарды,көлік құралдарын және негізгі құралдар басқа объектілерін ұстау және пайдалану тәртіптерін сақтауды тексеру.</w:t>
      </w:r>
    </w:p>
    <w:p w:rsidR="00F71D73" w:rsidRDefault="00F71D73" w:rsidP="00E9165A">
      <w:pPr>
        <w:tabs>
          <w:tab w:val="left" w:pos="0"/>
        </w:tabs>
        <w:spacing w:line="360" w:lineRule="auto"/>
        <w:jc w:val="center"/>
        <w:rPr>
          <w:b/>
          <w:sz w:val="28"/>
          <w:szCs w:val="28"/>
        </w:rPr>
      </w:pPr>
    </w:p>
    <w:p w:rsidR="00F71D73" w:rsidRPr="004B7C34" w:rsidRDefault="00F71D73" w:rsidP="004B7C34">
      <w:pPr>
        <w:tabs>
          <w:tab w:val="left" w:pos="0"/>
        </w:tabs>
        <w:spacing w:line="360" w:lineRule="auto"/>
        <w:rPr>
          <w:sz w:val="28"/>
          <w:szCs w:val="28"/>
          <w:lang w:val="ru-RU"/>
        </w:rPr>
      </w:pPr>
      <w:r w:rsidRPr="0085595F">
        <w:rPr>
          <w:b/>
          <w:sz w:val="28"/>
          <w:szCs w:val="28"/>
        </w:rPr>
        <w:t>Пайдаланылған әдебиеттер</w:t>
      </w:r>
      <w:r w:rsidRPr="0085595F">
        <w:rPr>
          <w:sz w:val="28"/>
          <w:szCs w:val="28"/>
        </w:rPr>
        <w:tab/>
      </w:r>
      <w:r>
        <w:rPr>
          <w:sz w:val="28"/>
          <w:szCs w:val="28"/>
          <w:lang w:val="ru-RU"/>
        </w:rPr>
        <w:t>:</w:t>
      </w:r>
    </w:p>
    <w:p w:rsidR="00F71D73" w:rsidRPr="0085595F" w:rsidRDefault="00F71D73" w:rsidP="0085595F">
      <w:pPr>
        <w:numPr>
          <w:ilvl w:val="0"/>
          <w:numId w:val="5"/>
        </w:numPr>
        <w:tabs>
          <w:tab w:val="clear" w:pos="1335"/>
          <w:tab w:val="num" w:pos="540"/>
        </w:tabs>
        <w:spacing w:line="360" w:lineRule="auto"/>
        <w:ind w:left="180" w:firstLine="0"/>
        <w:jc w:val="both"/>
        <w:rPr>
          <w:sz w:val="28"/>
          <w:szCs w:val="28"/>
        </w:rPr>
      </w:pPr>
      <w:r w:rsidRPr="0085595F">
        <w:rPr>
          <w:sz w:val="28"/>
          <w:szCs w:val="28"/>
        </w:rPr>
        <w:t>Радостовец В.В., Ғабдуллин Т.Ғ., Шмидт О.И. «Кәсіпорындағы бухгалтерлік есеп» - Алматы: Қазақстан – аудит орталығы, 2002ж – 656 бет.</w:t>
      </w:r>
    </w:p>
    <w:p w:rsidR="00F71D73" w:rsidRPr="0085595F" w:rsidRDefault="00F71D73" w:rsidP="0085595F">
      <w:pPr>
        <w:numPr>
          <w:ilvl w:val="0"/>
          <w:numId w:val="5"/>
        </w:numPr>
        <w:tabs>
          <w:tab w:val="clear" w:pos="1335"/>
          <w:tab w:val="num" w:pos="540"/>
        </w:tabs>
        <w:spacing w:line="360" w:lineRule="auto"/>
        <w:ind w:left="180" w:firstLine="0"/>
        <w:jc w:val="both"/>
        <w:rPr>
          <w:sz w:val="28"/>
          <w:szCs w:val="28"/>
        </w:rPr>
      </w:pPr>
      <w:r w:rsidRPr="0085595F">
        <w:rPr>
          <w:sz w:val="28"/>
          <w:szCs w:val="28"/>
        </w:rPr>
        <w:t>Қ.К. Кеулімжаев, З.Н. Әжібаев, Н.А. Құдайбергенов, А.Ә. Жантаев. «Қаржылық есеп» оқу құралы – Алматы: Экономика, 2001. – 330 бет.</w:t>
      </w:r>
    </w:p>
    <w:p w:rsidR="00F71D73" w:rsidRPr="0085595F" w:rsidRDefault="00F71D73" w:rsidP="0085595F">
      <w:pPr>
        <w:numPr>
          <w:ilvl w:val="0"/>
          <w:numId w:val="5"/>
        </w:numPr>
        <w:tabs>
          <w:tab w:val="clear" w:pos="1335"/>
          <w:tab w:val="num" w:pos="540"/>
        </w:tabs>
        <w:spacing w:line="360" w:lineRule="auto"/>
        <w:ind w:left="180" w:firstLine="0"/>
        <w:jc w:val="both"/>
        <w:rPr>
          <w:sz w:val="28"/>
          <w:szCs w:val="28"/>
        </w:rPr>
      </w:pPr>
      <w:r w:rsidRPr="0085595F">
        <w:rPr>
          <w:sz w:val="28"/>
          <w:szCs w:val="28"/>
        </w:rPr>
        <w:t xml:space="preserve">Баймұханова С.Б., Балапанова Ә.Ж. «Бухгалтерлік есеп» Оқу құралы – Алматы, Қазақ университеті, 2001ж -279 бет. </w:t>
      </w:r>
    </w:p>
    <w:p w:rsidR="00F71D73" w:rsidRPr="0085595F" w:rsidRDefault="00F71D73" w:rsidP="0085595F">
      <w:pPr>
        <w:numPr>
          <w:ilvl w:val="0"/>
          <w:numId w:val="5"/>
        </w:numPr>
        <w:tabs>
          <w:tab w:val="clear" w:pos="1335"/>
          <w:tab w:val="num" w:pos="540"/>
        </w:tabs>
        <w:spacing w:line="360" w:lineRule="auto"/>
        <w:ind w:left="180" w:firstLine="0"/>
        <w:jc w:val="both"/>
        <w:rPr>
          <w:sz w:val="28"/>
          <w:szCs w:val="28"/>
        </w:rPr>
      </w:pPr>
      <w:r w:rsidRPr="0085595F">
        <w:rPr>
          <w:sz w:val="28"/>
          <w:szCs w:val="28"/>
        </w:rPr>
        <w:t>«Аудит және бухгалтерлік есеп» Оқу құралы – Алматы: Қазақ университеті 2000ж – 167 бет</w:t>
      </w:r>
    </w:p>
    <w:p w:rsidR="00F71D73" w:rsidRDefault="00F71D73" w:rsidP="00E9165A">
      <w:pPr>
        <w:pStyle w:val="NoSpacing"/>
        <w:spacing w:line="360" w:lineRule="auto"/>
        <w:jc w:val="right"/>
        <w:rPr>
          <w:rFonts w:ascii="Times New Roman" w:hAnsi="Times New Roman"/>
          <w:sz w:val="28"/>
          <w:szCs w:val="28"/>
          <w:lang w:val="kk-KZ" w:eastAsia="ru-RU"/>
        </w:rPr>
      </w:pPr>
    </w:p>
    <w:p w:rsidR="00F71D73" w:rsidRPr="0085595F" w:rsidRDefault="00F71D73" w:rsidP="00E9165A">
      <w:pPr>
        <w:pStyle w:val="NoSpacing"/>
        <w:spacing w:line="360" w:lineRule="auto"/>
        <w:jc w:val="right"/>
        <w:rPr>
          <w:rFonts w:ascii="Times New Roman" w:hAnsi="Times New Roman"/>
          <w:b/>
          <w:sz w:val="28"/>
          <w:szCs w:val="28"/>
        </w:rPr>
      </w:pPr>
      <w:r w:rsidRPr="0085595F">
        <w:rPr>
          <w:rFonts w:ascii="Times New Roman" w:hAnsi="Times New Roman"/>
          <w:b/>
          <w:sz w:val="28"/>
          <w:szCs w:val="28"/>
        </w:rPr>
        <w:t>Научный руководитель:</w:t>
      </w:r>
    </w:p>
    <w:p w:rsidR="00F71D73" w:rsidRPr="0085595F" w:rsidRDefault="00F71D73" w:rsidP="004B7C34">
      <w:pPr>
        <w:pStyle w:val="NoSpacing"/>
        <w:spacing w:line="360" w:lineRule="auto"/>
        <w:rPr>
          <w:rFonts w:ascii="Times New Roman" w:hAnsi="Times New Roman"/>
          <w:sz w:val="28"/>
          <w:szCs w:val="28"/>
        </w:rPr>
      </w:pPr>
      <w:r w:rsidRPr="0085595F">
        <w:rPr>
          <w:rFonts w:ascii="Times New Roman" w:hAnsi="Times New Roman"/>
          <w:sz w:val="28"/>
          <w:szCs w:val="28"/>
        </w:rPr>
        <w:t>старший преподаватель кафедры «Учет и аудит», магистр «Оценки»</w:t>
      </w:r>
      <w:r>
        <w:rPr>
          <w:rFonts w:ascii="Times New Roman" w:hAnsi="Times New Roman"/>
          <w:sz w:val="28"/>
          <w:szCs w:val="28"/>
        </w:rPr>
        <w:t xml:space="preserve"> </w:t>
      </w:r>
      <w:r w:rsidRPr="0085595F">
        <w:rPr>
          <w:rFonts w:ascii="Times New Roman" w:hAnsi="Times New Roman"/>
          <w:sz w:val="28"/>
          <w:szCs w:val="28"/>
        </w:rPr>
        <w:t>Каирканова Зульфия Раисовна</w:t>
      </w:r>
      <w:r w:rsidRPr="004B7C34">
        <w:rPr>
          <w:rFonts w:ascii="Times New Roman" w:hAnsi="Times New Roman"/>
          <w:sz w:val="28"/>
          <w:szCs w:val="28"/>
        </w:rPr>
        <w:t xml:space="preserve"> </w:t>
      </w:r>
      <w:r w:rsidRPr="0085595F">
        <w:rPr>
          <w:rFonts w:ascii="Times New Roman" w:hAnsi="Times New Roman"/>
          <w:sz w:val="28"/>
          <w:szCs w:val="28"/>
        </w:rPr>
        <w:t>АО «Финансовая Академия»</w:t>
      </w:r>
      <w:r>
        <w:rPr>
          <w:rFonts w:ascii="Times New Roman" w:hAnsi="Times New Roman"/>
          <w:sz w:val="28"/>
          <w:szCs w:val="28"/>
        </w:rPr>
        <w:t xml:space="preserve">. </w:t>
      </w:r>
    </w:p>
    <w:sectPr w:rsidR="00F71D73" w:rsidRPr="0085595F" w:rsidSect="00E9165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Ц"/>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0D4B7D"/>
    <w:multiLevelType w:val="hybridMultilevel"/>
    <w:tmpl w:val="7422C798"/>
    <w:lvl w:ilvl="0" w:tplc="0419000F">
      <w:start w:val="1"/>
      <w:numFmt w:val="decimal"/>
      <w:lvlText w:val="%1."/>
      <w:lvlJc w:val="left"/>
      <w:pPr>
        <w:tabs>
          <w:tab w:val="num" w:pos="1335"/>
        </w:tabs>
        <w:ind w:left="1335" w:hanging="360"/>
      </w:pPr>
      <w:rPr>
        <w:rFonts w:cs="Times New Roman"/>
      </w:rPr>
    </w:lvl>
    <w:lvl w:ilvl="1" w:tplc="04190019" w:tentative="1">
      <w:start w:val="1"/>
      <w:numFmt w:val="lowerLetter"/>
      <w:lvlText w:val="%2."/>
      <w:lvlJc w:val="left"/>
      <w:pPr>
        <w:tabs>
          <w:tab w:val="num" w:pos="2055"/>
        </w:tabs>
        <w:ind w:left="2055" w:hanging="360"/>
      </w:pPr>
      <w:rPr>
        <w:rFonts w:cs="Times New Roman"/>
      </w:rPr>
    </w:lvl>
    <w:lvl w:ilvl="2" w:tplc="0419001B" w:tentative="1">
      <w:start w:val="1"/>
      <w:numFmt w:val="lowerRoman"/>
      <w:lvlText w:val="%3."/>
      <w:lvlJc w:val="right"/>
      <w:pPr>
        <w:tabs>
          <w:tab w:val="num" w:pos="2775"/>
        </w:tabs>
        <w:ind w:left="2775" w:hanging="180"/>
      </w:pPr>
      <w:rPr>
        <w:rFonts w:cs="Times New Roman"/>
      </w:rPr>
    </w:lvl>
    <w:lvl w:ilvl="3" w:tplc="0419000F" w:tentative="1">
      <w:start w:val="1"/>
      <w:numFmt w:val="decimal"/>
      <w:lvlText w:val="%4."/>
      <w:lvlJc w:val="left"/>
      <w:pPr>
        <w:tabs>
          <w:tab w:val="num" w:pos="3495"/>
        </w:tabs>
        <w:ind w:left="3495" w:hanging="360"/>
      </w:pPr>
      <w:rPr>
        <w:rFonts w:cs="Times New Roman"/>
      </w:rPr>
    </w:lvl>
    <w:lvl w:ilvl="4" w:tplc="04190019" w:tentative="1">
      <w:start w:val="1"/>
      <w:numFmt w:val="lowerLetter"/>
      <w:lvlText w:val="%5."/>
      <w:lvlJc w:val="left"/>
      <w:pPr>
        <w:tabs>
          <w:tab w:val="num" w:pos="4215"/>
        </w:tabs>
        <w:ind w:left="4215" w:hanging="360"/>
      </w:pPr>
      <w:rPr>
        <w:rFonts w:cs="Times New Roman"/>
      </w:rPr>
    </w:lvl>
    <w:lvl w:ilvl="5" w:tplc="0419001B" w:tentative="1">
      <w:start w:val="1"/>
      <w:numFmt w:val="lowerRoman"/>
      <w:lvlText w:val="%6."/>
      <w:lvlJc w:val="right"/>
      <w:pPr>
        <w:tabs>
          <w:tab w:val="num" w:pos="4935"/>
        </w:tabs>
        <w:ind w:left="4935" w:hanging="180"/>
      </w:pPr>
      <w:rPr>
        <w:rFonts w:cs="Times New Roman"/>
      </w:rPr>
    </w:lvl>
    <w:lvl w:ilvl="6" w:tplc="0419000F" w:tentative="1">
      <w:start w:val="1"/>
      <w:numFmt w:val="decimal"/>
      <w:lvlText w:val="%7."/>
      <w:lvlJc w:val="left"/>
      <w:pPr>
        <w:tabs>
          <w:tab w:val="num" w:pos="5655"/>
        </w:tabs>
        <w:ind w:left="5655" w:hanging="360"/>
      </w:pPr>
      <w:rPr>
        <w:rFonts w:cs="Times New Roman"/>
      </w:rPr>
    </w:lvl>
    <w:lvl w:ilvl="7" w:tplc="04190019" w:tentative="1">
      <w:start w:val="1"/>
      <w:numFmt w:val="lowerLetter"/>
      <w:lvlText w:val="%8."/>
      <w:lvlJc w:val="left"/>
      <w:pPr>
        <w:tabs>
          <w:tab w:val="num" w:pos="6375"/>
        </w:tabs>
        <w:ind w:left="6375" w:hanging="360"/>
      </w:pPr>
      <w:rPr>
        <w:rFonts w:cs="Times New Roman"/>
      </w:rPr>
    </w:lvl>
    <w:lvl w:ilvl="8" w:tplc="0419001B" w:tentative="1">
      <w:start w:val="1"/>
      <w:numFmt w:val="lowerRoman"/>
      <w:lvlText w:val="%9."/>
      <w:lvlJc w:val="right"/>
      <w:pPr>
        <w:tabs>
          <w:tab w:val="num" w:pos="7095"/>
        </w:tabs>
        <w:ind w:left="7095" w:hanging="180"/>
      </w:pPr>
      <w:rPr>
        <w:rFonts w:cs="Times New Roman"/>
      </w:rPr>
    </w:lvl>
  </w:abstractNum>
  <w:abstractNum w:abstractNumId="1">
    <w:nsid w:val="3A3129FC"/>
    <w:multiLevelType w:val="hybridMultilevel"/>
    <w:tmpl w:val="6B98307E"/>
    <w:lvl w:ilvl="0" w:tplc="0419000F">
      <w:start w:val="1"/>
      <w:numFmt w:val="decimal"/>
      <w:lvlText w:val="%1."/>
      <w:lvlJc w:val="left"/>
      <w:pPr>
        <w:tabs>
          <w:tab w:val="num" w:pos="800"/>
        </w:tabs>
        <w:ind w:left="800" w:hanging="360"/>
      </w:pPr>
      <w:rPr>
        <w:rFonts w:cs="Times New Roman"/>
      </w:rPr>
    </w:lvl>
    <w:lvl w:ilvl="1" w:tplc="0419000B">
      <w:start w:val="1"/>
      <w:numFmt w:val="bullet"/>
      <w:lvlText w:val=""/>
      <w:lvlJc w:val="left"/>
      <w:pPr>
        <w:tabs>
          <w:tab w:val="num" w:pos="1520"/>
        </w:tabs>
        <w:ind w:left="1520" w:hanging="360"/>
      </w:pPr>
      <w:rPr>
        <w:rFonts w:ascii="Wingdings" w:hAnsi="Wingdings" w:hint="default"/>
      </w:rPr>
    </w:lvl>
    <w:lvl w:ilvl="2" w:tplc="0419001B" w:tentative="1">
      <w:start w:val="1"/>
      <w:numFmt w:val="lowerRoman"/>
      <w:lvlText w:val="%3."/>
      <w:lvlJc w:val="right"/>
      <w:pPr>
        <w:tabs>
          <w:tab w:val="num" w:pos="2240"/>
        </w:tabs>
        <w:ind w:left="2240" w:hanging="180"/>
      </w:pPr>
      <w:rPr>
        <w:rFonts w:cs="Times New Roman"/>
      </w:rPr>
    </w:lvl>
    <w:lvl w:ilvl="3" w:tplc="0419000F" w:tentative="1">
      <w:start w:val="1"/>
      <w:numFmt w:val="decimal"/>
      <w:lvlText w:val="%4."/>
      <w:lvlJc w:val="left"/>
      <w:pPr>
        <w:tabs>
          <w:tab w:val="num" w:pos="2960"/>
        </w:tabs>
        <w:ind w:left="2960" w:hanging="360"/>
      </w:pPr>
      <w:rPr>
        <w:rFonts w:cs="Times New Roman"/>
      </w:rPr>
    </w:lvl>
    <w:lvl w:ilvl="4" w:tplc="04190019" w:tentative="1">
      <w:start w:val="1"/>
      <w:numFmt w:val="lowerLetter"/>
      <w:lvlText w:val="%5."/>
      <w:lvlJc w:val="left"/>
      <w:pPr>
        <w:tabs>
          <w:tab w:val="num" w:pos="3680"/>
        </w:tabs>
        <w:ind w:left="3680" w:hanging="360"/>
      </w:pPr>
      <w:rPr>
        <w:rFonts w:cs="Times New Roman"/>
      </w:rPr>
    </w:lvl>
    <w:lvl w:ilvl="5" w:tplc="0419001B" w:tentative="1">
      <w:start w:val="1"/>
      <w:numFmt w:val="lowerRoman"/>
      <w:lvlText w:val="%6."/>
      <w:lvlJc w:val="right"/>
      <w:pPr>
        <w:tabs>
          <w:tab w:val="num" w:pos="4400"/>
        </w:tabs>
        <w:ind w:left="4400" w:hanging="180"/>
      </w:pPr>
      <w:rPr>
        <w:rFonts w:cs="Times New Roman"/>
      </w:rPr>
    </w:lvl>
    <w:lvl w:ilvl="6" w:tplc="0419000F" w:tentative="1">
      <w:start w:val="1"/>
      <w:numFmt w:val="decimal"/>
      <w:lvlText w:val="%7."/>
      <w:lvlJc w:val="left"/>
      <w:pPr>
        <w:tabs>
          <w:tab w:val="num" w:pos="5120"/>
        </w:tabs>
        <w:ind w:left="5120" w:hanging="360"/>
      </w:pPr>
      <w:rPr>
        <w:rFonts w:cs="Times New Roman"/>
      </w:rPr>
    </w:lvl>
    <w:lvl w:ilvl="7" w:tplc="04190019" w:tentative="1">
      <w:start w:val="1"/>
      <w:numFmt w:val="lowerLetter"/>
      <w:lvlText w:val="%8."/>
      <w:lvlJc w:val="left"/>
      <w:pPr>
        <w:tabs>
          <w:tab w:val="num" w:pos="5840"/>
        </w:tabs>
        <w:ind w:left="5840" w:hanging="360"/>
      </w:pPr>
      <w:rPr>
        <w:rFonts w:cs="Times New Roman"/>
      </w:rPr>
    </w:lvl>
    <w:lvl w:ilvl="8" w:tplc="0419001B" w:tentative="1">
      <w:start w:val="1"/>
      <w:numFmt w:val="lowerRoman"/>
      <w:lvlText w:val="%9."/>
      <w:lvlJc w:val="right"/>
      <w:pPr>
        <w:tabs>
          <w:tab w:val="num" w:pos="6560"/>
        </w:tabs>
        <w:ind w:left="6560" w:hanging="180"/>
      </w:pPr>
      <w:rPr>
        <w:rFonts w:cs="Times New Roman"/>
      </w:rPr>
    </w:lvl>
  </w:abstractNum>
  <w:abstractNum w:abstractNumId="2">
    <w:nsid w:val="61497B53"/>
    <w:multiLevelType w:val="hybridMultilevel"/>
    <w:tmpl w:val="6E5632F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1CC6A4C"/>
    <w:multiLevelType w:val="hybridMultilevel"/>
    <w:tmpl w:val="52BC63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CE76EAE"/>
    <w:multiLevelType w:val="hybridMultilevel"/>
    <w:tmpl w:val="BEFA1E00"/>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5A2F"/>
    <w:rsid w:val="004B7C34"/>
    <w:rsid w:val="00502CD1"/>
    <w:rsid w:val="007B6F47"/>
    <w:rsid w:val="0085595F"/>
    <w:rsid w:val="00897205"/>
    <w:rsid w:val="009A693F"/>
    <w:rsid w:val="009B39EA"/>
    <w:rsid w:val="00A25F09"/>
    <w:rsid w:val="00B248EF"/>
    <w:rsid w:val="00B441BF"/>
    <w:rsid w:val="00BA542D"/>
    <w:rsid w:val="00BE5A2F"/>
    <w:rsid w:val="00C44772"/>
    <w:rsid w:val="00C65558"/>
    <w:rsid w:val="00E9165A"/>
    <w:rsid w:val="00EF565C"/>
    <w:rsid w:val="00F71D73"/>
    <w:rsid w:val="00FF4AC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A2F"/>
    <w:rPr>
      <w:rFonts w:ascii="Times New Roman" w:eastAsia="Times New Roman" w:hAnsi="Times New Roman"/>
      <w:sz w:val="24"/>
      <w:szCs w:val="24"/>
      <w:lang w:val="kk-KZ"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нак"/>
    <w:basedOn w:val="Normal"/>
    <w:autoRedefine/>
    <w:uiPriority w:val="99"/>
    <w:rsid w:val="00BE5A2F"/>
    <w:pPr>
      <w:spacing w:line="360" w:lineRule="auto"/>
      <w:jc w:val="both"/>
    </w:pPr>
    <w:rPr>
      <w:rFonts w:eastAsia="SimSun"/>
      <w:color w:val="333333"/>
      <w:sz w:val="28"/>
      <w:szCs w:val="28"/>
      <w:lang w:eastAsia="en-US"/>
    </w:rPr>
  </w:style>
  <w:style w:type="paragraph" w:styleId="BodyText">
    <w:name w:val="Body Text"/>
    <w:basedOn w:val="Normal"/>
    <w:link w:val="BodyTextChar"/>
    <w:uiPriority w:val="99"/>
    <w:rsid w:val="00BE5A2F"/>
    <w:pPr>
      <w:spacing w:after="120"/>
    </w:pPr>
    <w:rPr>
      <w:sz w:val="20"/>
      <w:szCs w:val="20"/>
      <w:lang w:val="ru-RU"/>
    </w:rPr>
  </w:style>
  <w:style w:type="character" w:customStyle="1" w:styleId="BodyTextChar">
    <w:name w:val="Body Text Char"/>
    <w:basedOn w:val="DefaultParagraphFont"/>
    <w:link w:val="BodyText"/>
    <w:uiPriority w:val="99"/>
    <w:locked/>
    <w:rsid w:val="00BE5A2F"/>
    <w:rPr>
      <w:rFonts w:ascii="Times New Roman" w:hAnsi="Times New Roman" w:cs="Times New Roman"/>
      <w:sz w:val="20"/>
      <w:szCs w:val="20"/>
      <w:lang w:eastAsia="ru-RU"/>
    </w:rPr>
  </w:style>
  <w:style w:type="paragraph" w:styleId="NoSpacing">
    <w:name w:val="No Spacing"/>
    <w:uiPriority w:val="99"/>
    <w:qFormat/>
    <w:rsid w:val="00EF565C"/>
    <w:rPr>
      <w:lang w:val="ru-RU" w:eastAsia="en-US"/>
    </w:rPr>
  </w:style>
  <w:style w:type="character" w:styleId="Hyperlink">
    <w:name w:val="Hyperlink"/>
    <w:basedOn w:val="DefaultParagraphFont"/>
    <w:uiPriority w:val="99"/>
    <w:rsid w:val="00EF565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Pages>
  <Words>6295</Words>
  <Characters>3589</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Зульфия Каирканова, Асет Наурызбаев, </dc:title>
  <dc:subject/>
  <dc:creator>Жулдыз</dc:creator>
  <cp:keywords/>
  <dc:description/>
  <cp:lastModifiedBy>Admin</cp:lastModifiedBy>
  <cp:revision>2</cp:revision>
  <dcterms:created xsi:type="dcterms:W3CDTF">2014-03-12T11:03:00Z</dcterms:created>
  <dcterms:modified xsi:type="dcterms:W3CDTF">2014-03-12T11:03:00Z</dcterms:modified>
</cp:coreProperties>
</file>