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7BD" w:rsidRDefault="005677BD" w:rsidP="009C34DC">
      <w:pPr>
        <w:spacing w:after="0" w:line="360" w:lineRule="auto"/>
        <w:jc w:val="right"/>
        <w:rPr>
          <w:rFonts w:ascii="Times New Roman" w:hAnsi="Times New Roman"/>
          <w:b/>
          <w:sz w:val="28"/>
          <w:szCs w:val="28"/>
          <w:lang w:val="en-US"/>
        </w:rPr>
      </w:pPr>
      <w:r w:rsidRPr="00945ACE">
        <w:rPr>
          <w:rFonts w:ascii="Times New Roman" w:hAnsi="Times New Roman"/>
          <w:b/>
          <w:sz w:val="28"/>
          <w:szCs w:val="28"/>
          <w:lang w:val="uk-UA"/>
        </w:rPr>
        <w:t>Микола</w:t>
      </w:r>
      <w:r w:rsidRPr="00F05DB1">
        <w:rPr>
          <w:rFonts w:ascii="Times New Roman" w:hAnsi="Times New Roman"/>
          <w:b/>
          <w:sz w:val="28"/>
          <w:szCs w:val="28"/>
          <w:lang w:val="uk-UA"/>
        </w:rPr>
        <w:t xml:space="preserve"> </w:t>
      </w:r>
      <w:r w:rsidRPr="00945ACE">
        <w:rPr>
          <w:rFonts w:ascii="Times New Roman" w:hAnsi="Times New Roman"/>
          <w:b/>
          <w:sz w:val="28"/>
          <w:szCs w:val="28"/>
          <w:lang w:val="uk-UA"/>
        </w:rPr>
        <w:t>Кулик</w:t>
      </w:r>
    </w:p>
    <w:p w:rsidR="005677BD" w:rsidRPr="00945ACE" w:rsidRDefault="005677BD" w:rsidP="009C34DC">
      <w:pPr>
        <w:spacing w:after="0" w:line="360" w:lineRule="auto"/>
        <w:jc w:val="right"/>
        <w:rPr>
          <w:rFonts w:ascii="Times New Roman" w:hAnsi="Times New Roman"/>
          <w:b/>
          <w:sz w:val="28"/>
          <w:szCs w:val="28"/>
        </w:rPr>
      </w:pPr>
      <w:r w:rsidRPr="00945ACE">
        <w:rPr>
          <w:rFonts w:ascii="Times New Roman" w:hAnsi="Times New Roman"/>
          <w:b/>
          <w:sz w:val="28"/>
          <w:szCs w:val="28"/>
          <w:lang w:val="uk-UA"/>
        </w:rPr>
        <w:t>(Харків, Україна)</w:t>
      </w:r>
    </w:p>
    <w:p w:rsidR="005677BD" w:rsidRPr="00945ACE" w:rsidRDefault="005677BD" w:rsidP="009C34DC">
      <w:pPr>
        <w:spacing w:after="0" w:line="360" w:lineRule="auto"/>
        <w:jc w:val="both"/>
        <w:rPr>
          <w:rFonts w:ascii="Times New Roman" w:hAnsi="Times New Roman"/>
          <w:sz w:val="28"/>
          <w:szCs w:val="28"/>
          <w:lang w:val="uk-UA"/>
        </w:rPr>
      </w:pPr>
    </w:p>
    <w:p w:rsidR="005677BD" w:rsidRDefault="005677BD" w:rsidP="009C34DC">
      <w:pPr>
        <w:spacing w:after="0" w:line="360" w:lineRule="auto"/>
        <w:jc w:val="center"/>
        <w:rPr>
          <w:rFonts w:ascii="Times New Roman" w:hAnsi="Times New Roman"/>
          <w:b/>
          <w:sz w:val="28"/>
          <w:szCs w:val="28"/>
          <w:lang w:val="uk-UA"/>
        </w:rPr>
      </w:pPr>
      <w:r>
        <w:rPr>
          <w:rFonts w:ascii="Times New Roman" w:hAnsi="Times New Roman"/>
          <w:b/>
          <w:sz w:val="28"/>
          <w:szCs w:val="28"/>
          <w:lang w:val="uk-UA"/>
        </w:rPr>
        <w:t xml:space="preserve">ПРАВОВЕ РЕГУЛЮВАННЯ ГОСПОДАРСЬКИХ ДОГОВОРІВ В УКРАЇНІ  </w:t>
      </w:r>
    </w:p>
    <w:p w:rsidR="005677BD" w:rsidRDefault="005677BD" w:rsidP="00994FF3">
      <w:pPr>
        <w:spacing w:after="0" w:line="360" w:lineRule="auto"/>
        <w:jc w:val="both"/>
        <w:rPr>
          <w:rFonts w:ascii="Times New Roman" w:hAnsi="Times New Roman"/>
          <w:b/>
          <w:sz w:val="28"/>
          <w:szCs w:val="28"/>
          <w:lang w:val="uk-UA"/>
        </w:rPr>
      </w:pPr>
    </w:p>
    <w:p w:rsidR="005677BD" w:rsidRPr="009C34DC" w:rsidRDefault="005677BD" w:rsidP="00994FF3">
      <w:pPr>
        <w:spacing w:after="0" w:line="360" w:lineRule="auto"/>
        <w:ind w:firstLine="567"/>
        <w:jc w:val="both"/>
        <w:rPr>
          <w:rFonts w:ascii="Times New Roman" w:hAnsi="Times New Roman"/>
          <w:sz w:val="28"/>
          <w:szCs w:val="28"/>
        </w:rPr>
      </w:pPr>
      <w:r w:rsidRPr="00223FF7">
        <w:rPr>
          <w:rFonts w:ascii="Times New Roman" w:hAnsi="Times New Roman"/>
          <w:sz w:val="28"/>
          <w:szCs w:val="28"/>
        </w:rPr>
        <w:t xml:space="preserve">Вибір теми дослідження визначається центральним місцем договору в правовому регулюванні господарського обороту. Необхідність виокремлення регулювання господарсько-договірних відносин викликана тим, що господарський договір, на відміну від цивільно-правового, часто зачіпає публічні інтереси, тобто його дія не обмежується впливом на сторони, які беруть у ньому безпосередню участь, а й позначається на інтересах держави і суспільства в цілому. Саме це стало однією із причин прийняття разом з Цивільним кодексом </w:t>
      </w:r>
      <w:r>
        <w:rPr>
          <w:rFonts w:ascii="Times New Roman" w:hAnsi="Times New Roman"/>
          <w:sz w:val="28"/>
          <w:szCs w:val="28"/>
        </w:rPr>
        <w:t>Укра</w:t>
      </w:r>
      <w:r>
        <w:rPr>
          <w:rFonts w:ascii="Times New Roman" w:hAnsi="Times New Roman"/>
          <w:sz w:val="28"/>
          <w:szCs w:val="28"/>
          <w:lang w:val="uk-UA"/>
        </w:rPr>
        <w:t>ї</w:t>
      </w:r>
      <w:r>
        <w:rPr>
          <w:rFonts w:ascii="Times New Roman" w:hAnsi="Times New Roman"/>
          <w:sz w:val="28"/>
          <w:szCs w:val="28"/>
        </w:rPr>
        <w:t>ни також</w:t>
      </w:r>
      <w:r w:rsidRPr="00223FF7">
        <w:rPr>
          <w:rFonts w:ascii="Times New Roman" w:hAnsi="Times New Roman"/>
          <w:sz w:val="28"/>
          <w:szCs w:val="28"/>
        </w:rPr>
        <w:t xml:space="preserve"> Господарського кодексу України, значна частина норм якого встановлює особливості регулювання г</w:t>
      </w:r>
      <w:r>
        <w:rPr>
          <w:rFonts w:ascii="Times New Roman" w:hAnsi="Times New Roman"/>
          <w:sz w:val="28"/>
          <w:szCs w:val="28"/>
        </w:rPr>
        <w:t>осподарсько-договірних відносин</w:t>
      </w:r>
      <w:r>
        <w:rPr>
          <w:rFonts w:ascii="Times New Roman" w:hAnsi="Times New Roman"/>
          <w:sz w:val="28"/>
          <w:szCs w:val="28"/>
          <w:lang w:val="uk-UA"/>
        </w:rPr>
        <w:t xml:space="preserve"> </w:t>
      </w:r>
      <w:r w:rsidRPr="00223FF7">
        <w:rPr>
          <w:rFonts w:ascii="Times New Roman" w:hAnsi="Times New Roman"/>
          <w:sz w:val="28"/>
          <w:szCs w:val="28"/>
        </w:rPr>
        <w:t>(так, існує проблема визначення характеру норм господарського договірного права, істотних умов господарського договору, його змісту, юридичних конструкцій, тощо)</w:t>
      </w:r>
      <w:r w:rsidRPr="009C34DC">
        <w:rPr>
          <w:rFonts w:ascii="Times New Roman" w:hAnsi="Times New Roman"/>
          <w:sz w:val="28"/>
          <w:szCs w:val="28"/>
        </w:rPr>
        <w:t xml:space="preserve"> [1].</w:t>
      </w:r>
    </w:p>
    <w:p w:rsidR="005677BD" w:rsidRDefault="005677BD" w:rsidP="00994FF3">
      <w:pPr>
        <w:spacing w:after="0" w:line="360" w:lineRule="auto"/>
        <w:ind w:right="279" w:firstLine="567"/>
        <w:jc w:val="both"/>
        <w:rPr>
          <w:rFonts w:ascii="Times New Roman" w:hAnsi="Times New Roman"/>
          <w:sz w:val="28"/>
          <w:szCs w:val="28"/>
          <w:lang w:val="uk-UA"/>
        </w:rPr>
      </w:pPr>
      <w:r>
        <w:rPr>
          <w:rFonts w:ascii="Times New Roman" w:hAnsi="Times New Roman"/>
          <w:sz w:val="28"/>
          <w:szCs w:val="28"/>
        </w:rPr>
        <w:t>С</w:t>
      </w:r>
      <w:r w:rsidRPr="00223FF7">
        <w:rPr>
          <w:rFonts w:ascii="Times New Roman" w:hAnsi="Times New Roman"/>
          <w:sz w:val="28"/>
          <w:szCs w:val="28"/>
          <w:lang w:val="uk-UA"/>
        </w:rPr>
        <w:t xml:space="preserve">творення  суб’єктів господарювання </w:t>
      </w:r>
      <w:r w:rsidRPr="00B87D0A">
        <w:rPr>
          <w:rFonts w:ascii="Times New Roman" w:hAnsi="Times New Roman"/>
          <w:sz w:val="28"/>
          <w:szCs w:val="28"/>
          <w:lang w:val="uk-UA"/>
        </w:rPr>
        <w:t>в Україні розглядались  у наукових працях наступних вчених: А.Г.Бобкової, І.В.Голованя, С.М.Грудницької, О.Р.Зельдіної, В.В.Лаптева В.С.Мартемьянова, О.В.Олейник, В.Ф.Опришка, І.Г.Побірченка, Н.О.Саниахметової, В.І.Семчика та інших.</w:t>
      </w:r>
    </w:p>
    <w:p w:rsidR="005677BD" w:rsidRPr="00223FF7" w:rsidRDefault="005677BD" w:rsidP="00994FF3">
      <w:pPr>
        <w:spacing w:after="0" w:line="360" w:lineRule="auto"/>
        <w:ind w:firstLine="567"/>
        <w:jc w:val="both"/>
        <w:rPr>
          <w:rFonts w:ascii="Times New Roman" w:hAnsi="Times New Roman"/>
          <w:sz w:val="28"/>
          <w:szCs w:val="28"/>
        </w:rPr>
      </w:pPr>
      <w:r w:rsidRPr="00242F30">
        <w:rPr>
          <w:rFonts w:ascii="Times New Roman" w:hAnsi="Times New Roman"/>
          <w:sz w:val="28"/>
          <w:szCs w:val="28"/>
          <w:lang w:val="uk-UA"/>
        </w:rPr>
        <w:t>Перехід</w:t>
      </w:r>
      <w:r w:rsidRPr="00B87D0A">
        <w:rPr>
          <w:rFonts w:ascii="Times New Roman" w:hAnsi="Times New Roman"/>
          <w:sz w:val="28"/>
          <w:szCs w:val="28"/>
          <w:lang w:val="uk-UA"/>
        </w:rPr>
        <w:t xml:space="preserve"> України від планово-розподільчої до ринкової економіки, трансформація відносин власності, розвиток різноманітних орган</w:t>
      </w:r>
      <w:r w:rsidRPr="00B87D0A">
        <w:rPr>
          <w:rFonts w:ascii="Times New Roman" w:hAnsi="Times New Roman"/>
          <w:sz w:val="28"/>
          <w:szCs w:val="28"/>
          <w:lang w:val="en-US"/>
        </w:rPr>
        <w:t>i</w:t>
      </w:r>
      <w:r w:rsidRPr="00B87D0A">
        <w:rPr>
          <w:rFonts w:ascii="Times New Roman" w:hAnsi="Times New Roman"/>
          <w:sz w:val="28"/>
          <w:szCs w:val="28"/>
          <w:lang w:val="uk-UA"/>
        </w:rPr>
        <w:t>зац</w:t>
      </w:r>
      <w:r w:rsidRPr="00B87D0A">
        <w:rPr>
          <w:rFonts w:ascii="Times New Roman" w:hAnsi="Times New Roman"/>
          <w:sz w:val="28"/>
          <w:szCs w:val="28"/>
          <w:lang w:val="en-US"/>
        </w:rPr>
        <w:t>i</w:t>
      </w:r>
      <w:r w:rsidRPr="00B87D0A">
        <w:rPr>
          <w:rFonts w:ascii="Times New Roman" w:hAnsi="Times New Roman"/>
          <w:sz w:val="28"/>
          <w:szCs w:val="28"/>
          <w:lang w:val="uk-UA"/>
        </w:rPr>
        <w:t>йно-</w:t>
      </w:r>
      <w:r w:rsidRPr="00223FF7">
        <w:rPr>
          <w:rFonts w:ascii="Times New Roman" w:hAnsi="Times New Roman"/>
          <w:sz w:val="28"/>
          <w:szCs w:val="28"/>
          <w:lang w:val="uk-UA"/>
        </w:rPr>
        <w:t xml:space="preserve">правових форм господарювання зумовлюють необхідність нових підходів до нормативно-правового регулювання договірних відносин та їх теоретичного обґрунтування. </w:t>
      </w:r>
      <w:r w:rsidRPr="00223FF7">
        <w:rPr>
          <w:rFonts w:ascii="Times New Roman" w:hAnsi="Times New Roman"/>
          <w:sz w:val="28"/>
          <w:szCs w:val="28"/>
        </w:rPr>
        <w:t>З початку 90-х рр. ХХ століття жорсткий нормативний режим господарських договорів почав поступово перетворюватися на такий, у якому гармонійно поєднуються диспозитивні та імперативні засади правового регулювання. Проте правове регулювання договірних господарських відносин в чинному законодавстві України має білі плями, які зумовлюють потребу в подальшому дослідженні господарського договору та розробці науково обґрунтованих рекомендацій щодо розвитку спеціального законодавства про господарські договори [1].</w:t>
      </w:r>
    </w:p>
    <w:p w:rsidR="005677BD" w:rsidRPr="00D118B1" w:rsidRDefault="005677BD" w:rsidP="00994FF3">
      <w:pPr>
        <w:spacing w:after="0" w:line="360" w:lineRule="auto"/>
        <w:ind w:firstLine="567"/>
        <w:jc w:val="both"/>
        <w:rPr>
          <w:rFonts w:ascii="Times New Roman" w:hAnsi="Times New Roman"/>
          <w:sz w:val="28"/>
          <w:szCs w:val="28"/>
        </w:rPr>
      </w:pPr>
      <w:r w:rsidRPr="00945ACE">
        <w:rPr>
          <w:rFonts w:ascii="Times New Roman" w:hAnsi="Times New Roman"/>
          <w:sz w:val="28"/>
          <w:szCs w:val="28"/>
        </w:rPr>
        <w:t xml:space="preserve">Незважаючи на те що за роки незалежності України було прийнято низку законодавчих актів, які певною мірою регулюють </w:t>
      </w:r>
      <w:r w:rsidRPr="00945ACE">
        <w:rPr>
          <w:rFonts w:ascii="Times New Roman" w:hAnsi="Times New Roman"/>
          <w:sz w:val="28"/>
          <w:szCs w:val="28"/>
          <w:lang w:val="en-US"/>
        </w:rPr>
        <w:t>i</w:t>
      </w:r>
      <w:r w:rsidRPr="00945ACE">
        <w:rPr>
          <w:rFonts w:ascii="Times New Roman" w:hAnsi="Times New Roman"/>
          <w:sz w:val="28"/>
          <w:szCs w:val="28"/>
        </w:rPr>
        <w:t xml:space="preserve"> договірні відносини у сфері господарювання, господарське законодавство в цій частини потребує вдоско</w:t>
      </w:r>
      <w:r>
        <w:rPr>
          <w:rFonts w:ascii="Times New Roman" w:hAnsi="Times New Roman"/>
          <w:sz w:val="28"/>
          <w:szCs w:val="28"/>
        </w:rPr>
        <w:t>налення.</w:t>
      </w:r>
    </w:p>
    <w:p w:rsidR="005677BD" w:rsidRPr="006B3F8B" w:rsidRDefault="005677BD" w:rsidP="006B3F8B">
      <w:pPr>
        <w:spacing w:after="0" w:line="360" w:lineRule="auto"/>
        <w:ind w:firstLine="567"/>
        <w:jc w:val="both"/>
        <w:rPr>
          <w:rFonts w:ascii="Times New Roman" w:hAnsi="Times New Roman"/>
          <w:color w:val="000000"/>
          <w:sz w:val="28"/>
          <w:szCs w:val="28"/>
          <w:lang w:val="uk-UA"/>
        </w:rPr>
      </w:pPr>
      <w:r w:rsidRPr="00945ACE">
        <w:rPr>
          <w:rFonts w:ascii="Times New Roman" w:hAnsi="Times New Roman"/>
          <w:sz w:val="28"/>
          <w:szCs w:val="28"/>
        </w:rPr>
        <w:t>Правове регулювання господарських договорів в Україні здійснюється Г</w:t>
      </w:r>
      <w:r>
        <w:rPr>
          <w:rFonts w:ascii="Times New Roman" w:hAnsi="Times New Roman"/>
          <w:sz w:val="28"/>
          <w:szCs w:val="28"/>
        </w:rPr>
        <w:t xml:space="preserve">осподарським Кодексом України, а також </w:t>
      </w:r>
      <w:r w:rsidRPr="00945ACE">
        <w:rPr>
          <w:rFonts w:ascii="Times New Roman" w:hAnsi="Times New Roman"/>
          <w:sz w:val="28"/>
          <w:szCs w:val="28"/>
        </w:rPr>
        <w:t xml:space="preserve">загальними </w:t>
      </w:r>
      <w:r>
        <w:rPr>
          <w:rFonts w:ascii="Times New Roman" w:hAnsi="Times New Roman"/>
          <w:sz w:val="28"/>
          <w:szCs w:val="28"/>
          <w:lang w:val="uk-UA"/>
        </w:rPr>
        <w:t xml:space="preserve">та спеціальними </w:t>
      </w:r>
      <w:r w:rsidRPr="00945ACE">
        <w:rPr>
          <w:rFonts w:ascii="Times New Roman" w:hAnsi="Times New Roman"/>
          <w:sz w:val="28"/>
          <w:szCs w:val="28"/>
        </w:rPr>
        <w:t xml:space="preserve">статтями Цивільного кодексу </w:t>
      </w:r>
      <w:r>
        <w:rPr>
          <w:rFonts w:ascii="Times New Roman" w:hAnsi="Times New Roman"/>
          <w:sz w:val="28"/>
          <w:szCs w:val="28"/>
          <w:lang w:val="uk-UA"/>
        </w:rPr>
        <w:t>України</w:t>
      </w:r>
      <w:r>
        <w:rPr>
          <w:rFonts w:ascii="Times New Roman" w:hAnsi="Times New Roman"/>
          <w:sz w:val="28"/>
          <w:szCs w:val="28"/>
        </w:rPr>
        <w:t xml:space="preserve">. </w:t>
      </w:r>
      <w:r w:rsidRPr="00945ACE">
        <w:rPr>
          <w:rFonts w:ascii="Times New Roman" w:hAnsi="Times New Roman"/>
          <w:color w:val="000000"/>
          <w:sz w:val="28"/>
          <w:szCs w:val="28"/>
          <w:lang w:val="uk-UA"/>
        </w:rPr>
        <w:t>Однак законодавча база в окремих, або спірних питаннях не дає повних відповідей для винесення обґрунтованих законних рішень</w:t>
      </w:r>
      <w:r>
        <w:rPr>
          <w:rFonts w:ascii="Times New Roman" w:hAnsi="Times New Roman"/>
          <w:color w:val="000000"/>
          <w:sz w:val="28"/>
          <w:szCs w:val="28"/>
          <w:lang w:val="uk-UA"/>
        </w:rPr>
        <w:t xml:space="preserve"> стосовно укладання, підписання та здійснення господарських договорів</w:t>
      </w:r>
      <w:r w:rsidRPr="00945ACE">
        <w:rPr>
          <w:rFonts w:ascii="Times New Roman" w:hAnsi="Times New Roman"/>
          <w:color w:val="000000"/>
          <w:sz w:val="28"/>
          <w:szCs w:val="28"/>
          <w:lang w:val="uk-UA"/>
        </w:rPr>
        <w:t xml:space="preserve">. Слабкість і недосконалість правового захисту підприємництва, </w:t>
      </w:r>
      <w:r w:rsidRPr="006B3F8B">
        <w:rPr>
          <w:rFonts w:ascii="Times New Roman" w:hAnsi="Times New Roman"/>
          <w:color w:val="000000"/>
          <w:sz w:val="28"/>
          <w:szCs w:val="28"/>
          <w:lang w:val="uk-UA"/>
        </w:rPr>
        <w:t xml:space="preserve">неврегульованість багатьох його аспектів, неузгодженість нормативних актів негативно впливають на ефективність підприємництва в Україні. </w:t>
      </w:r>
    </w:p>
    <w:p w:rsidR="005677BD" w:rsidRPr="006B3F8B" w:rsidRDefault="005677BD" w:rsidP="006B3F8B">
      <w:pPr>
        <w:spacing w:after="0" w:line="360" w:lineRule="auto"/>
        <w:ind w:firstLine="567"/>
        <w:jc w:val="both"/>
        <w:rPr>
          <w:rFonts w:ascii="Times New Roman" w:hAnsi="Times New Roman"/>
          <w:sz w:val="28"/>
          <w:szCs w:val="28"/>
          <w:lang w:val="uk-UA"/>
        </w:rPr>
      </w:pPr>
      <w:r w:rsidRPr="006B3F8B">
        <w:rPr>
          <w:rFonts w:ascii="Times New Roman" w:hAnsi="Times New Roman"/>
          <w:sz w:val="28"/>
          <w:szCs w:val="28"/>
        </w:rPr>
        <w:t>Різноманітність господарської діяльності обумовлює широке коло господарських договорів. Кожному господарському договорові властиві і загальні риси цієї правової категорії, і ознаки, притаманні саме цьому виду господарських договорів. Тому для їх (договорів) розмежування застосовують доктринальну і нормативну класифікації господарських договорів, основною яких є їхні юридичні (внутрішні) властивості.</w:t>
      </w:r>
    </w:p>
    <w:p w:rsidR="005677BD" w:rsidRPr="009C34DC" w:rsidRDefault="005677BD" w:rsidP="006B3F8B">
      <w:pPr>
        <w:spacing w:after="0" w:line="360" w:lineRule="auto"/>
        <w:ind w:firstLine="567"/>
        <w:jc w:val="both"/>
        <w:rPr>
          <w:rFonts w:ascii="Times New Roman" w:hAnsi="Times New Roman"/>
          <w:sz w:val="28"/>
          <w:szCs w:val="28"/>
        </w:rPr>
      </w:pPr>
      <w:r w:rsidRPr="006B3F8B">
        <w:rPr>
          <w:rFonts w:ascii="Times New Roman" w:hAnsi="Times New Roman"/>
          <w:sz w:val="28"/>
          <w:szCs w:val="28"/>
          <w:lang w:val="uk-UA"/>
        </w:rPr>
        <w:t>К</w:t>
      </w:r>
      <w:r w:rsidRPr="006B3F8B">
        <w:rPr>
          <w:rFonts w:ascii="Times New Roman" w:hAnsi="Times New Roman"/>
          <w:sz w:val="28"/>
          <w:szCs w:val="28"/>
        </w:rPr>
        <w:t>атегорії договір і господарський договір співвідносяться як загальне і</w:t>
      </w:r>
      <w:r w:rsidRPr="00242F30">
        <w:rPr>
          <w:rFonts w:ascii="Times New Roman" w:hAnsi="Times New Roman"/>
          <w:sz w:val="28"/>
          <w:szCs w:val="28"/>
        </w:rPr>
        <w:t xml:space="preserve"> особливе. Як особлива категорія господарського законодавства і права України господарський д</w:t>
      </w:r>
      <w:r>
        <w:rPr>
          <w:rFonts w:ascii="Times New Roman" w:hAnsi="Times New Roman"/>
          <w:sz w:val="28"/>
          <w:szCs w:val="28"/>
        </w:rPr>
        <w:t>оговір має певну правову основу</w:t>
      </w:r>
      <w:r w:rsidRPr="009C34DC">
        <w:rPr>
          <w:rFonts w:ascii="Times New Roman" w:hAnsi="Times New Roman"/>
          <w:sz w:val="28"/>
          <w:szCs w:val="28"/>
        </w:rPr>
        <w:t xml:space="preserve"> [3].</w:t>
      </w:r>
    </w:p>
    <w:p w:rsidR="005677BD" w:rsidRPr="00242F30" w:rsidRDefault="005677BD" w:rsidP="00994FF3">
      <w:pPr>
        <w:spacing w:after="0" w:line="360" w:lineRule="auto"/>
        <w:ind w:firstLine="567"/>
        <w:jc w:val="both"/>
        <w:rPr>
          <w:rFonts w:ascii="Times New Roman" w:hAnsi="Times New Roman"/>
          <w:sz w:val="28"/>
          <w:szCs w:val="28"/>
        </w:rPr>
      </w:pPr>
      <w:r w:rsidRPr="00242F30">
        <w:rPr>
          <w:rFonts w:ascii="Times New Roman" w:hAnsi="Times New Roman"/>
          <w:sz w:val="28"/>
          <w:szCs w:val="28"/>
        </w:rPr>
        <w:t>Госп</w:t>
      </w:r>
      <w:r>
        <w:rPr>
          <w:rFonts w:ascii="Times New Roman" w:hAnsi="Times New Roman"/>
          <w:sz w:val="28"/>
          <w:szCs w:val="28"/>
        </w:rPr>
        <w:t xml:space="preserve">одарські договори в Україні </w:t>
      </w:r>
      <w:r w:rsidRPr="00242F30">
        <w:rPr>
          <w:rFonts w:ascii="Times New Roman" w:hAnsi="Times New Roman"/>
          <w:sz w:val="28"/>
          <w:szCs w:val="28"/>
        </w:rPr>
        <w:t>регулюються:</w:t>
      </w:r>
    </w:p>
    <w:p w:rsidR="005677BD" w:rsidRPr="00242F30" w:rsidRDefault="005677BD" w:rsidP="00994FF3">
      <w:pPr>
        <w:spacing w:after="0" w:line="360" w:lineRule="auto"/>
        <w:jc w:val="both"/>
        <w:rPr>
          <w:rFonts w:ascii="Times New Roman" w:hAnsi="Times New Roman"/>
          <w:sz w:val="28"/>
          <w:szCs w:val="28"/>
        </w:rPr>
      </w:pPr>
      <w:r w:rsidRPr="00242F30">
        <w:rPr>
          <w:rFonts w:ascii="Times New Roman" w:hAnsi="Times New Roman"/>
          <w:sz w:val="28"/>
          <w:szCs w:val="28"/>
        </w:rPr>
        <w:t xml:space="preserve">а) загальними статтями Цивільного кодексу </w:t>
      </w:r>
      <w:r>
        <w:rPr>
          <w:rFonts w:ascii="Times New Roman" w:hAnsi="Times New Roman"/>
          <w:sz w:val="28"/>
          <w:szCs w:val="28"/>
          <w:lang w:val="uk-UA"/>
        </w:rPr>
        <w:t xml:space="preserve">України </w:t>
      </w:r>
      <w:r w:rsidRPr="00242F30">
        <w:rPr>
          <w:rFonts w:ascii="Times New Roman" w:hAnsi="Times New Roman"/>
          <w:sz w:val="28"/>
          <w:szCs w:val="28"/>
        </w:rPr>
        <w:t>про зобов'язання, договір, зобов'язання, що випливають з договорів;</w:t>
      </w:r>
    </w:p>
    <w:p w:rsidR="005677BD" w:rsidRPr="00242F30" w:rsidRDefault="005677BD" w:rsidP="00994FF3">
      <w:pPr>
        <w:spacing w:after="0" w:line="360" w:lineRule="auto"/>
        <w:jc w:val="both"/>
        <w:rPr>
          <w:rFonts w:ascii="Times New Roman" w:hAnsi="Times New Roman"/>
          <w:sz w:val="28"/>
          <w:szCs w:val="28"/>
        </w:rPr>
      </w:pPr>
      <w:r w:rsidRPr="00242F30">
        <w:rPr>
          <w:rFonts w:ascii="Times New Roman" w:hAnsi="Times New Roman"/>
          <w:sz w:val="28"/>
          <w:szCs w:val="28"/>
        </w:rPr>
        <w:t xml:space="preserve">б) спеціальними статтями Цивільного кодексу </w:t>
      </w:r>
      <w:r>
        <w:rPr>
          <w:rFonts w:ascii="Times New Roman" w:hAnsi="Times New Roman"/>
          <w:sz w:val="28"/>
          <w:szCs w:val="28"/>
          <w:lang w:val="uk-UA"/>
        </w:rPr>
        <w:t>України</w:t>
      </w:r>
      <w:r w:rsidRPr="00242F30">
        <w:rPr>
          <w:rFonts w:ascii="Times New Roman" w:hAnsi="Times New Roman"/>
          <w:sz w:val="28"/>
          <w:szCs w:val="28"/>
        </w:rPr>
        <w:t xml:space="preserve"> про майнові відносини між суб'єктами (підприємствами, установами, організаціями). Це, зокрема, відносини: стосовно поставок продукції (товарів); закупівлі сільськогосподарської продукції у товаровиробників; капітального будівництва; перевезення вантажів та ін.</w:t>
      </w:r>
    </w:p>
    <w:p w:rsidR="005677BD" w:rsidRPr="00C07D62" w:rsidRDefault="005677BD" w:rsidP="00994FF3">
      <w:pPr>
        <w:spacing w:after="0" w:line="360" w:lineRule="auto"/>
        <w:ind w:firstLine="567"/>
        <w:jc w:val="both"/>
        <w:rPr>
          <w:rFonts w:ascii="Times New Roman" w:hAnsi="Times New Roman"/>
          <w:sz w:val="28"/>
          <w:szCs w:val="28"/>
          <w:lang w:val="uk-UA"/>
        </w:rPr>
      </w:pPr>
      <w:r w:rsidRPr="00242F30">
        <w:rPr>
          <w:rFonts w:ascii="Times New Roman" w:hAnsi="Times New Roman"/>
          <w:sz w:val="28"/>
          <w:szCs w:val="28"/>
        </w:rPr>
        <w:t xml:space="preserve">Крім того, ці договори регулюються загальними законами про господарюючі суб'єкти. </w:t>
      </w:r>
      <w:r>
        <w:rPr>
          <w:rFonts w:ascii="Times New Roman" w:hAnsi="Times New Roman"/>
          <w:sz w:val="28"/>
          <w:szCs w:val="28"/>
          <w:lang w:val="uk-UA"/>
        </w:rPr>
        <w:t xml:space="preserve"> Г</w:t>
      </w:r>
      <w:r w:rsidRPr="00242F30">
        <w:rPr>
          <w:rFonts w:ascii="Times New Roman" w:hAnsi="Times New Roman"/>
          <w:sz w:val="28"/>
          <w:szCs w:val="28"/>
        </w:rPr>
        <w:t>осподарські відносини (а це предмет господарського договору) підприємства з іншими підприємствами та організаціями в усіх сферах господарської діяльності здійснюються на основі договорів. Йдеться про господарські договори. Господарські договори регулюються також законами України про окремі види господарської діяльності: інвестиційну, зовніш</w:t>
      </w:r>
      <w:r>
        <w:rPr>
          <w:rFonts w:ascii="Times New Roman" w:hAnsi="Times New Roman"/>
          <w:sz w:val="28"/>
          <w:szCs w:val="28"/>
        </w:rPr>
        <w:t>ньоекономічну, транспортну тощо</w:t>
      </w:r>
      <w:r w:rsidRPr="00C07D62">
        <w:rPr>
          <w:rFonts w:ascii="Times New Roman" w:hAnsi="Times New Roman"/>
          <w:sz w:val="28"/>
          <w:szCs w:val="28"/>
        </w:rPr>
        <w:t xml:space="preserve"> [1].</w:t>
      </w:r>
    </w:p>
    <w:p w:rsidR="005677BD" w:rsidRPr="00242F30" w:rsidRDefault="005677BD" w:rsidP="00994FF3">
      <w:pPr>
        <w:spacing w:after="0" w:line="360" w:lineRule="auto"/>
        <w:ind w:firstLine="567"/>
        <w:jc w:val="both"/>
        <w:rPr>
          <w:rFonts w:ascii="Times New Roman" w:hAnsi="Times New Roman"/>
          <w:sz w:val="28"/>
          <w:szCs w:val="28"/>
        </w:rPr>
      </w:pPr>
      <w:r w:rsidRPr="00242F30">
        <w:rPr>
          <w:rFonts w:ascii="Times New Roman" w:hAnsi="Times New Roman"/>
          <w:sz w:val="28"/>
          <w:szCs w:val="28"/>
          <w:lang w:val="uk-UA"/>
        </w:rPr>
        <w:t>У</w:t>
      </w:r>
      <w:r w:rsidRPr="00242F30">
        <w:rPr>
          <w:rFonts w:ascii="Times New Roman" w:hAnsi="Times New Roman"/>
          <w:sz w:val="28"/>
          <w:szCs w:val="28"/>
        </w:rPr>
        <w:t xml:space="preserve"> визначенні поняття господарського договору слід враховувати і загальні ознаки категорії майнового договору, і особливі його ознаки, відображені у господарському законодавстві.</w:t>
      </w:r>
    </w:p>
    <w:p w:rsidR="005677BD" w:rsidRPr="005E361E" w:rsidRDefault="005677BD" w:rsidP="00994FF3">
      <w:pPr>
        <w:spacing w:after="0" w:line="360" w:lineRule="auto"/>
        <w:ind w:firstLine="567"/>
        <w:jc w:val="both"/>
        <w:rPr>
          <w:rFonts w:ascii="Times New Roman" w:hAnsi="Times New Roman"/>
          <w:sz w:val="28"/>
          <w:szCs w:val="28"/>
          <w:lang w:val="uk-UA"/>
        </w:rPr>
      </w:pPr>
      <w:r w:rsidRPr="00242F30">
        <w:rPr>
          <w:rFonts w:ascii="Times New Roman" w:hAnsi="Times New Roman"/>
          <w:sz w:val="28"/>
          <w:szCs w:val="28"/>
        </w:rPr>
        <w:t>Із загально-правової точки зору господарський договір становить собою го</w:t>
      </w:r>
      <w:r w:rsidRPr="005E361E">
        <w:rPr>
          <w:rFonts w:ascii="Times New Roman" w:hAnsi="Times New Roman"/>
          <w:sz w:val="28"/>
          <w:szCs w:val="28"/>
        </w:rPr>
        <w:t>сподарські правовідносини між двома або більше суб'єктами, змістом яких є їхні договірні майнові зобов'язання діяти певним чином: передати і прийняти майно, виконати роботу, надати послуги і т. ін.</w:t>
      </w:r>
    </w:p>
    <w:p w:rsidR="005677BD" w:rsidRPr="009C34DC" w:rsidRDefault="005677BD" w:rsidP="00994FF3">
      <w:pPr>
        <w:spacing w:after="0" w:line="360" w:lineRule="auto"/>
        <w:ind w:firstLine="567"/>
        <w:jc w:val="both"/>
        <w:rPr>
          <w:rFonts w:ascii="Times New Roman" w:hAnsi="Times New Roman"/>
          <w:sz w:val="28"/>
          <w:szCs w:val="28"/>
        </w:rPr>
      </w:pPr>
      <w:r w:rsidRPr="005E361E">
        <w:rPr>
          <w:rFonts w:ascii="Times New Roman" w:hAnsi="Times New Roman"/>
          <w:sz w:val="28"/>
          <w:szCs w:val="28"/>
        </w:rPr>
        <w:t xml:space="preserve">Загальні принципи і умови виконання договорів, у тому числі господарських, врегульовано главою 15 Цивільного кодексу </w:t>
      </w:r>
      <w:r>
        <w:rPr>
          <w:rFonts w:ascii="Times New Roman" w:hAnsi="Times New Roman"/>
          <w:sz w:val="28"/>
          <w:szCs w:val="28"/>
          <w:lang w:val="uk-UA"/>
        </w:rPr>
        <w:t>України</w:t>
      </w:r>
      <w:r w:rsidRPr="005E361E">
        <w:rPr>
          <w:rFonts w:ascii="Times New Roman" w:hAnsi="Times New Roman"/>
          <w:sz w:val="28"/>
          <w:szCs w:val="28"/>
        </w:rPr>
        <w:t xml:space="preserve"> </w:t>
      </w:r>
      <w:r>
        <w:rPr>
          <w:rFonts w:ascii="Times New Roman" w:hAnsi="Times New Roman"/>
          <w:sz w:val="28"/>
          <w:szCs w:val="28"/>
        </w:rPr>
        <w:t>(ст</w:t>
      </w:r>
      <w:r>
        <w:rPr>
          <w:rFonts w:ascii="Times New Roman" w:hAnsi="Times New Roman"/>
          <w:sz w:val="28"/>
          <w:szCs w:val="28"/>
          <w:lang w:val="uk-UA"/>
        </w:rPr>
        <w:t xml:space="preserve">. </w:t>
      </w:r>
      <w:r w:rsidRPr="005E361E">
        <w:rPr>
          <w:rFonts w:ascii="Times New Roman" w:hAnsi="Times New Roman"/>
          <w:sz w:val="28"/>
          <w:szCs w:val="28"/>
        </w:rPr>
        <w:t>161-177). Щодо господарських договорів діють і спеціальні умови виконання, передбачені нормативними актами про окремі вид</w:t>
      </w:r>
      <w:r>
        <w:rPr>
          <w:rFonts w:ascii="Times New Roman" w:hAnsi="Times New Roman"/>
          <w:sz w:val="28"/>
          <w:szCs w:val="28"/>
        </w:rPr>
        <w:t>и договорів</w:t>
      </w:r>
      <w:r w:rsidRPr="009C34DC">
        <w:rPr>
          <w:rFonts w:ascii="Times New Roman" w:hAnsi="Times New Roman"/>
          <w:sz w:val="28"/>
          <w:szCs w:val="28"/>
        </w:rPr>
        <w:t xml:space="preserve"> [4].</w:t>
      </w:r>
    </w:p>
    <w:p w:rsidR="005677BD" w:rsidRDefault="005677BD" w:rsidP="00994FF3">
      <w:pPr>
        <w:spacing w:after="0" w:line="360" w:lineRule="auto"/>
        <w:ind w:firstLine="567"/>
        <w:jc w:val="both"/>
        <w:rPr>
          <w:rFonts w:ascii="Times New Roman" w:hAnsi="Times New Roman"/>
          <w:sz w:val="28"/>
          <w:szCs w:val="28"/>
          <w:lang w:val="uk-UA"/>
        </w:rPr>
      </w:pPr>
      <w:r w:rsidRPr="005E361E">
        <w:rPr>
          <w:rFonts w:ascii="Times New Roman" w:hAnsi="Times New Roman"/>
          <w:sz w:val="28"/>
          <w:szCs w:val="28"/>
        </w:rPr>
        <w:t>На господарські договори поширюються такі інститути і категорії загального зобов'язального права, як загальні умови виконання зобов'язань (ст. 161 ЦК</w:t>
      </w:r>
      <w:r>
        <w:rPr>
          <w:rFonts w:ascii="Times New Roman" w:hAnsi="Times New Roman"/>
          <w:sz w:val="28"/>
          <w:szCs w:val="28"/>
          <w:lang w:val="uk-UA"/>
        </w:rPr>
        <w:t>У</w:t>
      </w:r>
      <w:r w:rsidRPr="005E361E">
        <w:rPr>
          <w:rFonts w:ascii="Times New Roman" w:hAnsi="Times New Roman"/>
          <w:sz w:val="28"/>
          <w:szCs w:val="28"/>
        </w:rPr>
        <w:t>), забезпе</w:t>
      </w:r>
      <w:r>
        <w:rPr>
          <w:rFonts w:ascii="Times New Roman" w:hAnsi="Times New Roman"/>
          <w:sz w:val="28"/>
          <w:szCs w:val="28"/>
        </w:rPr>
        <w:t>чення виконання зобов'язань (ст. ст.</w:t>
      </w:r>
      <w:r w:rsidRPr="005E361E">
        <w:rPr>
          <w:rFonts w:ascii="Times New Roman" w:hAnsi="Times New Roman"/>
          <w:sz w:val="28"/>
          <w:szCs w:val="28"/>
        </w:rPr>
        <w:t xml:space="preserve"> 178-196 ЦК</w:t>
      </w:r>
      <w:r>
        <w:rPr>
          <w:rFonts w:ascii="Times New Roman" w:hAnsi="Times New Roman"/>
          <w:sz w:val="28"/>
          <w:szCs w:val="28"/>
          <w:lang w:val="uk-UA"/>
        </w:rPr>
        <w:t>У</w:t>
      </w:r>
      <w:r w:rsidRPr="005E361E">
        <w:rPr>
          <w:rFonts w:ascii="Times New Roman" w:hAnsi="Times New Roman"/>
          <w:sz w:val="28"/>
          <w:szCs w:val="28"/>
        </w:rPr>
        <w:t>), відповідальність за порушення зобов'язань (</w:t>
      </w:r>
      <w:r>
        <w:rPr>
          <w:rFonts w:ascii="Times New Roman" w:hAnsi="Times New Roman"/>
          <w:sz w:val="28"/>
          <w:szCs w:val="28"/>
        </w:rPr>
        <w:t>ст. ст.</w:t>
      </w:r>
      <w:r w:rsidRPr="005E361E">
        <w:rPr>
          <w:rFonts w:ascii="Times New Roman" w:hAnsi="Times New Roman"/>
          <w:sz w:val="28"/>
          <w:szCs w:val="28"/>
        </w:rPr>
        <w:t xml:space="preserve"> 203-215 ЦК</w:t>
      </w:r>
      <w:r>
        <w:rPr>
          <w:rFonts w:ascii="Times New Roman" w:hAnsi="Times New Roman"/>
          <w:sz w:val="28"/>
          <w:szCs w:val="28"/>
          <w:lang w:val="uk-UA"/>
        </w:rPr>
        <w:t>У</w:t>
      </w:r>
      <w:r>
        <w:rPr>
          <w:rFonts w:ascii="Times New Roman" w:hAnsi="Times New Roman"/>
          <w:sz w:val="28"/>
          <w:szCs w:val="28"/>
        </w:rPr>
        <w:t>), умови про строк (ст</w:t>
      </w:r>
      <w:r>
        <w:rPr>
          <w:rFonts w:ascii="Times New Roman" w:hAnsi="Times New Roman"/>
          <w:sz w:val="28"/>
          <w:szCs w:val="28"/>
          <w:lang w:val="uk-UA"/>
        </w:rPr>
        <w:t xml:space="preserve">. ст. </w:t>
      </w:r>
      <w:r w:rsidRPr="005E361E">
        <w:rPr>
          <w:rFonts w:ascii="Times New Roman" w:hAnsi="Times New Roman"/>
          <w:sz w:val="28"/>
          <w:szCs w:val="28"/>
        </w:rPr>
        <w:t>165 і 166 ЦК</w:t>
      </w:r>
      <w:r>
        <w:rPr>
          <w:rFonts w:ascii="Times New Roman" w:hAnsi="Times New Roman"/>
          <w:sz w:val="28"/>
          <w:szCs w:val="28"/>
          <w:lang w:val="uk-UA"/>
        </w:rPr>
        <w:t>У</w:t>
      </w:r>
      <w:r w:rsidRPr="005E361E">
        <w:rPr>
          <w:rFonts w:ascii="Times New Roman" w:hAnsi="Times New Roman"/>
          <w:sz w:val="28"/>
          <w:szCs w:val="28"/>
        </w:rPr>
        <w:t>) та місце виконання зобов'язань (ст. 167 ЦК</w:t>
      </w:r>
      <w:r>
        <w:rPr>
          <w:rFonts w:ascii="Times New Roman" w:hAnsi="Times New Roman"/>
          <w:sz w:val="28"/>
          <w:szCs w:val="28"/>
          <w:lang w:val="uk-UA"/>
        </w:rPr>
        <w:t>У</w:t>
      </w:r>
      <w:r w:rsidRPr="005E361E">
        <w:rPr>
          <w:rFonts w:ascii="Times New Roman" w:hAnsi="Times New Roman"/>
          <w:sz w:val="28"/>
          <w:szCs w:val="28"/>
        </w:rPr>
        <w:t>). Особливість виконання господарських договорів полягає лише в тому, що ці категорії та інститути значною мірою деталізуються ще й господарським законодавством про окремі види договорів.</w:t>
      </w:r>
    </w:p>
    <w:p w:rsidR="005677BD" w:rsidRPr="00680761" w:rsidRDefault="005677BD" w:rsidP="00994FF3">
      <w:pPr>
        <w:spacing w:after="0" w:line="360" w:lineRule="auto"/>
        <w:ind w:firstLine="567"/>
        <w:jc w:val="both"/>
        <w:rPr>
          <w:rFonts w:ascii="Times New Roman" w:hAnsi="Times New Roman"/>
          <w:sz w:val="28"/>
          <w:szCs w:val="28"/>
          <w:lang w:val="uk-UA"/>
        </w:rPr>
      </w:pPr>
      <w:r w:rsidRPr="00DD7A06">
        <w:rPr>
          <w:rFonts w:ascii="Times New Roman" w:hAnsi="Times New Roman"/>
          <w:sz w:val="28"/>
          <w:szCs w:val="28"/>
        </w:rPr>
        <w:t>Принципи виконання господарських договорів. Ці принципи є загально-договірними (ст. 161 ЦК</w:t>
      </w:r>
      <w:r>
        <w:rPr>
          <w:rFonts w:ascii="Times New Roman" w:hAnsi="Times New Roman"/>
          <w:sz w:val="28"/>
          <w:szCs w:val="28"/>
          <w:lang w:val="uk-UA"/>
        </w:rPr>
        <w:t>У</w:t>
      </w:r>
      <w:r w:rsidRPr="00DD7A06">
        <w:rPr>
          <w:rFonts w:ascii="Times New Roman" w:hAnsi="Times New Roman"/>
          <w:sz w:val="28"/>
          <w:szCs w:val="28"/>
        </w:rPr>
        <w:t>). Коротко їхню суть можна визначити формулою: "виконання господарських договорів має бути чітким і точним".</w:t>
      </w:r>
    </w:p>
    <w:p w:rsidR="005677BD" w:rsidRPr="00DD7A06" w:rsidRDefault="005677BD" w:rsidP="00994FF3">
      <w:pPr>
        <w:spacing w:after="0" w:line="360" w:lineRule="auto"/>
        <w:ind w:firstLine="567"/>
        <w:jc w:val="both"/>
        <w:rPr>
          <w:rFonts w:ascii="Times New Roman" w:hAnsi="Times New Roman"/>
          <w:sz w:val="28"/>
          <w:szCs w:val="28"/>
        </w:rPr>
      </w:pPr>
      <w:r w:rsidRPr="00DD7A06">
        <w:rPr>
          <w:rFonts w:ascii="Times New Roman" w:hAnsi="Times New Roman"/>
          <w:sz w:val="28"/>
          <w:szCs w:val="28"/>
        </w:rPr>
        <w:t>Основним принципом є принцип належного виконання господарського договору. Це, зокрема, означає виконання його належним суб'єктом (боржником) в</w:t>
      </w:r>
      <w:r>
        <w:rPr>
          <w:rFonts w:ascii="Times New Roman" w:hAnsi="Times New Roman"/>
          <w:sz w:val="28"/>
          <w:szCs w:val="28"/>
        </w:rPr>
        <w:t>ідповідно до предмета виконання визначеного у договорі</w:t>
      </w:r>
      <w:r w:rsidRPr="00DD7A06">
        <w:rPr>
          <w:rFonts w:ascii="Times New Roman" w:hAnsi="Times New Roman"/>
          <w:sz w:val="28"/>
          <w:szCs w:val="28"/>
        </w:rPr>
        <w:t xml:space="preserve"> у </w:t>
      </w:r>
      <w:r>
        <w:rPr>
          <w:rFonts w:ascii="Times New Roman" w:hAnsi="Times New Roman"/>
          <w:sz w:val="28"/>
          <w:szCs w:val="28"/>
        </w:rPr>
        <w:t>належному місці</w:t>
      </w:r>
      <w:r w:rsidRPr="00DD7A06">
        <w:rPr>
          <w:rFonts w:ascii="Times New Roman" w:hAnsi="Times New Roman"/>
          <w:sz w:val="28"/>
          <w:szCs w:val="28"/>
        </w:rPr>
        <w:t xml:space="preserve"> відповідним способом і т. ін. З цього основного принципу випливає другий принцип - реального виконання господарського договору. Він закріплений у ст. 208 Цивільного кодексу</w:t>
      </w:r>
      <w:r>
        <w:rPr>
          <w:rFonts w:ascii="Times New Roman" w:hAnsi="Times New Roman"/>
          <w:sz w:val="28"/>
          <w:szCs w:val="28"/>
          <w:lang w:val="uk-UA"/>
        </w:rPr>
        <w:t xml:space="preserve"> України</w:t>
      </w:r>
      <w:r w:rsidRPr="00DD7A06">
        <w:rPr>
          <w:rFonts w:ascii="Times New Roman" w:hAnsi="Times New Roman"/>
          <w:sz w:val="28"/>
          <w:szCs w:val="28"/>
        </w:rPr>
        <w:t>, згідно з якою зобов'язання повинно бути виконано в натурі. Це означає, що боржник має вчиняти дії, які передбачені господарським договором, а саме: передати майно, виконати роботу, надати послугу тощо. Замінювати ці дії іншими можна лише за згодою кредитора, але це вже буде інший договір.</w:t>
      </w:r>
    </w:p>
    <w:p w:rsidR="005677BD" w:rsidRPr="00DD7A06" w:rsidRDefault="005677BD" w:rsidP="00994FF3">
      <w:pPr>
        <w:spacing w:after="0" w:line="360" w:lineRule="auto"/>
        <w:ind w:firstLine="567"/>
        <w:jc w:val="both"/>
        <w:rPr>
          <w:rFonts w:ascii="Times New Roman" w:hAnsi="Times New Roman"/>
          <w:sz w:val="28"/>
          <w:szCs w:val="28"/>
        </w:rPr>
      </w:pPr>
      <w:r w:rsidRPr="00DD7A06">
        <w:rPr>
          <w:rFonts w:ascii="Times New Roman" w:hAnsi="Times New Roman"/>
          <w:sz w:val="28"/>
          <w:szCs w:val="28"/>
        </w:rPr>
        <w:t>Особливістю господарських договорів є те, що при їх укладанні застосовуються певні техніко-юридичні процедури, тобто порядок висловлення пропозиції укласти договір (оферти) та прийняття її (акцепт</w:t>
      </w:r>
      <w:r>
        <w:rPr>
          <w:rFonts w:ascii="Times New Roman" w:hAnsi="Times New Roman"/>
          <w:sz w:val="28"/>
          <w:szCs w:val="28"/>
        </w:rPr>
        <w:t>у) значною мірою формалізований</w:t>
      </w:r>
      <w:r w:rsidRPr="009C34DC">
        <w:rPr>
          <w:rFonts w:ascii="Times New Roman" w:hAnsi="Times New Roman"/>
          <w:sz w:val="28"/>
          <w:szCs w:val="28"/>
        </w:rPr>
        <w:t xml:space="preserve"> [4].</w:t>
      </w:r>
    </w:p>
    <w:p w:rsidR="005677BD" w:rsidRPr="009C34DC" w:rsidRDefault="005677BD" w:rsidP="00994FF3">
      <w:pPr>
        <w:spacing w:after="0" w:line="360" w:lineRule="auto"/>
        <w:ind w:firstLine="567"/>
        <w:jc w:val="both"/>
        <w:rPr>
          <w:rFonts w:ascii="Times New Roman" w:hAnsi="Times New Roman"/>
          <w:sz w:val="28"/>
          <w:szCs w:val="28"/>
        </w:rPr>
      </w:pPr>
      <w:r w:rsidRPr="00DD7A06">
        <w:rPr>
          <w:rFonts w:ascii="Times New Roman" w:hAnsi="Times New Roman"/>
          <w:sz w:val="28"/>
          <w:szCs w:val="28"/>
        </w:rPr>
        <w:t>Законодавством України (ст</w:t>
      </w:r>
      <w:r>
        <w:rPr>
          <w:rFonts w:ascii="Times New Roman" w:hAnsi="Times New Roman"/>
          <w:sz w:val="28"/>
          <w:szCs w:val="28"/>
          <w:lang w:val="uk-UA"/>
        </w:rPr>
        <w:t xml:space="preserve">. ст. </w:t>
      </w:r>
      <w:r w:rsidRPr="00DD7A06">
        <w:rPr>
          <w:rFonts w:ascii="Times New Roman" w:hAnsi="Times New Roman"/>
          <w:sz w:val="28"/>
          <w:szCs w:val="28"/>
        </w:rPr>
        <w:t>153-158 ЦК</w:t>
      </w:r>
      <w:r>
        <w:rPr>
          <w:rFonts w:ascii="Times New Roman" w:hAnsi="Times New Roman"/>
          <w:sz w:val="28"/>
          <w:szCs w:val="28"/>
        </w:rPr>
        <w:t>У</w:t>
      </w:r>
      <w:r w:rsidRPr="00DD7A06">
        <w:rPr>
          <w:rFonts w:ascii="Times New Roman" w:hAnsi="Times New Roman"/>
          <w:sz w:val="28"/>
          <w:szCs w:val="28"/>
        </w:rPr>
        <w:t>) встановлено загальний порядок укладання будь-яких цивільних договорів (незалежно від їх видів), який стосовно господарських договорів діє тоді, коли сторони вільно укладають господарські договори</w:t>
      </w:r>
      <w:r>
        <w:rPr>
          <w:rFonts w:ascii="Times New Roman" w:hAnsi="Times New Roman"/>
          <w:sz w:val="28"/>
          <w:szCs w:val="28"/>
          <w:lang w:val="uk-UA"/>
        </w:rPr>
        <w:t xml:space="preserve">: </w:t>
      </w:r>
      <w:r w:rsidRPr="00DD7A06">
        <w:rPr>
          <w:rFonts w:ascii="Times New Roman" w:hAnsi="Times New Roman"/>
          <w:sz w:val="28"/>
          <w:szCs w:val="28"/>
        </w:rPr>
        <w:t>на біржових торгах, ярмарках, аукціонах тощо. При цьому пропозиція укласти договір має бути чітко висловлена і виражати справжній намір господарюючого суб'єкта вступити в договір. Пропозиція вважається достатньо визначеною, коли в ній зазначено всі істотні умови договору аб</w:t>
      </w:r>
      <w:r>
        <w:rPr>
          <w:rFonts w:ascii="Times New Roman" w:hAnsi="Times New Roman"/>
          <w:sz w:val="28"/>
          <w:szCs w:val="28"/>
        </w:rPr>
        <w:t>о порядок їх визначення</w:t>
      </w:r>
      <w:r w:rsidRPr="009C34DC">
        <w:rPr>
          <w:rFonts w:ascii="Times New Roman" w:hAnsi="Times New Roman"/>
          <w:sz w:val="28"/>
          <w:szCs w:val="28"/>
        </w:rPr>
        <w:t xml:space="preserve">.  </w:t>
      </w:r>
    </w:p>
    <w:p w:rsidR="005677BD" w:rsidRPr="00DD7A06" w:rsidRDefault="005677BD" w:rsidP="00994FF3">
      <w:pPr>
        <w:tabs>
          <w:tab w:val="left" w:pos="0"/>
        </w:tabs>
        <w:spacing w:after="0" w:line="360" w:lineRule="auto"/>
        <w:ind w:firstLine="567"/>
        <w:jc w:val="both"/>
        <w:rPr>
          <w:rFonts w:ascii="Times New Roman" w:hAnsi="Times New Roman"/>
          <w:sz w:val="28"/>
          <w:szCs w:val="28"/>
        </w:rPr>
      </w:pPr>
      <w:r w:rsidRPr="00DD7A06">
        <w:rPr>
          <w:rFonts w:ascii="Times New Roman" w:hAnsi="Times New Roman"/>
          <w:sz w:val="28"/>
          <w:szCs w:val="28"/>
        </w:rPr>
        <w:t>Договір визнається укладеним, якщо між сторонами досягнуто згоди щодо його істотних умов (тобто тих, які визнані такими за законом або необхідні для договорів такого виду), а також всіх умов, щодо яких за заявою однієї зі сторін має бути досягнуто згоди. Коли пропозицію укласти договір зроблено із зазначенням строку для відповіді, договір вважається укладеним, якщо особа, яка зробила пропозицію, одержала від іншої сторони відповідь про прийняття пропозиції протягом цього строку.</w:t>
      </w:r>
    </w:p>
    <w:p w:rsidR="005677BD" w:rsidRPr="00DD7A06" w:rsidRDefault="005677BD" w:rsidP="009C34DC">
      <w:pPr>
        <w:spacing w:after="0" w:line="360" w:lineRule="auto"/>
        <w:ind w:firstLine="567"/>
        <w:jc w:val="center"/>
        <w:rPr>
          <w:rFonts w:ascii="Times New Roman" w:hAnsi="Times New Roman"/>
          <w:sz w:val="28"/>
          <w:szCs w:val="28"/>
        </w:rPr>
      </w:pPr>
    </w:p>
    <w:p w:rsidR="005677BD" w:rsidRPr="00F05DB1" w:rsidRDefault="005677BD" w:rsidP="00F05DB1">
      <w:pPr>
        <w:spacing w:after="0" w:line="360" w:lineRule="auto"/>
        <w:rPr>
          <w:rFonts w:ascii="Times New Roman" w:hAnsi="Times New Roman"/>
          <w:color w:val="000000"/>
          <w:sz w:val="28"/>
          <w:szCs w:val="28"/>
        </w:rPr>
      </w:pPr>
      <w:r w:rsidRPr="00945ACE">
        <w:rPr>
          <w:rFonts w:ascii="Times New Roman" w:hAnsi="Times New Roman"/>
          <w:b/>
          <w:bCs/>
          <w:color w:val="000000"/>
          <w:sz w:val="28"/>
          <w:szCs w:val="28"/>
          <w:lang w:val="uk-UA"/>
        </w:rPr>
        <w:t>Література</w:t>
      </w:r>
      <w:r>
        <w:rPr>
          <w:rFonts w:ascii="Times New Roman" w:hAnsi="Times New Roman"/>
          <w:b/>
          <w:bCs/>
          <w:color w:val="000000"/>
          <w:sz w:val="28"/>
          <w:szCs w:val="28"/>
        </w:rPr>
        <w:t>:</w:t>
      </w:r>
    </w:p>
    <w:p w:rsidR="005677BD" w:rsidRPr="00945ACE" w:rsidRDefault="005677BD" w:rsidP="009C34DC">
      <w:pPr>
        <w:widowControl w:val="0"/>
        <w:numPr>
          <w:ilvl w:val="0"/>
          <w:numId w:val="1"/>
        </w:numPr>
        <w:autoSpaceDE w:val="0"/>
        <w:autoSpaceDN w:val="0"/>
        <w:adjustRightInd w:val="0"/>
        <w:spacing w:after="0" w:line="360" w:lineRule="auto"/>
        <w:ind w:left="0" w:firstLine="0"/>
        <w:jc w:val="both"/>
        <w:rPr>
          <w:rFonts w:ascii="Times New Roman" w:hAnsi="Times New Roman"/>
          <w:sz w:val="28"/>
          <w:szCs w:val="28"/>
          <w:lang w:val="uk-UA"/>
        </w:rPr>
      </w:pPr>
      <w:r w:rsidRPr="00945ACE">
        <w:rPr>
          <w:rFonts w:ascii="Times New Roman" w:hAnsi="Times New Roman"/>
          <w:sz w:val="28"/>
          <w:szCs w:val="28"/>
          <w:lang w:val="uk-UA"/>
        </w:rPr>
        <w:t>Господарський кодекс України: Закон України від 16.01.2003 р. № 436 //[Електронний ресурс]. – Режим доступу: // http://zakon1.rada.gov.ua.</w:t>
      </w:r>
    </w:p>
    <w:p w:rsidR="005677BD" w:rsidRPr="00945ACE" w:rsidRDefault="005677BD" w:rsidP="009C34DC">
      <w:pPr>
        <w:widowControl w:val="0"/>
        <w:numPr>
          <w:ilvl w:val="0"/>
          <w:numId w:val="1"/>
        </w:numPr>
        <w:autoSpaceDE w:val="0"/>
        <w:autoSpaceDN w:val="0"/>
        <w:adjustRightInd w:val="0"/>
        <w:spacing w:after="0" w:line="360" w:lineRule="auto"/>
        <w:ind w:left="0" w:firstLine="0"/>
        <w:jc w:val="both"/>
        <w:rPr>
          <w:rFonts w:ascii="Times New Roman" w:hAnsi="Times New Roman"/>
          <w:sz w:val="28"/>
          <w:szCs w:val="28"/>
          <w:lang w:val="uk-UA"/>
        </w:rPr>
      </w:pPr>
      <w:r w:rsidRPr="00945ACE">
        <w:rPr>
          <w:rFonts w:ascii="Times New Roman" w:hAnsi="Times New Roman"/>
          <w:sz w:val="28"/>
          <w:szCs w:val="28"/>
          <w:lang w:val="uk-UA"/>
        </w:rPr>
        <w:t>Цивільний кодекс України: Закон України від 16. 01. 2002 р. № 435 // [Електронний ресурс]. – Режим доступу: //http://zakon1.rada.gov.ua</w:t>
      </w:r>
    </w:p>
    <w:p w:rsidR="005677BD" w:rsidRPr="00D118B1" w:rsidRDefault="005677BD" w:rsidP="009C34DC">
      <w:pPr>
        <w:widowControl w:val="0"/>
        <w:numPr>
          <w:ilvl w:val="0"/>
          <w:numId w:val="1"/>
        </w:numPr>
        <w:autoSpaceDE w:val="0"/>
        <w:autoSpaceDN w:val="0"/>
        <w:adjustRightInd w:val="0"/>
        <w:spacing w:after="0" w:line="360" w:lineRule="auto"/>
        <w:ind w:left="0" w:right="279" w:firstLine="0"/>
        <w:jc w:val="both"/>
        <w:rPr>
          <w:rFonts w:ascii="Times New Roman" w:hAnsi="Times New Roman"/>
          <w:b/>
          <w:sz w:val="28"/>
          <w:szCs w:val="28"/>
          <w:lang w:val="uk-UA"/>
        </w:rPr>
      </w:pPr>
      <w:r w:rsidRPr="00945ACE">
        <w:rPr>
          <w:rFonts w:ascii="Times New Roman" w:hAnsi="Times New Roman"/>
          <w:color w:val="000000"/>
          <w:sz w:val="28"/>
          <w:szCs w:val="28"/>
          <w:lang w:val="uk-UA"/>
        </w:rPr>
        <w:t>Закон України від 27 березня 1991 року № 887 – Х</w:t>
      </w:r>
      <w:r w:rsidRPr="00945ACE">
        <w:rPr>
          <w:rFonts w:ascii="Times New Roman" w:hAnsi="Times New Roman"/>
          <w:color w:val="000000"/>
          <w:sz w:val="28"/>
          <w:szCs w:val="28"/>
          <w:lang w:val="en-US"/>
        </w:rPr>
        <w:t>II</w:t>
      </w:r>
      <w:r w:rsidRPr="00945ACE">
        <w:rPr>
          <w:rFonts w:ascii="Times New Roman" w:hAnsi="Times New Roman"/>
          <w:color w:val="000000"/>
          <w:sz w:val="28"/>
          <w:szCs w:val="28"/>
          <w:lang w:val="uk-UA"/>
        </w:rPr>
        <w:t xml:space="preserve"> «Про підприємства»// Відомості Верховної Ради України. – 1991.- №24. Ст.272.</w:t>
      </w:r>
      <w:r w:rsidRPr="00D118B1">
        <w:rPr>
          <w:rFonts w:ascii="Times New Roman" w:hAnsi="Times New Roman"/>
          <w:color w:val="000000"/>
          <w:sz w:val="28"/>
          <w:szCs w:val="28"/>
          <w:lang w:val="uk-UA"/>
        </w:rPr>
        <w:t xml:space="preserve">   </w:t>
      </w:r>
    </w:p>
    <w:p w:rsidR="005677BD" w:rsidRPr="00D118B1" w:rsidRDefault="005677BD" w:rsidP="009C34DC">
      <w:pPr>
        <w:widowControl w:val="0"/>
        <w:autoSpaceDE w:val="0"/>
        <w:autoSpaceDN w:val="0"/>
        <w:adjustRightInd w:val="0"/>
        <w:spacing w:after="0" w:line="360" w:lineRule="auto"/>
        <w:ind w:right="279"/>
        <w:jc w:val="both"/>
        <w:rPr>
          <w:rFonts w:ascii="Times New Roman" w:hAnsi="Times New Roman"/>
          <w:b/>
          <w:sz w:val="28"/>
          <w:szCs w:val="28"/>
          <w:lang w:val="uk-UA"/>
        </w:rPr>
      </w:pPr>
      <w:r>
        <w:rPr>
          <w:rFonts w:ascii="Times New Roman" w:hAnsi="Times New Roman"/>
          <w:color w:val="000000"/>
          <w:sz w:val="28"/>
          <w:szCs w:val="28"/>
          <w:lang w:val="uk-UA"/>
        </w:rPr>
        <w:t>4</w:t>
      </w:r>
      <w:r w:rsidRPr="00D118B1">
        <w:rPr>
          <w:rFonts w:ascii="Times New Roman" w:hAnsi="Times New Roman"/>
          <w:color w:val="000000"/>
          <w:sz w:val="28"/>
          <w:szCs w:val="28"/>
          <w:lang w:val="uk-UA"/>
        </w:rPr>
        <w:t>. Закон України від 15 травня 2003 року № 755-</w:t>
      </w:r>
      <w:r w:rsidRPr="00D118B1">
        <w:rPr>
          <w:rFonts w:ascii="Times New Roman" w:hAnsi="Times New Roman"/>
          <w:color w:val="000000"/>
          <w:sz w:val="28"/>
          <w:szCs w:val="28"/>
          <w:lang w:val="en-US"/>
        </w:rPr>
        <w:t>IV</w:t>
      </w:r>
      <w:r w:rsidRPr="00D118B1">
        <w:rPr>
          <w:rFonts w:ascii="Times New Roman" w:hAnsi="Times New Roman"/>
          <w:color w:val="000000"/>
          <w:sz w:val="28"/>
          <w:szCs w:val="28"/>
          <w:lang w:val="uk-UA"/>
        </w:rPr>
        <w:t xml:space="preserve"> «Про державну реєстрацію юридичних осіб та фізичних осіб підприємців»// Відомості Верховної Ради України. – 2003.- №31. Ст.263.  </w:t>
      </w:r>
    </w:p>
    <w:p w:rsidR="005677BD" w:rsidRPr="00945ACE" w:rsidRDefault="005677BD" w:rsidP="009C34DC">
      <w:pPr>
        <w:spacing w:after="0" w:line="360" w:lineRule="auto"/>
        <w:jc w:val="right"/>
        <w:rPr>
          <w:rFonts w:ascii="Times New Roman" w:hAnsi="Times New Roman"/>
          <w:b/>
          <w:sz w:val="28"/>
          <w:szCs w:val="28"/>
          <w:lang w:val="uk-UA"/>
        </w:rPr>
      </w:pPr>
    </w:p>
    <w:p w:rsidR="005677BD" w:rsidRDefault="005677BD" w:rsidP="009C34DC">
      <w:pPr>
        <w:spacing w:after="0" w:line="360" w:lineRule="auto"/>
        <w:jc w:val="right"/>
        <w:rPr>
          <w:rFonts w:ascii="Times New Roman" w:hAnsi="Times New Roman"/>
          <w:b/>
          <w:sz w:val="28"/>
          <w:szCs w:val="28"/>
          <w:lang w:val="uk-UA"/>
        </w:rPr>
      </w:pPr>
      <w:r w:rsidRPr="006B3F8B">
        <w:rPr>
          <w:rFonts w:ascii="Times New Roman" w:hAnsi="Times New Roman"/>
          <w:b/>
          <w:sz w:val="28"/>
          <w:szCs w:val="28"/>
          <w:lang w:val="uk-UA"/>
        </w:rPr>
        <w:t>Науковий кер</w:t>
      </w:r>
      <w:r w:rsidRPr="00945ACE">
        <w:rPr>
          <w:rFonts w:ascii="Times New Roman" w:hAnsi="Times New Roman"/>
          <w:b/>
          <w:sz w:val="28"/>
          <w:szCs w:val="28"/>
          <w:lang w:val="uk-UA"/>
        </w:rPr>
        <w:t>івник:</w:t>
      </w:r>
    </w:p>
    <w:p w:rsidR="005677BD" w:rsidRPr="00F05DB1" w:rsidRDefault="005677BD" w:rsidP="009C34DC">
      <w:pPr>
        <w:widowControl w:val="0"/>
        <w:autoSpaceDE w:val="0"/>
        <w:autoSpaceDN w:val="0"/>
        <w:adjustRightInd w:val="0"/>
        <w:spacing w:after="0" w:line="360" w:lineRule="auto"/>
        <w:jc w:val="right"/>
        <w:rPr>
          <w:rFonts w:ascii="Times New Roman" w:hAnsi="Times New Roman"/>
          <w:sz w:val="28"/>
          <w:szCs w:val="28"/>
          <w:lang w:val="uk-UA"/>
        </w:rPr>
      </w:pPr>
      <w:r w:rsidRPr="00F05DB1">
        <w:rPr>
          <w:rFonts w:ascii="Times New Roman" w:hAnsi="Times New Roman"/>
          <w:sz w:val="28"/>
          <w:szCs w:val="28"/>
          <w:lang w:val="uk-UA"/>
        </w:rPr>
        <w:t>кандидат юридичних наук, доцент кафедри еко</w:t>
      </w:r>
      <w:r>
        <w:rPr>
          <w:rFonts w:ascii="Times New Roman" w:hAnsi="Times New Roman"/>
          <w:sz w:val="28"/>
          <w:szCs w:val="28"/>
          <w:lang w:val="uk-UA"/>
        </w:rPr>
        <w:t xml:space="preserve">номічної теорії та права ХНАДУ </w:t>
      </w:r>
      <w:r w:rsidRPr="00F05DB1">
        <w:rPr>
          <w:rFonts w:ascii="Times New Roman" w:hAnsi="Times New Roman"/>
          <w:sz w:val="28"/>
          <w:szCs w:val="28"/>
          <w:lang w:val="uk-UA"/>
        </w:rPr>
        <w:t>Леонтьєва Л.В.</w:t>
      </w:r>
    </w:p>
    <w:p w:rsidR="005677BD" w:rsidRPr="00945ACE" w:rsidRDefault="005677BD" w:rsidP="009C34DC">
      <w:pPr>
        <w:spacing w:after="0" w:line="360" w:lineRule="auto"/>
        <w:jc w:val="right"/>
        <w:rPr>
          <w:rFonts w:ascii="Times New Roman" w:hAnsi="Times New Roman"/>
          <w:b/>
          <w:sz w:val="28"/>
          <w:szCs w:val="28"/>
          <w:lang w:val="uk-UA"/>
        </w:rPr>
      </w:pPr>
    </w:p>
    <w:sectPr w:rsidR="005677BD" w:rsidRPr="00945ACE" w:rsidSect="00071F25">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714DD6"/>
    <w:multiLevelType w:val="hybridMultilevel"/>
    <w:tmpl w:val="DD9A0568"/>
    <w:lvl w:ilvl="0" w:tplc="E966A282">
      <w:start w:val="1"/>
      <w:numFmt w:val="decimal"/>
      <w:lvlText w:val="%1."/>
      <w:lvlJc w:val="left"/>
      <w:pPr>
        <w:ind w:left="1407" w:hanging="84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3EE5"/>
    <w:rsid w:val="00055042"/>
    <w:rsid w:val="000629D6"/>
    <w:rsid w:val="00071F25"/>
    <w:rsid w:val="00085423"/>
    <w:rsid w:val="000F3EF3"/>
    <w:rsid w:val="00123275"/>
    <w:rsid w:val="00185B68"/>
    <w:rsid w:val="00186CAC"/>
    <w:rsid w:val="001D4A44"/>
    <w:rsid w:val="001F61A1"/>
    <w:rsid w:val="00223FF7"/>
    <w:rsid w:val="00242F30"/>
    <w:rsid w:val="002E13E7"/>
    <w:rsid w:val="003323B2"/>
    <w:rsid w:val="003471B8"/>
    <w:rsid w:val="00387B40"/>
    <w:rsid w:val="00393D31"/>
    <w:rsid w:val="003C348B"/>
    <w:rsid w:val="004614CD"/>
    <w:rsid w:val="004A0898"/>
    <w:rsid w:val="004C56E9"/>
    <w:rsid w:val="004C7E66"/>
    <w:rsid w:val="005677BD"/>
    <w:rsid w:val="00573C72"/>
    <w:rsid w:val="005E361E"/>
    <w:rsid w:val="005F055F"/>
    <w:rsid w:val="0062672E"/>
    <w:rsid w:val="00680761"/>
    <w:rsid w:val="006876D9"/>
    <w:rsid w:val="006B3F8B"/>
    <w:rsid w:val="006C34B2"/>
    <w:rsid w:val="007276D0"/>
    <w:rsid w:val="0078545A"/>
    <w:rsid w:val="007A0F1B"/>
    <w:rsid w:val="008D411B"/>
    <w:rsid w:val="009303FE"/>
    <w:rsid w:val="00945ACE"/>
    <w:rsid w:val="00994FF3"/>
    <w:rsid w:val="009B3EE5"/>
    <w:rsid w:val="009C34DC"/>
    <w:rsid w:val="00A013B6"/>
    <w:rsid w:val="00A97731"/>
    <w:rsid w:val="00AA3E62"/>
    <w:rsid w:val="00B40AED"/>
    <w:rsid w:val="00B87D0A"/>
    <w:rsid w:val="00BB1A5F"/>
    <w:rsid w:val="00BD1FB5"/>
    <w:rsid w:val="00BF3890"/>
    <w:rsid w:val="00C07D62"/>
    <w:rsid w:val="00C25D7F"/>
    <w:rsid w:val="00CB3B9B"/>
    <w:rsid w:val="00D05B04"/>
    <w:rsid w:val="00D118B1"/>
    <w:rsid w:val="00D2680B"/>
    <w:rsid w:val="00D84F22"/>
    <w:rsid w:val="00DA0AAF"/>
    <w:rsid w:val="00DD7A06"/>
    <w:rsid w:val="00E35355"/>
    <w:rsid w:val="00E61F23"/>
    <w:rsid w:val="00EA1368"/>
    <w:rsid w:val="00F05DB1"/>
    <w:rsid w:val="00FD75B4"/>
    <w:rsid w:val="00FF668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F22"/>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629D6"/>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DefaultParagraphFont"/>
    <w:uiPriority w:val="99"/>
    <w:rsid w:val="000629D6"/>
    <w:rPr>
      <w:rFonts w:cs="Times New Roman"/>
    </w:rPr>
  </w:style>
  <w:style w:type="paragraph" w:customStyle="1" w:styleId="Standard">
    <w:name w:val="Standard"/>
    <w:uiPriority w:val="99"/>
    <w:rsid w:val="00055042"/>
    <w:pPr>
      <w:suppressAutoHyphens/>
      <w:autoSpaceDN w:val="0"/>
      <w:spacing w:after="200" w:line="276" w:lineRule="auto"/>
    </w:pPr>
    <w:rPr>
      <w:rFonts w:cs="Calibri"/>
      <w:kern w:val="3"/>
      <w:lang w:val="ru-RU" w:eastAsia="en-US"/>
    </w:rPr>
  </w:style>
</w:styles>
</file>

<file path=word/webSettings.xml><?xml version="1.0" encoding="utf-8"?>
<w:webSettings xmlns:r="http://schemas.openxmlformats.org/officeDocument/2006/relationships" xmlns:w="http://schemas.openxmlformats.org/wordprocessingml/2006/main">
  <w:divs>
    <w:div w:id="1120144163">
      <w:marLeft w:val="0"/>
      <w:marRight w:val="0"/>
      <w:marTop w:val="0"/>
      <w:marBottom w:val="0"/>
      <w:divBdr>
        <w:top w:val="none" w:sz="0" w:space="0" w:color="auto"/>
        <w:left w:val="none" w:sz="0" w:space="0" w:color="auto"/>
        <w:bottom w:val="none" w:sz="0" w:space="0" w:color="auto"/>
        <w:right w:val="none" w:sz="0" w:space="0" w:color="auto"/>
      </w:divBdr>
    </w:div>
    <w:div w:id="1120144164">
      <w:marLeft w:val="0"/>
      <w:marRight w:val="0"/>
      <w:marTop w:val="0"/>
      <w:marBottom w:val="0"/>
      <w:divBdr>
        <w:top w:val="none" w:sz="0" w:space="0" w:color="auto"/>
        <w:left w:val="none" w:sz="0" w:space="0" w:color="auto"/>
        <w:bottom w:val="none" w:sz="0" w:space="0" w:color="auto"/>
        <w:right w:val="none" w:sz="0" w:space="0" w:color="auto"/>
      </w:divBdr>
    </w:div>
    <w:div w:id="1120144165">
      <w:marLeft w:val="0"/>
      <w:marRight w:val="0"/>
      <w:marTop w:val="0"/>
      <w:marBottom w:val="0"/>
      <w:divBdr>
        <w:top w:val="none" w:sz="0" w:space="0" w:color="auto"/>
        <w:left w:val="none" w:sz="0" w:space="0" w:color="auto"/>
        <w:bottom w:val="none" w:sz="0" w:space="0" w:color="auto"/>
        <w:right w:val="none" w:sz="0" w:space="0" w:color="auto"/>
      </w:divBdr>
    </w:div>
    <w:div w:id="1120144166">
      <w:marLeft w:val="0"/>
      <w:marRight w:val="0"/>
      <w:marTop w:val="0"/>
      <w:marBottom w:val="0"/>
      <w:divBdr>
        <w:top w:val="none" w:sz="0" w:space="0" w:color="auto"/>
        <w:left w:val="none" w:sz="0" w:space="0" w:color="auto"/>
        <w:bottom w:val="none" w:sz="0" w:space="0" w:color="auto"/>
        <w:right w:val="none" w:sz="0" w:space="0" w:color="auto"/>
      </w:divBdr>
    </w:div>
    <w:div w:id="1120144167">
      <w:marLeft w:val="0"/>
      <w:marRight w:val="0"/>
      <w:marTop w:val="0"/>
      <w:marBottom w:val="0"/>
      <w:divBdr>
        <w:top w:val="none" w:sz="0" w:space="0" w:color="auto"/>
        <w:left w:val="none" w:sz="0" w:space="0" w:color="auto"/>
        <w:bottom w:val="none" w:sz="0" w:space="0" w:color="auto"/>
        <w:right w:val="none" w:sz="0" w:space="0" w:color="auto"/>
      </w:divBdr>
    </w:div>
    <w:div w:id="1120144168">
      <w:marLeft w:val="0"/>
      <w:marRight w:val="0"/>
      <w:marTop w:val="0"/>
      <w:marBottom w:val="0"/>
      <w:divBdr>
        <w:top w:val="none" w:sz="0" w:space="0" w:color="auto"/>
        <w:left w:val="none" w:sz="0" w:space="0" w:color="auto"/>
        <w:bottom w:val="none" w:sz="0" w:space="0" w:color="auto"/>
        <w:right w:val="none" w:sz="0" w:space="0" w:color="auto"/>
      </w:divBdr>
    </w:div>
    <w:div w:id="1120144169">
      <w:marLeft w:val="0"/>
      <w:marRight w:val="0"/>
      <w:marTop w:val="0"/>
      <w:marBottom w:val="0"/>
      <w:divBdr>
        <w:top w:val="none" w:sz="0" w:space="0" w:color="auto"/>
        <w:left w:val="none" w:sz="0" w:space="0" w:color="auto"/>
        <w:bottom w:val="none" w:sz="0" w:space="0" w:color="auto"/>
        <w:right w:val="none" w:sz="0" w:space="0" w:color="auto"/>
      </w:divBdr>
    </w:div>
    <w:div w:id="1120144170">
      <w:marLeft w:val="0"/>
      <w:marRight w:val="0"/>
      <w:marTop w:val="0"/>
      <w:marBottom w:val="0"/>
      <w:divBdr>
        <w:top w:val="none" w:sz="0" w:space="0" w:color="auto"/>
        <w:left w:val="none" w:sz="0" w:space="0" w:color="auto"/>
        <w:bottom w:val="none" w:sz="0" w:space="0" w:color="auto"/>
        <w:right w:val="none" w:sz="0" w:space="0" w:color="auto"/>
      </w:divBdr>
    </w:div>
    <w:div w:id="1120144171">
      <w:marLeft w:val="0"/>
      <w:marRight w:val="0"/>
      <w:marTop w:val="0"/>
      <w:marBottom w:val="0"/>
      <w:divBdr>
        <w:top w:val="none" w:sz="0" w:space="0" w:color="auto"/>
        <w:left w:val="none" w:sz="0" w:space="0" w:color="auto"/>
        <w:bottom w:val="none" w:sz="0" w:space="0" w:color="auto"/>
        <w:right w:val="none" w:sz="0" w:space="0" w:color="auto"/>
      </w:divBdr>
    </w:div>
    <w:div w:id="11201441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5372</Words>
  <Characters>3063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Admin</cp:lastModifiedBy>
  <cp:revision>4</cp:revision>
  <dcterms:created xsi:type="dcterms:W3CDTF">2016-05-17T10:23:00Z</dcterms:created>
  <dcterms:modified xsi:type="dcterms:W3CDTF">2016-05-17T21:18:00Z</dcterms:modified>
</cp:coreProperties>
</file>