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304" w:rsidRPr="00C30A34" w:rsidRDefault="00D07304" w:rsidP="00C30A34">
      <w:pPr>
        <w:widowControl w:val="0"/>
        <w:spacing w:line="360" w:lineRule="auto"/>
        <w:ind w:firstLine="540"/>
        <w:jc w:val="right"/>
        <w:rPr>
          <w:b/>
          <w:color w:val="000000"/>
          <w:sz w:val="28"/>
          <w:szCs w:val="28"/>
          <w:lang w:val="uk-UA"/>
        </w:rPr>
      </w:pPr>
      <w:r w:rsidRPr="00C30A34">
        <w:rPr>
          <w:b/>
          <w:color w:val="000000"/>
          <w:sz w:val="28"/>
          <w:szCs w:val="28"/>
          <w:lang w:val="uk-UA"/>
        </w:rPr>
        <w:t>Роксолана Рісна</w:t>
      </w:r>
    </w:p>
    <w:p w:rsidR="00D07304" w:rsidRPr="00C30A34" w:rsidRDefault="00D07304" w:rsidP="00C30A34">
      <w:pPr>
        <w:widowControl w:val="0"/>
        <w:spacing w:line="360" w:lineRule="auto"/>
        <w:ind w:firstLine="540"/>
        <w:jc w:val="right"/>
        <w:rPr>
          <w:b/>
          <w:color w:val="000000"/>
          <w:sz w:val="28"/>
          <w:szCs w:val="28"/>
          <w:lang w:val="uk-UA"/>
        </w:rPr>
      </w:pPr>
      <w:r w:rsidRPr="00C30A34">
        <w:rPr>
          <w:b/>
          <w:color w:val="000000"/>
          <w:sz w:val="28"/>
          <w:szCs w:val="28"/>
          <w:lang w:val="uk-UA"/>
        </w:rPr>
        <w:t>(Львів, Україна)</w:t>
      </w:r>
    </w:p>
    <w:p w:rsidR="00D07304" w:rsidRDefault="00D07304" w:rsidP="001F25BE">
      <w:pPr>
        <w:spacing w:line="360" w:lineRule="auto"/>
        <w:rPr>
          <w:color w:val="000000"/>
          <w:sz w:val="28"/>
          <w:szCs w:val="28"/>
          <w:lang w:val="uk-UA"/>
        </w:rPr>
      </w:pPr>
    </w:p>
    <w:p w:rsidR="00D07304" w:rsidRPr="00A70B04" w:rsidRDefault="00D07304" w:rsidP="000F2585">
      <w:pPr>
        <w:spacing w:line="360" w:lineRule="auto"/>
        <w:jc w:val="center"/>
        <w:rPr>
          <w:b/>
          <w:color w:val="000000"/>
          <w:sz w:val="28"/>
          <w:szCs w:val="28"/>
          <w:lang w:val="uk-UA"/>
        </w:rPr>
      </w:pPr>
      <w:r w:rsidRPr="00A70B04">
        <w:rPr>
          <w:b/>
          <w:color w:val="000000"/>
          <w:sz w:val="28"/>
          <w:szCs w:val="28"/>
          <w:lang w:val="uk-UA"/>
        </w:rPr>
        <w:t xml:space="preserve">МОТИВАЦІЙНИЙ ВЕКТОР РЕГУЛЮВАННЯ </w:t>
      </w:r>
      <w:r>
        <w:rPr>
          <w:b/>
          <w:color w:val="000000"/>
          <w:sz w:val="28"/>
          <w:szCs w:val="28"/>
          <w:lang w:val="uk-UA"/>
        </w:rPr>
        <w:t>МІГРАЦІЙНОЇ АКТИВНОСТІ НАСЕЛЕ</w:t>
      </w:r>
      <w:r w:rsidRPr="00A70B04">
        <w:rPr>
          <w:b/>
          <w:color w:val="000000"/>
          <w:sz w:val="28"/>
          <w:szCs w:val="28"/>
          <w:lang w:val="uk-UA"/>
        </w:rPr>
        <w:t>ННЯ</w:t>
      </w:r>
    </w:p>
    <w:p w:rsidR="00D07304" w:rsidRPr="00C44D84" w:rsidRDefault="00D07304" w:rsidP="00E26BF8">
      <w:pPr>
        <w:widowControl w:val="0"/>
        <w:spacing w:line="360" w:lineRule="auto"/>
        <w:ind w:firstLine="540"/>
        <w:jc w:val="right"/>
        <w:rPr>
          <w:i/>
          <w:color w:val="000000"/>
          <w:sz w:val="28"/>
          <w:szCs w:val="28"/>
          <w:lang w:val="uk-UA"/>
        </w:rPr>
      </w:pPr>
    </w:p>
    <w:p w:rsidR="00D07304" w:rsidRPr="00C30A34" w:rsidRDefault="00D07304" w:rsidP="00F02883">
      <w:pPr>
        <w:widowControl w:val="0"/>
        <w:spacing w:line="360" w:lineRule="auto"/>
        <w:ind w:firstLine="540"/>
        <w:jc w:val="both"/>
        <w:rPr>
          <w:color w:val="000000"/>
          <w:sz w:val="28"/>
          <w:szCs w:val="28"/>
          <w:lang w:val="uk-UA"/>
        </w:rPr>
      </w:pPr>
      <w:r w:rsidRPr="00C30A34">
        <w:rPr>
          <w:color w:val="000000"/>
          <w:sz w:val="28"/>
          <w:szCs w:val="28"/>
          <w:lang w:val="uk-UA"/>
        </w:rPr>
        <w:t>Однією з характерних</w:t>
      </w:r>
      <w:r>
        <w:rPr>
          <w:color w:val="000000"/>
          <w:sz w:val="28"/>
          <w:szCs w:val="28"/>
          <w:lang w:val="uk-UA"/>
        </w:rPr>
        <w:t xml:space="preserve"> </w:t>
      </w:r>
      <w:r w:rsidRPr="00C30A34">
        <w:rPr>
          <w:color w:val="000000"/>
          <w:sz w:val="28"/>
          <w:szCs w:val="28"/>
          <w:lang w:val="uk-UA"/>
        </w:rPr>
        <w:t>ознак</w:t>
      </w:r>
      <w:r>
        <w:rPr>
          <w:color w:val="000000"/>
          <w:sz w:val="28"/>
          <w:szCs w:val="28"/>
          <w:lang w:val="uk-UA"/>
        </w:rPr>
        <w:t xml:space="preserve"> розвитку сучасних держав, України зокрема, є інтенсифікація міграційних переміщень населення</w:t>
      </w:r>
      <w:r w:rsidRPr="00C30A34">
        <w:rPr>
          <w:color w:val="000000"/>
          <w:sz w:val="28"/>
          <w:szCs w:val="28"/>
          <w:lang w:val="uk-UA"/>
        </w:rPr>
        <w:t>.</w:t>
      </w:r>
      <w:r>
        <w:rPr>
          <w:color w:val="000000"/>
          <w:sz w:val="28"/>
          <w:szCs w:val="28"/>
          <w:lang w:val="uk-UA"/>
        </w:rPr>
        <w:t xml:space="preserve"> </w:t>
      </w:r>
      <w:r w:rsidRPr="00C30A34">
        <w:rPr>
          <w:color w:val="000000"/>
          <w:sz w:val="28"/>
          <w:szCs w:val="28"/>
          <w:lang w:val="uk-UA"/>
        </w:rPr>
        <w:t>З одного боку, це результат несприятливих</w:t>
      </w:r>
      <w:r>
        <w:rPr>
          <w:color w:val="000000"/>
          <w:sz w:val="28"/>
          <w:szCs w:val="28"/>
          <w:lang w:val="uk-UA"/>
        </w:rPr>
        <w:t xml:space="preserve"> </w:t>
      </w:r>
      <w:r w:rsidRPr="00C30A34">
        <w:rPr>
          <w:color w:val="000000"/>
          <w:sz w:val="28"/>
          <w:szCs w:val="28"/>
          <w:lang w:val="uk-UA"/>
        </w:rPr>
        <w:t>середовищних умов людської</w:t>
      </w:r>
      <w:r>
        <w:rPr>
          <w:color w:val="000000"/>
          <w:sz w:val="28"/>
          <w:szCs w:val="28"/>
          <w:lang w:val="uk-UA"/>
        </w:rPr>
        <w:t xml:space="preserve"> </w:t>
      </w:r>
      <w:r w:rsidRPr="00C30A34">
        <w:rPr>
          <w:color w:val="000000"/>
          <w:sz w:val="28"/>
          <w:szCs w:val="28"/>
          <w:lang w:val="uk-UA"/>
        </w:rPr>
        <w:t>життєдіяльності.</w:t>
      </w:r>
      <w:r>
        <w:rPr>
          <w:color w:val="000000"/>
          <w:sz w:val="28"/>
          <w:szCs w:val="28"/>
          <w:lang w:val="uk-UA"/>
        </w:rPr>
        <w:t xml:space="preserve"> </w:t>
      </w:r>
      <w:r w:rsidRPr="00C30A34">
        <w:rPr>
          <w:color w:val="000000"/>
          <w:sz w:val="28"/>
          <w:szCs w:val="28"/>
          <w:lang w:val="uk-UA"/>
        </w:rPr>
        <w:t>З іншого боку, це</w:t>
      </w:r>
      <w:r>
        <w:rPr>
          <w:color w:val="000000"/>
          <w:sz w:val="28"/>
          <w:szCs w:val="28"/>
          <w:lang w:val="uk-UA"/>
        </w:rPr>
        <w:t xml:space="preserve"> </w:t>
      </w:r>
      <w:r w:rsidRPr="00C30A34">
        <w:rPr>
          <w:color w:val="000000"/>
          <w:sz w:val="28"/>
          <w:szCs w:val="28"/>
          <w:lang w:val="uk-UA"/>
        </w:rPr>
        <w:t>виклик</w:t>
      </w:r>
      <w:r>
        <w:rPr>
          <w:color w:val="000000"/>
          <w:sz w:val="28"/>
          <w:szCs w:val="28"/>
          <w:lang w:val="uk-UA"/>
        </w:rPr>
        <w:t xml:space="preserve"> </w:t>
      </w:r>
      <w:r w:rsidRPr="00C30A34">
        <w:rPr>
          <w:color w:val="000000"/>
          <w:sz w:val="28"/>
          <w:szCs w:val="28"/>
          <w:lang w:val="uk-UA"/>
        </w:rPr>
        <w:t>реалізації</w:t>
      </w:r>
      <w:r>
        <w:rPr>
          <w:color w:val="000000"/>
          <w:sz w:val="28"/>
          <w:szCs w:val="28"/>
          <w:lang w:val="uk-UA"/>
        </w:rPr>
        <w:t xml:space="preserve"> </w:t>
      </w:r>
      <w:r w:rsidRPr="00C30A34">
        <w:rPr>
          <w:color w:val="000000"/>
          <w:sz w:val="28"/>
          <w:szCs w:val="28"/>
          <w:lang w:val="uk-UA"/>
        </w:rPr>
        <w:t>специфічної</w:t>
      </w:r>
      <w:r>
        <w:rPr>
          <w:color w:val="000000"/>
          <w:sz w:val="28"/>
          <w:szCs w:val="28"/>
          <w:lang w:val="uk-UA"/>
        </w:rPr>
        <w:t xml:space="preserve"> </w:t>
      </w:r>
      <w:r w:rsidRPr="00C30A34">
        <w:rPr>
          <w:color w:val="000000"/>
          <w:sz w:val="28"/>
          <w:szCs w:val="28"/>
          <w:lang w:val="uk-UA"/>
        </w:rPr>
        <w:t>моделі</w:t>
      </w:r>
      <w:r>
        <w:rPr>
          <w:color w:val="000000"/>
          <w:sz w:val="28"/>
          <w:szCs w:val="28"/>
          <w:lang w:val="uk-UA"/>
        </w:rPr>
        <w:t xml:space="preserve"> </w:t>
      </w:r>
      <w:r w:rsidRPr="00C30A34">
        <w:rPr>
          <w:color w:val="000000"/>
          <w:sz w:val="28"/>
          <w:szCs w:val="28"/>
          <w:lang w:val="uk-UA"/>
        </w:rPr>
        <w:t>соціально-економічного</w:t>
      </w:r>
      <w:r>
        <w:rPr>
          <w:color w:val="000000"/>
          <w:sz w:val="28"/>
          <w:szCs w:val="28"/>
          <w:lang w:val="uk-UA"/>
        </w:rPr>
        <w:t xml:space="preserve"> </w:t>
      </w:r>
      <w:r w:rsidRPr="00C30A34">
        <w:rPr>
          <w:color w:val="000000"/>
          <w:sz w:val="28"/>
          <w:szCs w:val="28"/>
          <w:lang w:val="uk-UA"/>
        </w:rPr>
        <w:t>розвитку, орієнтовної на оптимізацію</w:t>
      </w:r>
      <w:r>
        <w:rPr>
          <w:color w:val="000000"/>
          <w:sz w:val="28"/>
          <w:szCs w:val="28"/>
          <w:lang w:val="uk-UA"/>
        </w:rPr>
        <w:t xml:space="preserve"> </w:t>
      </w:r>
      <w:r w:rsidRPr="00C30A34">
        <w:rPr>
          <w:color w:val="000000"/>
          <w:sz w:val="28"/>
          <w:szCs w:val="28"/>
          <w:lang w:val="uk-UA"/>
        </w:rPr>
        <w:t>наслідків</w:t>
      </w:r>
      <w:r>
        <w:rPr>
          <w:color w:val="000000"/>
          <w:sz w:val="28"/>
          <w:szCs w:val="28"/>
          <w:lang w:val="uk-UA"/>
        </w:rPr>
        <w:t xml:space="preserve"> </w:t>
      </w:r>
      <w:r w:rsidRPr="00C30A34">
        <w:rPr>
          <w:color w:val="000000"/>
          <w:sz w:val="28"/>
          <w:szCs w:val="28"/>
          <w:lang w:val="uk-UA"/>
        </w:rPr>
        <w:t>реалізації</w:t>
      </w:r>
      <w:r>
        <w:rPr>
          <w:color w:val="000000"/>
          <w:sz w:val="28"/>
          <w:szCs w:val="28"/>
          <w:lang w:val="uk-UA"/>
        </w:rPr>
        <w:t xml:space="preserve"> </w:t>
      </w:r>
      <w:r w:rsidRPr="00C30A34">
        <w:rPr>
          <w:color w:val="000000"/>
          <w:sz w:val="28"/>
          <w:szCs w:val="28"/>
          <w:lang w:val="uk-UA"/>
        </w:rPr>
        <w:t>високого</w:t>
      </w:r>
      <w:r>
        <w:rPr>
          <w:color w:val="000000"/>
          <w:sz w:val="28"/>
          <w:szCs w:val="28"/>
          <w:lang w:val="uk-UA"/>
        </w:rPr>
        <w:t xml:space="preserve"> </w:t>
      </w:r>
      <w:r w:rsidRPr="00C30A34">
        <w:rPr>
          <w:color w:val="000000"/>
          <w:sz w:val="28"/>
          <w:szCs w:val="28"/>
          <w:lang w:val="uk-UA"/>
        </w:rPr>
        <w:t>рівня</w:t>
      </w:r>
      <w:r>
        <w:rPr>
          <w:color w:val="000000"/>
          <w:sz w:val="28"/>
          <w:szCs w:val="28"/>
          <w:lang w:val="uk-UA"/>
        </w:rPr>
        <w:t xml:space="preserve"> </w:t>
      </w:r>
      <w:r w:rsidRPr="00C30A34">
        <w:rPr>
          <w:color w:val="000000"/>
          <w:sz w:val="28"/>
          <w:szCs w:val="28"/>
          <w:lang w:val="uk-UA"/>
        </w:rPr>
        <w:t>просторової</w:t>
      </w:r>
      <w:r>
        <w:rPr>
          <w:color w:val="000000"/>
          <w:sz w:val="28"/>
          <w:szCs w:val="28"/>
          <w:lang w:val="uk-UA"/>
        </w:rPr>
        <w:t xml:space="preserve"> </w:t>
      </w:r>
      <w:r w:rsidRPr="00C30A34">
        <w:rPr>
          <w:color w:val="000000"/>
          <w:sz w:val="28"/>
          <w:szCs w:val="28"/>
          <w:lang w:val="uk-UA"/>
        </w:rPr>
        <w:t>мобільності</w:t>
      </w:r>
      <w:r>
        <w:rPr>
          <w:color w:val="000000"/>
          <w:sz w:val="28"/>
          <w:szCs w:val="28"/>
          <w:lang w:val="uk-UA"/>
        </w:rPr>
        <w:t xml:space="preserve"> </w:t>
      </w:r>
      <w:r w:rsidRPr="00C30A34">
        <w:rPr>
          <w:color w:val="000000"/>
          <w:sz w:val="28"/>
          <w:szCs w:val="28"/>
          <w:lang w:val="uk-UA"/>
        </w:rPr>
        <w:t>населення.</w:t>
      </w:r>
      <w:r>
        <w:rPr>
          <w:color w:val="000000"/>
          <w:sz w:val="28"/>
          <w:szCs w:val="28"/>
          <w:lang w:val="uk-UA"/>
        </w:rPr>
        <w:t xml:space="preserve"> Так як </w:t>
      </w:r>
      <w:r w:rsidRPr="00C30A34">
        <w:rPr>
          <w:sz w:val="28"/>
          <w:szCs w:val="28"/>
          <w:lang w:val="uk-UA"/>
        </w:rPr>
        <w:t>міграційну</w:t>
      </w:r>
      <w:r>
        <w:rPr>
          <w:sz w:val="28"/>
          <w:szCs w:val="28"/>
          <w:lang w:val="uk-UA"/>
        </w:rPr>
        <w:t xml:space="preserve"> </w:t>
      </w:r>
      <w:r w:rsidRPr="00C30A34">
        <w:rPr>
          <w:sz w:val="28"/>
          <w:szCs w:val="28"/>
          <w:lang w:val="uk-UA"/>
        </w:rPr>
        <w:t>активність</w:t>
      </w:r>
      <w:r>
        <w:rPr>
          <w:sz w:val="28"/>
          <w:szCs w:val="28"/>
          <w:lang w:val="uk-UA"/>
        </w:rPr>
        <w:t xml:space="preserve"> </w:t>
      </w:r>
      <w:r w:rsidRPr="00C30A34">
        <w:rPr>
          <w:sz w:val="28"/>
          <w:szCs w:val="28"/>
          <w:lang w:val="uk-UA"/>
        </w:rPr>
        <w:t>населення</w:t>
      </w:r>
      <w:r>
        <w:rPr>
          <w:sz w:val="28"/>
          <w:szCs w:val="28"/>
          <w:lang w:val="uk-UA"/>
        </w:rPr>
        <w:t xml:space="preserve"> </w:t>
      </w:r>
      <w:r w:rsidRPr="00C30A34">
        <w:rPr>
          <w:sz w:val="28"/>
          <w:szCs w:val="28"/>
          <w:lang w:val="uk-UA"/>
        </w:rPr>
        <w:t xml:space="preserve">знизити практично неможливо, більше того, </w:t>
      </w:r>
      <w:r>
        <w:rPr>
          <w:sz w:val="28"/>
          <w:szCs w:val="28"/>
          <w:lang w:val="uk-UA"/>
        </w:rPr>
        <w:t xml:space="preserve">це суперечить </w:t>
      </w:r>
      <w:r w:rsidRPr="00C30A34">
        <w:rPr>
          <w:sz w:val="28"/>
          <w:szCs w:val="28"/>
          <w:lang w:val="uk-UA"/>
        </w:rPr>
        <w:t xml:space="preserve">конституційному праву, </w:t>
      </w:r>
      <w:r>
        <w:rPr>
          <w:sz w:val="28"/>
          <w:szCs w:val="28"/>
          <w:lang w:val="uk-UA"/>
        </w:rPr>
        <w:t xml:space="preserve">слід </w:t>
      </w:r>
      <w:r w:rsidRPr="00C30A34">
        <w:rPr>
          <w:sz w:val="28"/>
          <w:szCs w:val="28"/>
          <w:lang w:val="uk-UA"/>
        </w:rPr>
        <w:t>розуміти причинно-наслідков</w:t>
      </w:r>
      <w:r>
        <w:rPr>
          <w:sz w:val="28"/>
          <w:szCs w:val="28"/>
          <w:lang w:val="uk-UA"/>
        </w:rPr>
        <w:t xml:space="preserve">ий базис міграційних </w:t>
      </w:r>
      <w:r w:rsidRPr="00C30A34">
        <w:rPr>
          <w:sz w:val="28"/>
          <w:szCs w:val="28"/>
          <w:lang w:val="uk-UA"/>
        </w:rPr>
        <w:t>процесів та значимість в їх</w:t>
      </w:r>
      <w:r>
        <w:rPr>
          <w:sz w:val="28"/>
          <w:szCs w:val="28"/>
          <w:lang w:val="uk-UA"/>
        </w:rPr>
        <w:t xml:space="preserve"> </w:t>
      </w:r>
      <w:r w:rsidRPr="00C30A34">
        <w:rPr>
          <w:sz w:val="28"/>
          <w:szCs w:val="28"/>
          <w:lang w:val="uk-UA"/>
        </w:rPr>
        <w:t>стадійності</w:t>
      </w:r>
      <w:r>
        <w:rPr>
          <w:sz w:val="28"/>
          <w:szCs w:val="28"/>
          <w:lang w:val="uk-UA"/>
        </w:rPr>
        <w:t xml:space="preserve"> </w:t>
      </w:r>
      <w:r w:rsidRPr="00C30A34">
        <w:rPr>
          <w:sz w:val="28"/>
          <w:szCs w:val="28"/>
          <w:lang w:val="uk-UA"/>
        </w:rPr>
        <w:t>трудової</w:t>
      </w:r>
      <w:r>
        <w:rPr>
          <w:sz w:val="28"/>
          <w:szCs w:val="28"/>
          <w:lang w:val="uk-UA"/>
        </w:rPr>
        <w:t xml:space="preserve"> </w:t>
      </w:r>
      <w:r w:rsidRPr="00C30A34">
        <w:rPr>
          <w:sz w:val="28"/>
          <w:szCs w:val="28"/>
          <w:lang w:val="uk-UA"/>
        </w:rPr>
        <w:t>рееміграції</w:t>
      </w:r>
      <w:r>
        <w:rPr>
          <w:sz w:val="28"/>
          <w:szCs w:val="28"/>
          <w:lang w:val="uk-UA"/>
        </w:rPr>
        <w:t>.</w:t>
      </w:r>
    </w:p>
    <w:p w:rsidR="00D07304" w:rsidRPr="00F165B7" w:rsidRDefault="00D07304" w:rsidP="0048205A">
      <w:pPr>
        <w:spacing w:line="360" w:lineRule="auto"/>
        <w:ind w:firstLine="540"/>
        <w:contextualSpacing/>
        <w:jc w:val="both"/>
        <w:rPr>
          <w:sz w:val="28"/>
          <w:szCs w:val="28"/>
          <w:lang w:val="uk-UA"/>
        </w:rPr>
      </w:pPr>
      <w:r w:rsidRPr="003D216B">
        <w:rPr>
          <w:sz w:val="28"/>
          <w:szCs w:val="28"/>
          <w:lang w:val="uk-UA"/>
        </w:rPr>
        <w:t xml:space="preserve">Глибинне розуміння сутності рееміграції вимагає окреслення логіки її формування. В основі рееміграції лежать циркулюючі міграційні процеси, які відбуваються у визначених системах. Такі системи формуються на основі міграційних мереж, основою </w:t>
      </w:r>
      <w:r>
        <w:rPr>
          <w:sz w:val="28"/>
          <w:szCs w:val="28"/>
          <w:lang w:val="uk-UA"/>
        </w:rPr>
        <w:t>яким</w:t>
      </w:r>
      <w:r w:rsidRPr="003D216B">
        <w:rPr>
          <w:sz w:val="28"/>
          <w:szCs w:val="28"/>
          <w:lang w:val="uk-UA"/>
        </w:rPr>
        <w:t>, у свою чергу, слугують міграційні канали</w:t>
      </w:r>
      <w:r>
        <w:rPr>
          <w:sz w:val="28"/>
          <w:szCs w:val="28"/>
          <w:lang w:val="uk-UA"/>
        </w:rPr>
        <w:t>.</w:t>
      </w:r>
      <w:r w:rsidRPr="003D216B">
        <w:rPr>
          <w:sz w:val="28"/>
          <w:szCs w:val="28"/>
          <w:lang w:val="uk-UA"/>
        </w:rPr>
        <w:t xml:space="preserve"> Проте першопричиною виникнення всіх цих процесів, рееміграційних зокрема, є </w:t>
      </w:r>
      <w:r w:rsidRPr="003D216B">
        <w:rPr>
          <w:i/>
          <w:sz w:val="28"/>
          <w:szCs w:val="28"/>
          <w:lang w:val="uk-UA"/>
        </w:rPr>
        <w:t>просторова мобільність</w:t>
      </w:r>
      <w:r w:rsidRPr="003D216B">
        <w:rPr>
          <w:sz w:val="28"/>
          <w:szCs w:val="28"/>
          <w:lang w:val="uk-UA"/>
        </w:rPr>
        <w:t xml:space="preserve"> (з лат. </w:t>
      </w:r>
      <w:r w:rsidRPr="003D216B">
        <w:rPr>
          <w:sz w:val="28"/>
          <w:szCs w:val="28"/>
          <w:lang w:val="en-US"/>
        </w:rPr>
        <w:t>mobilis</w:t>
      </w:r>
      <w:r w:rsidRPr="00C30A34">
        <w:rPr>
          <w:sz w:val="28"/>
          <w:szCs w:val="28"/>
          <w:lang w:val="uk-UA"/>
        </w:rPr>
        <w:t xml:space="preserve"> – </w:t>
      </w:r>
      <w:r w:rsidRPr="003D216B">
        <w:rPr>
          <w:sz w:val="28"/>
          <w:szCs w:val="28"/>
          <w:lang w:val="uk-UA"/>
        </w:rPr>
        <w:t xml:space="preserve">рухомий) – як потенційна готовність, здатність населення до зміни свого територіального статусу </w:t>
      </w:r>
      <w:r w:rsidRPr="00C30A34">
        <w:rPr>
          <w:sz w:val="28"/>
          <w:szCs w:val="28"/>
          <w:lang w:val="uk-UA"/>
        </w:rPr>
        <w:t>[</w:t>
      </w:r>
      <w:r>
        <w:rPr>
          <w:sz w:val="28"/>
          <w:szCs w:val="28"/>
          <w:lang w:val="uk-UA"/>
        </w:rPr>
        <w:t xml:space="preserve">1, </w:t>
      </w:r>
      <w:r w:rsidRPr="003D216B">
        <w:rPr>
          <w:sz w:val="28"/>
          <w:szCs w:val="28"/>
          <w:lang w:val="uk-UA"/>
        </w:rPr>
        <w:t>с. 305</w:t>
      </w:r>
      <w:r w:rsidRPr="00C30A34">
        <w:rPr>
          <w:sz w:val="28"/>
          <w:szCs w:val="28"/>
          <w:lang w:val="uk-UA"/>
        </w:rPr>
        <w:t>]</w:t>
      </w:r>
      <w:r w:rsidRPr="003D216B">
        <w:rPr>
          <w:sz w:val="28"/>
          <w:szCs w:val="28"/>
          <w:lang w:val="uk-UA"/>
        </w:rPr>
        <w:t xml:space="preserve">. В свою чергу рівень просторової мобільності визначають міграційні настрої (аспірації), установки, мотиви. </w:t>
      </w:r>
      <w:r w:rsidRPr="003D216B">
        <w:rPr>
          <w:i/>
          <w:sz w:val="28"/>
          <w:szCs w:val="28"/>
          <w:lang w:val="uk-UA"/>
        </w:rPr>
        <w:t>Міграційні настрої</w:t>
      </w:r>
      <w:r w:rsidRPr="003D216B">
        <w:rPr>
          <w:sz w:val="28"/>
          <w:szCs w:val="28"/>
          <w:lang w:val="uk-UA"/>
        </w:rPr>
        <w:t xml:space="preserve"> відображають прогнозні орієнтири населення емігрувати у визначених просторово-часових координатах, що змінюються залежно від умов життєдіяльності і розвитку за місцем поточного перебування. </w:t>
      </w:r>
      <w:r w:rsidRPr="003D216B">
        <w:rPr>
          <w:i/>
          <w:sz w:val="28"/>
          <w:szCs w:val="28"/>
          <w:lang w:val="uk-UA"/>
        </w:rPr>
        <w:t xml:space="preserve">Міграційні мотиви </w:t>
      </w:r>
      <w:r w:rsidRPr="003D216B">
        <w:rPr>
          <w:sz w:val="28"/>
          <w:szCs w:val="28"/>
          <w:lang w:val="uk-UA"/>
        </w:rPr>
        <w:t xml:space="preserve">передбачають внутрішнє обґрунтування міграційної поведінки. </w:t>
      </w:r>
      <w:r w:rsidRPr="003D216B">
        <w:rPr>
          <w:i/>
          <w:sz w:val="28"/>
          <w:szCs w:val="28"/>
          <w:lang w:val="uk-UA"/>
        </w:rPr>
        <w:t>Міграційні установки</w:t>
      </w:r>
      <w:r w:rsidRPr="003D216B">
        <w:rPr>
          <w:sz w:val="28"/>
          <w:szCs w:val="28"/>
          <w:lang w:val="uk-UA"/>
        </w:rPr>
        <w:t xml:space="preserve"> формуються на основі незмінних міграційних мотивів. Як і мотиваційні установки на працю, міграційні установки ґрунтуються на оцінці потреб людини – їх змісту, структури, ієрархії, пріоритетності задоволення та динамічного характеру. </w:t>
      </w:r>
      <w:r>
        <w:rPr>
          <w:sz w:val="28"/>
          <w:szCs w:val="28"/>
          <w:lang w:val="uk-UA"/>
        </w:rPr>
        <w:t>Отже, о</w:t>
      </w:r>
      <w:r w:rsidRPr="00F165B7">
        <w:rPr>
          <w:sz w:val="28"/>
          <w:szCs w:val="28"/>
          <w:lang w:val="uk-UA"/>
        </w:rPr>
        <w:t xml:space="preserve">кремої уваги серед теоретико-методичних засад дослідження процесу трудової рееміграції у регіоні потребують </w:t>
      </w:r>
      <w:r w:rsidRPr="00F165B7">
        <w:rPr>
          <w:i/>
          <w:sz w:val="28"/>
          <w:szCs w:val="28"/>
          <w:lang w:val="uk-UA"/>
        </w:rPr>
        <w:t>мотиваційні теорії</w:t>
      </w:r>
      <w:r w:rsidRPr="00F165B7">
        <w:rPr>
          <w:sz w:val="28"/>
          <w:szCs w:val="28"/>
          <w:lang w:val="uk-UA"/>
        </w:rPr>
        <w:t>. Витоки вчення про потреби задовго до його формування в цілісні концепції знаходимо в працях відомих мисл</w:t>
      </w:r>
      <w:r>
        <w:rPr>
          <w:sz w:val="28"/>
          <w:szCs w:val="28"/>
          <w:lang w:val="uk-UA"/>
        </w:rPr>
        <w:t>ителів, філософів та соціологів -</w:t>
      </w:r>
      <w:r w:rsidRPr="00F165B7">
        <w:rPr>
          <w:sz w:val="28"/>
          <w:szCs w:val="28"/>
          <w:lang w:val="uk-UA"/>
        </w:rPr>
        <w:t xml:space="preserve"> Платон, Гегель, Сміт описували природу людини, виходячи з потреб. Еволюція наукових поглядів на мотивацію праці пов’язана зі змістовними (ієрархії потреб Маслоу, трьох груп потреб Альдерфера, двофакторна теорія Герцберга, теорія потреб Мак-Клелланда, теорія потреб Туган-Барановського) та процесуальними (теорія очікувань Врума, теорія справедливості, модель Портера-Лоулера) теоріями мотивації.</w:t>
      </w:r>
    </w:p>
    <w:p w:rsidR="00D07304" w:rsidRPr="00F165B7" w:rsidRDefault="00D07304" w:rsidP="0048205A">
      <w:pPr>
        <w:spacing w:line="360" w:lineRule="auto"/>
        <w:ind w:firstLine="540"/>
        <w:contextualSpacing/>
        <w:jc w:val="both"/>
        <w:rPr>
          <w:sz w:val="28"/>
          <w:szCs w:val="28"/>
          <w:lang w:val="uk-UA"/>
        </w:rPr>
      </w:pPr>
      <w:r>
        <w:rPr>
          <w:sz w:val="28"/>
          <w:szCs w:val="28"/>
          <w:lang w:val="uk-UA"/>
        </w:rPr>
        <w:t>Т</w:t>
      </w:r>
      <w:r w:rsidRPr="00F165B7">
        <w:rPr>
          <w:sz w:val="28"/>
          <w:szCs w:val="28"/>
          <w:lang w:val="uk-UA"/>
        </w:rPr>
        <w:t>еорія мотивації, розроблена А. Маслоу, базується на припущенні, що в основі мотивації людини лежить комплекс потреб, причому потреби</w:t>
      </w:r>
      <w:r>
        <w:rPr>
          <w:sz w:val="28"/>
          <w:szCs w:val="28"/>
          <w:lang w:val="uk-UA"/>
        </w:rPr>
        <w:t xml:space="preserve"> </w:t>
      </w:r>
      <w:r w:rsidRPr="00F165B7">
        <w:rPr>
          <w:sz w:val="28"/>
          <w:szCs w:val="28"/>
          <w:lang w:val="uk-UA"/>
        </w:rPr>
        <w:t xml:space="preserve">формуються в ієрархічному порядку, послідовно, від потреб нижчого рівня (біогенних) до потреб вищого рівня (психогенних). Найбільш вагома потреба визначає поведінку людини доти, доки вона не буде задоволена. </w:t>
      </w:r>
    </w:p>
    <w:p w:rsidR="00D07304" w:rsidRPr="00F165B7" w:rsidRDefault="00D07304" w:rsidP="006C6A23">
      <w:pPr>
        <w:spacing w:line="360" w:lineRule="auto"/>
        <w:ind w:firstLine="540"/>
        <w:contextualSpacing/>
        <w:jc w:val="both"/>
        <w:rPr>
          <w:sz w:val="28"/>
          <w:szCs w:val="28"/>
          <w:lang w:val="uk-UA"/>
        </w:rPr>
      </w:pPr>
      <w:r w:rsidRPr="00F165B7">
        <w:rPr>
          <w:sz w:val="28"/>
          <w:szCs w:val="28"/>
          <w:lang w:val="uk-UA"/>
        </w:rPr>
        <w:t>Інтерпретація ієрархії потреб Маслоу з точки</w:t>
      </w:r>
      <w:r>
        <w:rPr>
          <w:sz w:val="28"/>
          <w:szCs w:val="28"/>
          <w:lang w:val="uk-UA"/>
        </w:rPr>
        <w:t xml:space="preserve"> зору</w:t>
      </w:r>
      <w:r w:rsidRPr="00F165B7">
        <w:rPr>
          <w:sz w:val="28"/>
          <w:szCs w:val="28"/>
          <w:lang w:val="uk-UA"/>
        </w:rPr>
        <w:t xml:space="preserve"> поведінки трудового мігранта </w:t>
      </w:r>
      <w:r>
        <w:rPr>
          <w:sz w:val="28"/>
          <w:szCs w:val="28"/>
          <w:lang w:val="uk-UA"/>
        </w:rPr>
        <w:t>відображена в табл.1.</w:t>
      </w:r>
    </w:p>
    <w:p w:rsidR="00D07304" w:rsidRPr="00F165B7" w:rsidRDefault="00D07304" w:rsidP="00A97642">
      <w:pPr>
        <w:spacing w:line="360" w:lineRule="auto"/>
        <w:ind w:firstLine="284"/>
        <w:jc w:val="right"/>
        <w:rPr>
          <w:sz w:val="28"/>
          <w:szCs w:val="28"/>
          <w:lang w:val="uk-UA"/>
        </w:rPr>
      </w:pPr>
      <w:r w:rsidRPr="00A97642">
        <w:rPr>
          <w:sz w:val="28"/>
          <w:szCs w:val="28"/>
          <w:lang w:val="uk-UA"/>
        </w:rPr>
        <w:t xml:space="preserve">Таблиця </w:t>
      </w:r>
      <w:r>
        <w:rPr>
          <w:sz w:val="28"/>
          <w:szCs w:val="28"/>
          <w:lang w:val="uk-UA"/>
        </w:rPr>
        <w:t>1</w:t>
      </w:r>
    </w:p>
    <w:p w:rsidR="00D07304" w:rsidRPr="00A97642" w:rsidRDefault="00D07304" w:rsidP="00A97642">
      <w:pPr>
        <w:spacing w:line="360" w:lineRule="auto"/>
        <w:jc w:val="center"/>
        <w:rPr>
          <w:sz w:val="28"/>
          <w:szCs w:val="28"/>
          <w:lang w:val="uk-UA"/>
        </w:rPr>
      </w:pPr>
      <w:r w:rsidRPr="00A97642">
        <w:rPr>
          <w:sz w:val="28"/>
          <w:szCs w:val="28"/>
          <w:lang w:val="uk-UA"/>
        </w:rPr>
        <w:t>Характеристика ієрархії потреб і проблем їх задоволення щодо трудових мігрантів-громадян України: соціологічний та експертний дискурс*</w:t>
      </w:r>
    </w:p>
    <w:p w:rsidR="00D07304" w:rsidRPr="00496097" w:rsidRDefault="00D07304" w:rsidP="006C6A23">
      <w:pPr>
        <w:jc w:val="center"/>
        <w:rPr>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5"/>
        <w:gridCol w:w="1893"/>
        <w:gridCol w:w="7200"/>
      </w:tblGrid>
      <w:tr w:rsidR="00D07304" w:rsidRPr="00190B05" w:rsidTr="008D2DD9">
        <w:tc>
          <w:tcPr>
            <w:tcW w:w="555" w:type="dxa"/>
            <w:vAlign w:val="center"/>
          </w:tcPr>
          <w:p w:rsidR="00D07304" w:rsidRPr="00190B05" w:rsidRDefault="00D07304" w:rsidP="008D2DD9">
            <w:pPr>
              <w:widowControl w:val="0"/>
              <w:jc w:val="center"/>
              <w:rPr>
                <w:lang w:val="uk-UA"/>
              </w:rPr>
            </w:pPr>
            <w:r w:rsidRPr="00190B05">
              <w:rPr>
                <w:lang w:val="uk-UA"/>
              </w:rPr>
              <w:t>№ з/п</w:t>
            </w:r>
          </w:p>
        </w:tc>
        <w:tc>
          <w:tcPr>
            <w:tcW w:w="1893" w:type="dxa"/>
            <w:vAlign w:val="center"/>
          </w:tcPr>
          <w:p w:rsidR="00D07304" w:rsidRPr="00190B05" w:rsidRDefault="00D07304" w:rsidP="008D2DD9">
            <w:pPr>
              <w:widowControl w:val="0"/>
              <w:jc w:val="center"/>
              <w:rPr>
                <w:lang w:val="uk-UA"/>
              </w:rPr>
            </w:pPr>
            <w:r w:rsidRPr="00190B05">
              <w:rPr>
                <w:lang w:val="uk-UA"/>
              </w:rPr>
              <w:t>Рівень потреб</w:t>
            </w:r>
          </w:p>
        </w:tc>
        <w:tc>
          <w:tcPr>
            <w:tcW w:w="7200" w:type="dxa"/>
            <w:vAlign w:val="center"/>
          </w:tcPr>
          <w:p w:rsidR="00D07304" w:rsidRPr="00190B05" w:rsidRDefault="00D07304" w:rsidP="008D2DD9">
            <w:pPr>
              <w:widowControl w:val="0"/>
              <w:jc w:val="center"/>
              <w:rPr>
                <w:lang w:val="uk-UA"/>
              </w:rPr>
            </w:pPr>
            <w:r w:rsidRPr="00190B05">
              <w:rPr>
                <w:lang w:val="uk-UA"/>
              </w:rPr>
              <w:t>Специфіка задоволення в мігрантів</w:t>
            </w:r>
          </w:p>
        </w:tc>
      </w:tr>
      <w:tr w:rsidR="00D07304" w:rsidRPr="00190B05" w:rsidTr="008D2DD9">
        <w:tc>
          <w:tcPr>
            <w:tcW w:w="555" w:type="dxa"/>
            <w:vAlign w:val="center"/>
          </w:tcPr>
          <w:p w:rsidR="00D07304" w:rsidRPr="00190B05" w:rsidRDefault="00D07304" w:rsidP="008D2DD9">
            <w:pPr>
              <w:widowControl w:val="0"/>
              <w:jc w:val="center"/>
              <w:rPr>
                <w:lang w:val="uk-UA"/>
              </w:rPr>
            </w:pPr>
            <w:r w:rsidRPr="00190B05">
              <w:rPr>
                <w:lang w:val="uk-UA"/>
              </w:rPr>
              <w:t>1</w:t>
            </w:r>
          </w:p>
        </w:tc>
        <w:tc>
          <w:tcPr>
            <w:tcW w:w="1893" w:type="dxa"/>
            <w:vAlign w:val="center"/>
          </w:tcPr>
          <w:p w:rsidR="00D07304" w:rsidRPr="00190B05" w:rsidRDefault="00D07304" w:rsidP="008D2DD9">
            <w:pPr>
              <w:widowControl w:val="0"/>
              <w:jc w:val="center"/>
              <w:rPr>
                <w:lang w:val="uk-UA"/>
              </w:rPr>
            </w:pPr>
            <w:r w:rsidRPr="00190B05">
              <w:rPr>
                <w:lang w:val="uk-UA"/>
              </w:rPr>
              <w:t>2</w:t>
            </w:r>
          </w:p>
        </w:tc>
        <w:tc>
          <w:tcPr>
            <w:tcW w:w="7200" w:type="dxa"/>
            <w:vAlign w:val="center"/>
          </w:tcPr>
          <w:p w:rsidR="00D07304" w:rsidRPr="00190B05" w:rsidRDefault="00D07304" w:rsidP="008D2DD9">
            <w:pPr>
              <w:widowControl w:val="0"/>
              <w:jc w:val="center"/>
              <w:rPr>
                <w:lang w:val="uk-UA"/>
              </w:rPr>
            </w:pPr>
            <w:r w:rsidRPr="00190B05">
              <w:rPr>
                <w:lang w:val="uk-UA"/>
              </w:rPr>
              <w:t>3</w:t>
            </w:r>
          </w:p>
        </w:tc>
      </w:tr>
      <w:tr w:rsidR="00D07304" w:rsidRPr="00C30A34" w:rsidTr="008D2DD9">
        <w:tc>
          <w:tcPr>
            <w:tcW w:w="555" w:type="dxa"/>
            <w:vAlign w:val="center"/>
          </w:tcPr>
          <w:p w:rsidR="00D07304" w:rsidRPr="00190B05" w:rsidRDefault="00D07304" w:rsidP="008D2DD9">
            <w:pPr>
              <w:widowControl w:val="0"/>
              <w:jc w:val="center"/>
              <w:rPr>
                <w:lang w:val="uk-UA"/>
              </w:rPr>
            </w:pPr>
            <w:r w:rsidRPr="00190B05">
              <w:rPr>
                <w:lang w:val="uk-UA"/>
              </w:rPr>
              <w:t>1</w:t>
            </w:r>
          </w:p>
        </w:tc>
        <w:tc>
          <w:tcPr>
            <w:tcW w:w="1893" w:type="dxa"/>
            <w:vAlign w:val="center"/>
          </w:tcPr>
          <w:p w:rsidR="00D07304" w:rsidRPr="00190B05" w:rsidRDefault="00D07304" w:rsidP="008D2DD9">
            <w:pPr>
              <w:widowControl w:val="0"/>
              <w:jc w:val="both"/>
              <w:rPr>
                <w:lang w:val="uk-UA"/>
              </w:rPr>
            </w:pPr>
            <w:r w:rsidRPr="00190B05">
              <w:rPr>
                <w:lang w:val="uk-UA"/>
              </w:rPr>
              <w:t xml:space="preserve">Фізіологічні </w:t>
            </w:r>
          </w:p>
          <w:p w:rsidR="00D07304" w:rsidRPr="00190B05" w:rsidRDefault="00D07304" w:rsidP="008D2DD9">
            <w:pPr>
              <w:widowControl w:val="0"/>
              <w:jc w:val="both"/>
              <w:rPr>
                <w:lang w:val="uk-UA"/>
              </w:rPr>
            </w:pPr>
            <w:r w:rsidRPr="00190B05">
              <w:rPr>
                <w:lang w:val="uk-UA"/>
              </w:rPr>
              <w:t>(базові потреби)</w:t>
            </w:r>
          </w:p>
        </w:tc>
        <w:tc>
          <w:tcPr>
            <w:tcW w:w="7200" w:type="dxa"/>
            <w:vAlign w:val="center"/>
          </w:tcPr>
          <w:p w:rsidR="00D07304" w:rsidRPr="00190B05" w:rsidRDefault="00D07304" w:rsidP="008D2DD9">
            <w:pPr>
              <w:widowControl w:val="0"/>
              <w:jc w:val="both"/>
              <w:rPr>
                <w:lang w:val="uk-UA"/>
              </w:rPr>
            </w:pPr>
            <w:r w:rsidRPr="00190B05">
              <w:rPr>
                <w:sz w:val="22"/>
                <w:szCs w:val="22"/>
                <w:lang w:val="uk-UA"/>
              </w:rPr>
              <w:t>Як правило, детермінанти у прийнятті рішення щодо зміни країни працевлаштування. Беззаперечним фактором міграції є економічна вигода, пошук джерела збільшення доходів сімейного бюджету. Відсутність роботи чи низька оплата праці на батьківщині не дають змоги задовольнити нагальні потреби родини та виступають дестимулятором рееміграції українських трудових мігрантів. Так, згідно результатів обстеження проблем організації життя та праці українських мігрантів, проведеного у 2013 р., 22,3% опитаних мігрантів вказали на низький рівень оплати праці як основну причину трудової міграції; 17,9% респондентів спонукало мігрувати безробіття, 10,9% – бажання покращити житлові умови. З іншого опитування (Європейського фонду професійного навчання) потенційні мігранти  теж основними відзначили економічні чинники: 42,4% хотіли б мігрувати для покращення умов життя, 13,9% – щоб знайти більш оплачувану роботу, 6,9% – через безробіття</w:t>
            </w:r>
          </w:p>
        </w:tc>
      </w:tr>
      <w:tr w:rsidR="00D07304" w:rsidRPr="00190B05" w:rsidTr="008D2DD9">
        <w:tc>
          <w:tcPr>
            <w:tcW w:w="555" w:type="dxa"/>
            <w:vAlign w:val="center"/>
          </w:tcPr>
          <w:p w:rsidR="00D07304" w:rsidRPr="00190B05" w:rsidRDefault="00D07304" w:rsidP="008D2DD9">
            <w:pPr>
              <w:widowControl w:val="0"/>
              <w:jc w:val="center"/>
              <w:rPr>
                <w:lang w:val="uk-UA"/>
              </w:rPr>
            </w:pPr>
            <w:r w:rsidRPr="00190B05">
              <w:rPr>
                <w:lang w:val="uk-UA"/>
              </w:rPr>
              <w:t>2</w:t>
            </w:r>
          </w:p>
        </w:tc>
        <w:tc>
          <w:tcPr>
            <w:tcW w:w="1893" w:type="dxa"/>
            <w:vAlign w:val="center"/>
          </w:tcPr>
          <w:p w:rsidR="00D07304" w:rsidRPr="00190B05" w:rsidRDefault="00D07304" w:rsidP="008D2DD9">
            <w:pPr>
              <w:widowControl w:val="0"/>
              <w:jc w:val="both"/>
              <w:rPr>
                <w:lang w:val="uk-UA"/>
              </w:rPr>
            </w:pPr>
            <w:r w:rsidRPr="00190B05">
              <w:rPr>
                <w:lang w:val="uk-UA"/>
              </w:rPr>
              <w:t>Потреби самозбереження</w:t>
            </w:r>
          </w:p>
        </w:tc>
        <w:tc>
          <w:tcPr>
            <w:tcW w:w="7200" w:type="dxa"/>
            <w:vAlign w:val="center"/>
          </w:tcPr>
          <w:p w:rsidR="00D07304" w:rsidRPr="00190B05" w:rsidRDefault="00D07304" w:rsidP="008D2DD9">
            <w:pPr>
              <w:pStyle w:val="ListParagraph1"/>
              <w:widowControl w:val="0"/>
              <w:ind w:left="0"/>
              <w:jc w:val="both"/>
              <w:rPr>
                <w:lang w:val="uk-UA"/>
              </w:rPr>
            </w:pPr>
            <w:r w:rsidRPr="00190B05">
              <w:rPr>
                <w:sz w:val="22"/>
                <w:szCs w:val="22"/>
                <w:lang w:val="uk-UA"/>
              </w:rPr>
              <w:t xml:space="preserve">Захист від фізичної і психологічної загроз та впевненість у тому, що фізіологічні потреби будуть задоволені в майбутньому. Також належать до </w:t>
            </w:r>
            <w:r>
              <w:rPr>
                <w:sz w:val="22"/>
                <w:szCs w:val="22"/>
                <w:lang w:val="uk-UA"/>
              </w:rPr>
              <w:t>баз</w:t>
            </w:r>
            <w:r w:rsidRPr="00190B05">
              <w:rPr>
                <w:sz w:val="22"/>
                <w:szCs w:val="22"/>
                <w:lang w:val="uk-UA"/>
              </w:rPr>
              <w:t>ових. Основним спонукачем до переміщення біженців, вимушених переселенців є загроза переслідування та втеча від конфлікту чи військових дій. Способом реалізації потреб самозбереження виступає, зокрема, соціальний захист мігрантів. Система соціального забезпечення населення є, як правило, більш ефективною в країнах-реципієнтах українських трудових мігрантів. Проте умови праці тісно корелюють із правовим статусом. За даними першого загальнонаціонального вибіркового обстеження населення з питань трудової міграції, проведеного у 2008 році, 23,2% трудових мігрантів проживали та працювали за кордоном без офіційного статусу, у 2012 році частка осіб із нелегальним статусом знизилась до 16,7 %, ще 3,7 % трудових мігрантів мали лише туристичну візу, котра не є офіційною підставою для працевлаштування. Як наслідок неврегульованості правового статусу проживання та зайнятості за кордоном, соціальним страхуванням охоплені тільки 24,7% українських трудових мігрантів. Через відсутність соціального забезпечення та бажання максимізувати свій дохід тривалість робочого тижня трудових мігрантів перевищує загальноприйняті норми: у 18,9% мігрантів робочий тиждень тривав більш, ніж 60 годин. Кожен сьомий мігрант (13,6%) зустрічався з проблемами стосовно оплати праці, тобто затримкою чи виплатою в не повному обсязі. Нелегальний статус ускладнює пошук житла та можливість отримання кваліфікованої медичної допомоги, враховуючи високу вартість медичного обслуговування і відсутність страхового полісу. Усе це вказує про гостру потребу соціального захисту українських мігрантів.</w:t>
            </w:r>
          </w:p>
        </w:tc>
      </w:tr>
      <w:tr w:rsidR="00D07304" w:rsidRPr="00C30A34" w:rsidTr="008D2DD9">
        <w:tc>
          <w:tcPr>
            <w:tcW w:w="555" w:type="dxa"/>
            <w:vAlign w:val="center"/>
          </w:tcPr>
          <w:p w:rsidR="00D07304" w:rsidRPr="00190B05" w:rsidRDefault="00D07304" w:rsidP="008D2DD9">
            <w:pPr>
              <w:widowControl w:val="0"/>
              <w:jc w:val="center"/>
              <w:rPr>
                <w:lang w:val="uk-UA"/>
              </w:rPr>
            </w:pPr>
            <w:r w:rsidRPr="00190B05">
              <w:rPr>
                <w:lang w:val="uk-UA"/>
              </w:rPr>
              <w:t>3</w:t>
            </w:r>
          </w:p>
        </w:tc>
        <w:tc>
          <w:tcPr>
            <w:tcW w:w="1893" w:type="dxa"/>
            <w:vAlign w:val="center"/>
          </w:tcPr>
          <w:p w:rsidR="00D07304" w:rsidRPr="00190B05" w:rsidRDefault="00D07304" w:rsidP="008D2DD9">
            <w:pPr>
              <w:widowControl w:val="0"/>
              <w:rPr>
                <w:lang w:val="uk-UA"/>
              </w:rPr>
            </w:pPr>
            <w:r w:rsidRPr="00190B05">
              <w:rPr>
                <w:lang w:val="uk-UA"/>
              </w:rPr>
              <w:t>Потреби у причетності</w:t>
            </w:r>
          </w:p>
        </w:tc>
        <w:tc>
          <w:tcPr>
            <w:tcW w:w="7200" w:type="dxa"/>
            <w:vAlign w:val="center"/>
          </w:tcPr>
          <w:p w:rsidR="00D07304" w:rsidRPr="00190B05" w:rsidRDefault="00D07304" w:rsidP="008D2DD9">
            <w:pPr>
              <w:pStyle w:val="ListParagraph1"/>
              <w:widowControl w:val="0"/>
              <w:ind w:left="0"/>
              <w:jc w:val="both"/>
              <w:rPr>
                <w:lang w:val="uk-UA"/>
              </w:rPr>
            </w:pPr>
            <w:r w:rsidRPr="00190B05">
              <w:rPr>
                <w:sz w:val="22"/>
                <w:szCs w:val="22"/>
                <w:lang w:val="uk-UA"/>
              </w:rPr>
              <w:t>пов’язані із соціумом, тобто прагненням людини брати участь у спільних діях, громадських заходах, бути членом груп, об’єднань, організацій. До цієї групи потреб варто апелювати, стимулюючи рееміграційні настрої. Аргументом на користь цього виступають зокрема дані соціологічних досліджень. Більшість реемігрантів небажання мігрувати знову пов’язують із родиною, яка проживає в Україні (лише 16,6% одружених респондентів мігрували разом з чоловіком чи жінкою) та соціальною ексклюзією за кордоном (12,4% респондентів відповіли, що почували себе самотніми, ізольованими). Не в усіх країнах перебування заробітчан є осередки українських громад та не всі мігранти мають можливість їх відвідувати. Особливої уваги з боку держави потребує налагодження зв’язків з тими діаспорами, що сформувались у низці зарубіжних країн у результаті новітньої трудової міграції українців. Необхідно забезпечити посилення зв’язку заробітчан з Україною шляхом створення умов для їхнього національно-культурного життя за кордоном, організації клубів, бібліотек, недільних шкіл тощо. Доцільно використовувати потенціал діаспор у питанні повернення мігрантів на батьківщину, зокрема поширювати інформацію щодо можливостей працевлаштування чи відкриття власного бізнесу на батьківщині, реалізовувати програми рееміграції. У даному контексті слід згадати про заходи із реабілітації та ресоціалізації реемігрантів, зокрема йдеться про психологічну допомогу та соціальну адаптацію. Це можливо, звичайно, лише за умови вдосконалення державної міграційної політики України та цілеспрямованого фінансування її виконання</w:t>
            </w:r>
          </w:p>
        </w:tc>
      </w:tr>
      <w:tr w:rsidR="00D07304" w:rsidRPr="00190B05" w:rsidTr="008D2DD9">
        <w:tc>
          <w:tcPr>
            <w:tcW w:w="555" w:type="dxa"/>
            <w:vAlign w:val="center"/>
          </w:tcPr>
          <w:p w:rsidR="00D07304" w:rsidRPr="00190B05" w:rsidRDefault="00D07304" w:rsidP="008D2DD9">
            <w:pPr>
              <w:widowControl w:val="0"/>
              <w:jc w:val="center"/>
              <w:rPr>
                <w:lang w:val="uk-UA"/>
              </w:rPr>
            </w:pPr>
            <w:r w:rsidRPr="00190B05">
              <w:rPr>
                <w:lang w:val="uk-UA"/>
              </w:rPr>
              <w:t>4</w:t>
            </w:r>
          </w:p>
        </w:tc>
        <w:tc>
          <w:tcPr>
            <w:tcW w:w="1893" w:type="dxa"/>
            <w:vAlign w:val="center"/>
          </w:tcPr>
          <w:p w:rsidR="00D07304" w:rsidRPr="00190B05" w:rsidRDefault="00D07304" w:rsidP="008D2DD9">
            <w:pPr>
              <w:widowControl w:val="0"/>
              <w:rPr>
                <w:lang w:val="uk-UA"/>
              </w:rPr>
            </w:pPr>
            <w:r w:rsidRPr="00190B05">
              <w:rPr>
                <w:lang w:val="uk-UA"/>
              </w:rPr>
              <w:t>Потреби у визнанні та повазі, самореалізації</w:t>
            </w:r>
          </w:p>
        </w:tc>
        <w:tc>
          <w:tcPr>
            <w:tcW w:w="7200" w:type="dxa"/>
            <w:vAlign w:val="center"/>
          </w:tcPr>
          <w:p w:rsidR="00D07304" w:rsidRPr="00190B05" w:rsidRDefault="00D07304" w:rsidP="008D2DD9">
            <w:pPr>
              <w:pStyle w:val="ListParagraph1"/>
              <w:widowControl w:val="0"/>
              <w:ind w:left="0"/>
              <w:jc w:val="both"/>
              <w:rPr>
                <w:lang w:val="uk-UA"/>
              </w:rPr>
            </w:pPr>
            <w:r w:rsidRPr="00190B05">
              <w:rPr>
                <w:sz w:val="22"/>
                <w:szCs w:val="22"/>
                <w:lang w:val="uk-UA"/>
              </w:rPr>
              <w:t>Ці незадоволені потреби є мотивом міграційного переміщення, як правило, висококваліфікованих фахівців та інтелектуальної еліти. Мігранти-інтелектуали в результаті міграції отримують окрім вищої оплати праці та комфортніших побутових умов кращі можливості для реалізації творчого та наукового потенціалу, сучасне лабораторне устаткування тощо. Розвинені країни, зацікавлені у залученні на місцевий ринок праці висококваліфікованих мігрантів, провідних спеціалістів, талановитої молоді, за допомогою різних інструментів державного регулювання стимулюють інтелектуальну імміграцію. У результаті країна-донор в умовах глобалізації та формування інформаційного суспільства втрачає свій інтелектуальний потенціал, необхідний для економічного зростання. Основні зусилля держави при цьому повинні бути спрямовані на стимулювання повернення мігрантів працеактивного віку, конкурентоспроможних фахівців, затребуваних регіональними ринками праці професій</w:t>
            </w:r>
          </w:p>
        </w:tc>
      </w:tr>
    </w:tbl>
    <w:p w:rsidR="00D07304" w:rsidRDefault="00D07304" w:rsidP="006C6A23">
      <w:pPr>
        <w:ind w:firstLine="540"/>
        <w:jc w:val="both"/>
        <w:rPr>
          <w:lang w:val="uk-UA"/>
        </w:rPr>
      </w:pPr>
      <w:r w:rsidRPr="00496097">
        <w:rPr>
          <w:lang w:val="uk-UA"/>
        </w:rPr>
        <w:t xml:space="preserve">* Розроблено автором </w:t>
      </w:r>
      <w:r>
        <w:rPr>
          <w:lang w:val="uk-UA"/>
        </w:rPr>
        <w:t>за даними</w:t>
      </w:r>
      <w:r w:rsidRPr="00496097">
        <w:rPr>
          <w:lang w:val="uk-UA"/>
        </w:rPr>
        <w:t xml:space="preserve">: </w:t>
      </w:r>
      <w:r w:rsidRPr="006000C1">
        <w:t>[</w:t>
      </w:r>
      <w:r>
        <w:rPr>
          <w:lang w:val="uk-UA"/>
        </w:rPr>
        <w:t>2</w:t>
      </w:r>
      <w:r w:rsidRPr="00496097">
        <w:rPr>
          <w:lang w:val="uk-UA"/>
        </w:rPr>
        <w:t>;</w:t>
      </w:r>
      <w:r>
        <w:rPr>
          <w:lang w:val="uk-UA"/>
        </w:rPr>
        <w:t>3</w:t>
      </w:r>
      <w:r w:rsidRPr="00496097">
        <w:rPr>
          <w:lang w:val="uk-UA"/>
        </w:rPr>
        <w:t>, с. 36;</w:t>
      </w:r>
      <w:r>
        <w:rPr>
          <w:lang w:val="uk-UA"/>
        </w:rPr>
        <w:t xml:space="preserve"> 4</w:t>
      </w:r>
      <w:r w:rsidRPr="00496097">
        <w:rPr>
          <w:lang w:val="uk-UA"/>
        </w:rPr>
        <w:t>, с. 43</w:t>
      </w:r>
      <w:r>
        <w:rPr>
          <w:lang w:val="uk-UA"/>
        </w:rPr>
        <w:t>,</w:t>
      </w:r>
      <w:r w:rsidRPr="00496097">
        <w:rPr>
          <w:lang w:val="uk-UA"/>
        </w:rPr>
        <w:t>53-55;</w:t>
      </w:r>
      <w:r>
        <w:rPr>
          <w:lang w:val="uk-UA"/>
        </w:rPr>
        <w:t>5</w:t>
      </w:r>
      <w:r w:rsidRPr="006000C1">
        <w:t>]</w:t>
      </w:r>
    </w:p>
    <w:p w:rsidR="00D07304" w:rsidRPr="00316C92" w:rsidRDefault="00D07304" w:rsidP="006C6A23">
      <w:pPr>
        <w:ind w:firstLine="540"/>
        <w:jc w:val="both"/>
        <w:rPr>
          <w:lang w:val="uk-UA"/>
        </w:rPr>
      </w:pPr>
    </w:p>
    <w:p w:rsidR="00D07304" w:rsidRPr="00F165B7" w:rsidRDefault="00D07304" w:rsidP="000B3C7F">
      <w:pPr>
        <w:spacing w:line="360" w:lineRule="auto"/>
        <w:ind w:firstLine="540"/>
        <w:contextualSpacing/>
        <w:jc w:val="both"/>
        <w:rPr>
          <w:sz w:val="28"/>
          <w:szCs w:val="28"/>
          <w:lang w:val="uk-UA"/>
        </w:rPr>
      </w:pPr>
      <w:r w:rsidRPr="00F165B7">
        <w:rPr>
          <w:sz w:val="28"/>
          <w:szCs w:val="28"/>
          <w:lang w:val="uk-UA"/>
        </w:rPr>
        <w:t xml:space="preserve">Методологічні обґрунтування мотиваційних теорій щодо поведінки трудових реемігрантів слід розглядати й з іншого ракурсу. Зокрема як самі міграційні переміщення впливають на структуру потреб мігрантів. Особливої уваги потребують базові потреби: фізіологічні потреби харчування, лікування, одягу; екзистенціальні – можливості праці, доступу до інших джерел одержання мінімального доходу; престижні – соціального прийняття; особисті – наявності безпечного місця проживання; духовні – дотримання прав національних меншин, свободи віросповідань і вибору </w:t>
      </w:r>
      <w:r w:rsidRPr="006C5C5C">
        <w:rPr>
          <w:sz w:val="28"/>
          <w:szCs w:val="28"/>
          <w:lang w:val="uk-UA"/>
        </w:rPr>
        <w:t>[</w:t>
      </w:r>
      <w:r>
        <w:rPr>
          <w:sz w:val="28"/>
          <w:szCs w:val="28"/>
          <w:lang w:val="uk-UA"/>
        </w:rPr>
        <w:t>6</w:t>
      </w:r>
      <w:r w:rsidRPr="006C5C5C">
        <w:rPr>
          <w:sz w:val="28"/>
          <w:szCs w:val="28"/>
          <w:lang w:val="uk-UA"/>
        </w:rPr>
        <w:t>]</w:t>
      </w:r>
      <w:r w:rsidRPr="00F165B7">
        <w:rPr>
          <w:sz w:val="28"/>
          <w:szCs w:val="28"/>
          <w:lang w:val="uk-UA"/>
        </w:rPr>
        <w:t xml:space="preserve">. У </w:t>
      </w:r>
      <w:r w:rsidRPr="00A6467E">
        <w:rPr>
          <w:sz w:val="28"/>
          <w:szCs w:val="28"/>
          <w:lang w:val="uk-UA"/>
        </w:rPr>
        <w:t>табл. </w:t>
      </w:r>
      <w:r>
        <w:rPr>
          <w:sz w:val="28"/>
          <w:szCs w:val="28"/>
          <w:lang w:val="uk-UA"/>
        </w:rPr>
        <w:t>2</w:t>
      </w:r>
      <w:r w:rsidRPr="00F165B7">
        <w:rPr>
          <w:sz w:val="28"/>
          <w:szCs w:val="28"/>
          <w:lang w:val="uk-UA"/>
        </w:rPr>
        <w:t xml:space="preserve"> визначено характер трансформації базових потреб людини внаслідок трудової міграції. Очевидно, в ході рееміграції їх характер </w:t>
      </w:r>
      <w:r>
        <w:rPr>
          <w:sz w:val="28"/>
          <w:szCs w:val="28"/>
          <w:lang w:val="uk-UA"/>
        </w:rPr>
        <w:t xml:space="preserve">пост транс </w:t>
      </w:r>
      <w:r w:rsidRPr="00F165B7">
        <w:rPr>
          <w:sz w:val="28"/>
          <w:szCs w:val="28"/>
          <w:lang w:val="uk-UA"/>
        </w:rPr>
        <w:t>формується, змінюючи ієрархію значимості.</w:t>
      </w:r>
    </w:p>
    <w:p w:rsidR="00D07304" w:rsidRDefault="00D07304" w:rsidP="000B3C7F">
      <w:pPr>
        <w:spacing w:line="360" w:lineRule="auto"/>
        <w:ind w:firstLine="284"/>
        <w:jc w:val="right"/>
        <w:rPr>
          <w:sz w:val="28"/>
          <w:szCs w:val="28"/>
          <w:highlight w:val="yellow"/>
          <w:lang w:val="uk-UA"/>
        </w:rPr>
      </w:pPr>
    </w:p>
    <w:p w:rsidR="00D07304" w:rsidRPr="00F165B7" w:rsidRDefault="00D07304" w:rsidP="000B3C7F">
      <w:pPr>
        <w:spacing w:line="360" w:lineRule="auto"/>
        <w:ind w:firstLine="284"/>
        <w:jc w:val="right"/>
        <w:rPr>
          <w:sz w:val="28"/>
          <w:szCs w:val="28"/>
          <w:lang w:val="uk-UA"/>
        </w:rPr>
      </w:pPr>
      <w:r w:rsidRPr="00A97642">
        <w:rPr>
          <w:sz w:val="28"/>
          <w:szCs w:val="28"/>
          <w:lang w:val="uk-UA"/>
        </w:rPr>
        <w:t>Таблиця 2</w:t>
      </w:r>
    </w:p>
    <w:p w:rsidR="00D07304" w:rsidRPr="00F165B7" w:rsidRDefault="00D07304" w:rsidP="000B3C7F">
      <w:pPr>
        <w:spacing w:line="360" w:lineRule="auto"/>
        <w:ind w:firstLine="284"/>
        <w:jc w:val="center"/>
        <w:rPr>
          <w:sz w:val="28"/>
          <w:szCs w:val="28"/>
          <w:lang w:val="uk-UA"/>
        </w:rPr>
      </w:pPr>
      <w:r w:rsidRPr="00F165B7">
        <w:rPr>
          <w:sz w:val="28"/>
          <w:szCs w:val="28"/>
          <w:lang w:val="uk-UA"/>
        </w:rPr>
        <w:t>Трансформація базових потреб людини внаслідок трудової міграції*</w:t>
      </w:r>
    </w:p>
    <w:tbl>
      <w:tblPr>
        <w:tblW w:w="9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2408"/>
        <w:gridCol w:w="3401"/>
        <w:gridCol w:w="3331"/>
      </w:tblGrid>
      <w:tr w:rsidR="00D07304" w:rsidRPr="00F165B7" w:rsidTr="008D2DD9">
        <w:trPr>
          <w:jc w:val="center"/>
        </w:trPr>
        <w:tc>
          <w:tcPr>
            <w:tcW w:w="506" w:type="dxa"/>
            <w:vAlign w:val="center"/>
          </w:tcPr>
          <w:p w:rsidR="00D07304" w:rsidRPr="00F165B7" w:rsidRDefault="00D07304" w:rsidP="008D2DD9">
            <w:pPr>
              <w:jc w:val="center"/>
              <w:rPr>
                <w:lang w:val="uk-UA"/>
              </w:rPr>
            </w:pPr>
            <w:r w:rsidRPr="00F165B7">
              <w:rPr>
                <w:lang w:val="uk-UA"/>
              </w:rPr>
              <w:t>№ з/п</w:t>
            </w:r>
          </w:p>
        </w:tc>
        <w:tc>
          <w:tcPr>
            <w:tcW w:w="2408" w:type="dxa"/>
            <w:vAlign w:val="center"/>
          </w:tcPr>
          <w:p w:rsidR="00D07304" w:rsidRPr="00F165B7" w:rsidRDefault="00D07304" w:rsidP="008D2DD9">
            <w:pPr>
              <w:jc w:val="center"/>
              <w:rPr>
                <w:lang w:val="uk-UA"/>
              </w:rPr>
            </w:pPr>
            <w:r w:rsidRPr="00F165B7">
              <w:rPr>
                <w:lang w:val="uk-UA"/>
              </w:rPr>
              <w:t>Базові потреби</w:t>
            </w:r>
          </w:p>
        </w:tc>
        <w:tc>
          <w:tcPr>
            <w:tcW w:w="3401" w:type="dxa"/>
            <w:vAlign w:val="center"/>
          </w:tcPr>
          <w:p w:rsidR="00D07304" w:rsidRPr="00F165B7" w:rsidRDefault="00D07304" w:rsidP="008D2DD9">
            <w:pPr>
              <w:jc w:val="center"/>
              <w:rPr>
                <w:lang w:val="uk-UA"/>
              </w:rPr>
            </w:pPr>
            <w:r w:rsidRPr="00F165B7">
              <w:rPr>
                <w:lang w:val="uk-UA"/>
              </w:rPr>
              <w:t>Особливості задоволення за постійним місцем проживання</w:t>
            </w:r>
          </w:p>
        </w:tc>
        <w:tc>
          <w:tcPr>
            <w:tcW w:w="3331" w:type="dxa"/>
            <w:vAlign w:val="center"/>
          </w:tcPr>
          <w:p w:rsidR="00D07304" w:rsidRPr="00F165B7" w:rsidRDefault="00D07304" w:rsidP="008D2DD9">
            <w:pPr>
              <w:jc w:val="center"/>
              <w:rPr>
                <w:lang w:val="uk-UA"/>
              </w:rPr>
            </w:pPr>
            <w:r w:rsidRPr="00F165B7">
              <w:rPr>
                <w:lang w:val="uk-UA"/>
              </w:rPr>
              <w:t>Особливості задоволення в трудових мігрантів</w:t>
            </w:r>
          </w:p>
        </w:tc>
      </w:tr>
      <w:tr w:rsidR="00D07304" w:rsidRPr="00F165B7" w:rsidTr="008D2DD9">
        <w:trPr>
          <w:jc w:val="center"/>
        </w:trPr>
        <w:tc>
          <w:tcPr>
            <w:tcW w:w="506" w:type="dxa"/>
            <w:vAlign w:val="center"/>
          </w:tcPr>
          <w:p w:rsidR="00D07304" w:rsidRPr="00F165B7" w:rsidRDefault="00D07304" w:rsidP="008D2DD9">
            <w:pPr>
              <w:jc w:val="center"/>
              <w:rPr>
                <w:lang w:val="uk-UA"/>
              </w:rPr>
            </w:pPr>
            <w:r w:rsidRPr="00F165B7">
              <w:rPr>
                <w:lang w:val="uk-UA"/>
              </w:rPr>
              <w:t>1</w:t>
            </w:r>
          </w:p>
        </w:tc>
        <w:tc>
          <w:tcPr>
            <w:tcW w:w="2408" w:type="dxa"/>
            <w:vAlign w:val="center"/>
          </w:tcPr>
          <w:p w:rsidR="00D07304" w:rsidRPr="00F165B7" w:rsidRDefault="00D07304" w:rsidP="008D2DD9">
            <w:pPr>
              <w:rPr>
                <w:lang w:val="uk-UA"/>
              </w:rPr>
            </w:pPr>
            <w:r w:rsidRPr="00F165B7">
              <w:rPr>
                <w:sz w:val="22"/>
                <w:szCs w:val="22"/>
                <w:lang w:val="uk-UA"/>
              </w:rPr>
              <w:t xml:space="preserve">Фізіологічні (харчування, лікування, одягу) </w:t>
            </w:r>
          </w:p>
        </w:tc>
        <w:tc>
          <w:tcPr>
            <w:tcW w:w="3401" w:type="dxa"/>
            <w:vAlign w:val="center"/>
          </w:tcPr>
          <w:p w:rsidR="00D07304" w:rsidRPr="00F165B7" w:rsidRDefault="00D07304" w:rsidP="008D2DD9">
            <w:pPr>
              <w:rPr>
                <w:lang w:val="uk-UA"/>
              </w:rPr>
            </w:pPr>
            <w:r w:rsidRPr="00F165B7">
              <w:rPr>
                <w:sz w:val="22"/>
                <w:szCs w:val="22"/>
                <w:lang w:val="uk-UA"/>
              </w:rPr>
              <w:t>Первинна орієнтація з диференційованими вимогами залежно від матеріального рівня</w:t>
            </w:r>
          </w:p>
        </w:tc>
        <w:tc>
          <w:tcPr>
            <w:tcW w:w="3331" w:type="dxa"/>
            <w:vAlign w:val="center"/>
          </w:tcPr>
          <w:p w:rsidR="00D07304" w:rsidRPr="00F165B7" w:rsidRDefault="00D07304" w:rsidP="008D2DD9">
            <w:pPr>
              <w:rPr>
                <w:lang w:val="uk-UA"/>
              </w:rPr>
            </w:pPr>
            <w:r w:rsidRPr="00F165B7">
              <w:rPr>
                <w:sz w:val="22"/>
                <w:szCs w:val="22"/>
                <w:lang w:val="uk-UA"/>
              </w:rPr>
              <w:t xml:space="preserve">Первинна орієнтація з вибірковими вимогами </w:t>
            </w:r>
          </w:p>
        </w:tc>
      </w:tr>
      <w:tr w:rsidR="00D07304" w:rsidRPr="00F165B7" w:rsidTr="008D2DD9">
        <w:trPr>
          <w:jc w:val="center"/>
        </w:trPr>
        <w:tc>
          <w:tcPr>
            <w:tcW w:w="506" w:type="dxa"/>
            <w:vAlign w:val="center"/>
          </w:tcPr>
          <w:p w:rsidR="00D07304" w:rsidRPr="00F165B7" w:rsidRDefault="00D07304" w:rsidP="008D2DD9">
            <w:pPr>
              <w:jc w:val="center"/>
              <w:rPr>
                <w:lang w:val="uk-UA"/>
              </w:rPr>
            </w:pPr>
            <w:r w:rsidRPr="00F165B7">
              <w:rPr>
                <w:lang w:val="uk-UA"/>
              </w:rPr>
              <w:t>2</w:t>
            </w:r>
          </w:p>
        </w:tc>
        <w:tc>
          <w:tcPr>
            <w:tcW w:w="2408" w:type="dxa"/>
            <w:vAlign w:val="center"/>
          </w:tcPr>
          <w:p w:rsidR="00D07304" w:rsidRPr="00F165B7" w:rsidRDefault="00D07304" w:rsidP="008D2DD9">
            <w:pPr>
              <w:rPr>
                <w:lang w:val="uk-UA"/>
              </w:rPr>
            </w:pPr>
            <w:r w:rsidRPr="00F165B7">
              <w:rPr>
                <w:sz w:val="22"/>
                <w:szCs w:val="22"/>
                <w:lang w:val="uk-UA"/>
              </w:rPr>
              <w:t>Екзистенціальні (можливості праці, доступу до інших джерел одержання мінімального доходу)</w:t>
            </w:r>
          </w:p>
        </w:tc>
        <w:tc>
          <w:tcPr>
            <w:tcW w:w="3401" w:type="dxa"/>
            <w:vAlign w:val="center"/>
          </w:tcPr>
          <w:p w:rsidR="00D07304" w:rsidRPr="00F165B7" w:rsidRDefault="00D07304" w:rsidP="008D2DD9">
            <w:pPr>
              <w:rPr>
                <w:lang w:val="uk-UA"/>
              </w:rPr>
            </w:pPr>
            <w:r w:rsidRPr="00F165B7">
              <w:rPr>
                <w:sz w:val="22"/>
                <w:szCs w:val="22"/>
                <w:lang w:val="uk-UA"/>
              </w:rPr>
              <w:t>Допустимість очікування з пошуком кращих умов праці, орієнтація на одержання допомоги з безробіття, інших форм соціального забезпечення</w:t>
            </w:r>
          </w:p>
        </w:tc>
        <w:tc>
          <w:tcPr>
            <w:tcW w:w="3331" w:type="dxa"/>
            <w:vAlign w:val="center"/>
          </w:tcPr>
          <w:p w:rsidR="00D07304" w:rsidRPr="00F165B7" w:rsidRDefault="00D07304" w:rsidP="008D2DD9">
            <w:pPr>
              <w:rPr>
                <w:lang w:val="uk-UA"/>
              </w:rPr>
            </w:pPr>
            <w:r w:rsidRPr="00F165B7">
              <w:rPr>
                <w:sz w:val="22"/>
                <w:szCs w:val="22"/>
                <w:lang w:val="uk-UA"/>
              </w:rPr>
              <w:t>Зайнятість за будь-яких пропонованих умов з подальшим вибірковим підходом та головним орієнтиром на рівень оплати праці</w:t>
            </w:r>
          </w:p>
        </w:tc>
      </w:tr>
      <w:tr w:rsidR="00D07304" w:rsidRPr="00F165B7" w:rsidTr="008D2DD9">
        <w:trPr>
          <w:jc w:val="center"/>
        </w:trPr>
        <w:tc>
          <w:tcPr>
            <w:tcW w:w="506" w:type="dxa"/>
            <w:vAlign w:val="center"/>
          </w:tcPr>
          <w:p w:rsidR="00D07304" w:rsidRPr="00F165B7" w:rsidRDefault="00D07304" w:rsidP="008D2DD9">
            <w:pPr>
              <w:jc w:val="center"/>
              <w:rPr>
                <w:lang w:val="uk-UA"/>
              </w:rPr>
            </w:pPr>
            <w:r w:rsidRPr="00F165B7">
              <w:rPr>
                <w:lang w:val="uk-UA"/>
              </w:rPr>
              <w:t>3</w:t>
            </w:r>
          </w:p>
        </w:tc>
        <w:tc>
          <w:tcPr>
            <w:tcW w:w="2408" w:type="dxa"/>
            <w:vAlign w:val="center"/>
          </w:tcPr>
          <w:p w:rsidR="00D07304" w:rsidRPr="00F165B7" w:rsidRDefault="00D07304" w:rsidP="008D2DD9">
            <w:pPr>
              <w:rPr>
                <w:lang w:val="uk-UA"/>
              </w:rPr>
            </w:pPr>
            <w:r w:rsidRPr="00F165B7">
              <w:rPr>
                <w:sz w:val="22"/>
                <w:szCs w:val="22"/>
                <w:lang w:val="uk-UA"/>
              </w:rPr>
              <w:t>Престижні (соціальне прийняття)</w:t>
            </w:r>
          </w:p>
        </w:tc>
        <w:tc>
          <w:tcPr>
            <w:tcW w:w="3401" w:type="dxa"/>
            <w:vAlign w:val="center"/>
          </w:tcPr>
          <w:p w:rsidR="00D07304" w:rsidRPr="00F165B7" w:rsidRDefault="00D07304" w:rsidP="008D2DD9">
            <w:pPr>
              <w:rPr>
                <w:lang w:val="uk-UA"/>
              </w:rPr>
            </w:pPr>
            <w:r w:rsidRPr="00F165B7">
              <w:rPr>
                <w:sz w:val="22"/>
                <w:szCs w:val="22"/>
                <w:lang w:val="uk-UA"/>
              </w:rPr>
              <w:t xml:space="preserve">Звичне відношення в соціумі, орієнтація на рівні можливості розвитку, вираження соціальної активності </w:t>
            </w:r>
          </w:p>
        </w:tc>
        <w:tc>
          <w:tcPr>
            <w:tcW w:w="3331" w:type="dxa"/>
            <w:vAlign w:val="center"/>
          </w:tcPr>
          <w:p w:rsidR="00D07304" w:rsidRPr="00F165B7" w:rsidRDefault="00D07304" w:rsidP="008D2DD9">
            <w:pPr>
              <w:rPr>
                <w:lang w:val="uk-UA"/>
              </w:rPr>
            </w:pPr>
            <w:r w:rsidRPr="00F165B7">
              <w:rPr>
                <w:sz w:val="22"/>
                <w:szCs w:val="22"/>
                <w:lang w:val="uk-UA"/>
              </w:rPr>
              <w:t>Загострення потреби прийняття у новому соціумі з неприпустимістю ксенофобських та інших суб’єктивних відношень</w:t>
            </w:r>
          </w:p>
        </w:tc>
      </w:tr>
      <w:tr w:rsidR="00D07304" w:rsidRPr="00F165B7" w:rsidTr="008D2DD9">
        <w:trPr>
          <w:trHeight w:val="1206"/>
          <w:jc w:val="center"/>
        </w:trPr>
        <w:tc>
          <w:tcPr>
            <w:tcW w:w="506" w:type="dxa"/>
            <w:vAlign w:val="center"/>
          </w:tcPr>
          <w:p w:rsidR="00D07304" w:rsidRPr="00F165B7" w:rsidRDefault="00D07304" w:rsidP="008D2DD9">
            <w:pPr>
              <w:jc w:val="center"/>
              <w:rPr>
                <w:lang w:val="uk-UA"/>
              </w:rPr>
            </w:pPr>
            <w:r w:rsidRPr="00F165B7">
              <w:rPr>
                <w:lang w:val="uk-UA"/>
              </w:rPr>
              <w:t>4</w:t>
            </w:r>
          </w:p>
        </w:tc>
        <w:tc>
          <w:tcPr>
            <w:tcW w:w="2408" w:type="dxa"/>
            <w:vAlign w:val="center"/>
          </w:tcPr>
          <w:p w:rsidR="00D07304" w:rsidRPr="00F165B7" w:rsidRDefault="00D07304" w:rsidP="008D2DD9">
            <w:pPr>
              <w:rPr>
                <w:lang w:val="uk-UA"/>
              </w:rPr>
            </w:pPr>
            <w:r w:rsidRPr="00F165B7">
              <w:rPr>
                <w:sz w:val="22"/>
                <w:szCs w:val="22"/>
                <w:lang w:val="uk-UA"/>
              </w:rPr>
              <w:t>Духовні (права національних меншин, свободи віросповідань і вибору)</w:t>
            </w:r>
          </w:p>
        </w:tc>
        <w:tc>
          <w:tcPr>
            <w:tcW w:w="3401" w:type="dxa"/>
            <w:vAlign w:val="center"/>
          </w:tcPr>
          <w:p w:rsidR="00D07304" w:rsidRPr="00F165B7" w:rsidRDefault="00D07304" w:rsidP="008D2DD9">
            <w:pPr>
              <w:rPr>
                <w:lang w:val="uk-UA"/>
              </w:rPr>
            </w:pPr>
            <w:r w:rsidRPr="00F165B7">
              <w:rPr>
                <w:sz w:val="22"/>
                <w:szCs w:val="22"/>
                <w:lang w:val="uk-UA"/>
              </w:rPr>
              <w:t>Звичне відношення з усвідомленням можливостей вибору, волевиявлення, збереження традицій</w:t>
            </w:r>
          </w:p>
        </w:tc>
        <w:tc>
          <w:tcPr>
            <w:tcW w:w="3331" w:type="dxa"/>
            <w:vAlign w:val="center"/>
          </w:tcPr>
          <w:p w:rsidR="00D07304" w:rsidRPr="00F165B7" w:rsidRDefault="00D07304" w:rsidP="008D2DD9">
            <w:pPr>
              <w:rPr>
                <w:lang w:val="uk-UA"/>
              </w:rPr>
            </w:pPr>
            <w:r w:rsidRPr="00F165B7">
              <w:rPr>
                <w:sz w:val="22"/>
                <w:szCs w:val="22"/>
                <w:lang w:val="uk-UA"/>
              </w:rPr>
              <w:t>Як правило, первинне нівелювання таких потреб з наступним загостренням у ході адаптації до нових умов</w:t>
            </w:r>
          </w:p>
        </w:tc>
      </w:tr>
    </w:tbl>
    <w:p w:rsidR="00D07304" w:rsidRPr="00F165B7" w:rsidRDefault="00D07304" w:rsidP="000B3C7F">
      <w:pPr>
        <w:spacing w:line="360" w:lineRule="auto"/>
        <w:ind w:firstLine="540"/>
        <w:jc w:val="both"/>
        <w:rPr>
          <w:lang w:val="uk-UA"/>
        </w:rPr>
      </w:pPr>
      <w:r w:rsidRPr="00F165B7">
        <w:rPr>
          <w:lang w:val="uk-UA"/>
        </w:rPr>
        <w:t>* Розроблено автором</w:t>
      </w:r>
    </w:p>
    <w:p w:rsidR="00D07304" w:rsidRDefault="00D07304" w:rsidP="000B3C7F">
      <w:pPr>
        <w:tabs>
          <w:tab w:val="left" w:pos="7984"/>
        </w:tabs>
        <w:spacing w:line="360" w:lineRule="auto"/>
        <w:ind w:firstLine="540"/>
        <w:jc w:val="both"/>
        <w:rPr>
          <w:lang w:val="uk-UA"/>
        </w:rPr>
      </w:pPr>
    </w:p>
    <w:p w:rsidR="00D07304" w:rsidRDefault="00D07304" w:rsidP="002B31A8">
      <w:pPr>
        <w:tabs>
          <w:tab w:val="left" w:pos="7984"/>
        </w:tabs>
        <w:spacing w:line="360" w:lineRule="auto"/>
        <w:ind w:firstLine="540"/>
        <w:jc w:val="both"/>
        <w:rPr>
          <w:sz w:val="28"/>
          <w:szCs w:val="28"/>
          <w:lang w:val="uk-UA"/>
        </w:rPr>
      </w:pPr>
      <w:r>
        <w:rPr>
          <w:sz w:val="28"/>
          <w:szCs w:val="28"/>
          <w:lang w:val="uk-UA"/>
        </w:rPr>
        <w:t>Як вже зазначалось, д</w:t>
      </w:r>
      <w:r w:rsidRPr="00C3470D">
        <w:rPr>
          <w:sz w:val="28"/>
          <w:szCs w:val="28"/>
        </w:rPr>
        <w:t xml:space="preserve">ля </w:t>
      </w:r>
      <w:r>
        <w:rPr>
          <w:sz w:val="28"/>
          <w:szCs w:val="28"/>
          <w:lang w:val="uk-UA"/>
        </w:rPr>
        <w:t xml:space="preserve">формування </w:t>
      </w:r>
      <w:r w:rsidRPr="00C3470D">
        <w:rPr>
          <w:sz w:val="28"/>
          <w:szCs w:val="28"/>
        </w:rPr>
        <w:t>основних</w:t>
      </w:r>
      <w:r>
        <w:rPr>
          <w:sz w:val="28"/>
          <w:szCs w:val="28"/>
          <w:lang w:val="uk-UA"/>
        </w:rPr>
        <w:t xml:space="preserve"> </w:t>
      </w:r>
      <w:r w:rsidRPr="00C3470D">
        <w:rPr>
          <w:sz w:val="28"/>
          <w:szCs w:val="28"/>
        </w:rPr>
        <w:t>стимулів</w:t>
      </w:r>
      <w:r>
        <w:rPr>
          <w:sz w:val="28"/>
          <w:szCs w:val="28"/>
          <w:lang w:val="uk-UA"/>
        </w:rPr>
        <w:t xml:space="preserve"> </w:t>
      </w:r>
      <w:r w:rsidRPr="00C3470D">
        <w:rPr>
          <w:sz w:val="28"/>
          <w:szCs w:val="28"/>
        </w:rPr>
        <w:t>трудової</w:t>
      </w:r>
      <w:r>
        <w:rPr>
          <w:sz w:val="28"/>
          <w:szCs w:val="28"/>
          <w:lang w:val="uk-UA"/>
        </w:rPr>
        <w:t xml:space="preserve"> </w:t>
      </w:r>
      <w:r w:rsidRPr="00C3470D">
        <w:rPr>
          <w:sz w:val="28"/>
          <w:szCs w:val="28"/>
        </w:rPr>
        <w:t>рееміграцій</w:t>
      </w:r>
      <w:r>
        <w:rPr>
          <w:sz w:val="28"/>
          <w:szCs w:val="28"/>
          <w:lang w:val="uk-UA"/>
        </w:rPr>
        <w:t xml:space="preserve"> </w:t>
      </w:r>
      <w:r w:rsidRPr="00C3470D">
        <w:rPr>
          <w:sz w:val="28"/>
          <w:szCs w:val="28"/>
        </w:rPr>
        <w:t>слід</w:t>
      </w:r>
      <w:r>
        <w:rPr>
          <w:sz w:val="28"/>
          <w:szCs w:val="28"/>
          <w:lang w:val="uk-UA"/>
        </w:rPr>
        <w:t xml:space="preserve"> </w:t>
      </w:r>
      <w:r w:rsidRPr="00C3470D">
        <w:rPr>
          <w:sz w:val="28"/>
          <w:szCs w:val="28"/>
        </w:rPr>
        <w:t>розуміти</w:t>
      </w:r>
      <w:r>
        <w:rPr>
          <w:sz w:val="28"/>
          <w:szCs w:val="28"/>
          <w:lang w:val="uk-UA"/>
        </w:rPr>
        <w:t xml:space="preserve"> </w:t>
      </w:r>
      <w:r w:rsidRPr="00661724">
        <w:rPr>
          <w:sz w:val="28"/>
          <w:szCs w:val="28"/>
        </w:rPr>
        <w:t>причини виїзду</w:t>
      </w:r>
      <w:r w:rsidRPr="00C3470D">
        <w:rPr>
          <w:sz w:val="28"/>
          <w:szCs w:val="28"/>
        </w:rPr>
        <w:t>. Апріорі, кожен</w:t>
      </w:r>
      <w:r>
        <w:rPr>
          <w:sz w:val="28"/>
          <w:szCs w:val="28"/>
          <w:lang w:val="uk-UA"/>
        </w:rPr>
        <w:t xml:space="preserve"> </w:t>
      </w:r>
      <w:r w:rsidRPr="00C3470D">
        <w:rPr>
          <w:sz w:val="28"/>
          <w:szCs w:val="28"/>
        </w:rPr>
        <w:t>фахівець</w:t>
      </w:r>
      <w:r>
        <w:rPr>
          <w:sz w:val="28"/>
          <w:szCs w:val="28"/>
          <w:lang w:val="uk-UA"/>
        </w:rPr>
        <w:t xml:space="preserve"> </w:t>
      </w:r>
      <w:r w:rsidRPr="00C3470D">
        <w:rPr>
          <w:sz w:val="28"/>
          <w:szCs w:val="28"/>
        </w:rPr>
        <w:t>вкаже на матеріальні</w:t>
      </w:r>
      <w:r>
        <w:rPr>
          <w:sz w:val="28"/>
          <w:szCs w:val="28"/>
          <w:lang w:val="uk-UA"/>
        </w:rPr>
        <w:t xml:space="preserve"> </w:t>
      </w:r>
      <w:r w:rsidRPr="00C3470D">
        <w:rPr>
          <w:sz w:val="28"/>
          <w:szCs w:val="28"/>
        </w:rPr>
        <w:t>детермінанти</w:t>
      </w:r>
      <w:r>
        <w:rPr>
          <w:sz w:val="28"/>
          <w:szCs w:val="28"/>
          <w:lang w:val="uk-UA"/>
        </w:rPr>
        <w:t xml:space="preserve"> </w:t>
      </w:r>
      <w:r w:rsidRPr="00C3470D">
        <w:rPr>
          <w:sz w:val="28"/>
          <w:szCs w:val="28"/>
        </w:rPr>
        <w:t>міграційної</w:t>
      </w:r>
      <w:r>
        <w:rPr>
          <w:sz w:val="28"/>
          <w:szCs w:val="28"/>
          <w:lang w:val="uk-UA"/>
        </w:rPr>
        <w:t xml:space="preserve"> </w:t>
      </w:r>
      <w:r w:rsidRPr="00C3470D">
        <w:rPr>
          <w:sz w:val="28"/>
          <w:szCs w:val="28"/>
        </w:rPr>
        <w:t>активності. Це</w:t>
      </w:r>
      <w:r>
        <w:rPr>
          <w:sz w:val="28"/>
          <w:szCs w:val="28"/>
          <w:lang w:val="uk-UA"/>
        </w:rPr>
        <w:t xml:space="preserve"> ще раз </w:t>
      </w:r>
      <w:r w:rsidRPr="00C3470D">
        <w:rPr>
          <w:sz w:val="28"/>
          <w:szCs w:val="28"/>
        </w:rPr>
        <w:t>підтвердили</w:t>
      </w:r>
      <w:r>
        <w:rPr>
          <w:sz w:val="28"/>
          <w:szCs w:val="28"/>
          <w:lang w:val="uk-UA"/>
        </w:rPr>
        <w:t xml:space="preserve"> </w:t>
      </w:r>
      <w:r w:rsidRPr="00C3470D">
        <w:rPr>
          <w:sz w:val="28"/>
          <w:szCs w:val="28"/>
        </w:rPr>
        <w:t>результати</w:t>
      </w:r>
      <w:r>
        <w:rPr>
          <w:sz w:val="28"/>
          <w:szCs w:val="28"/>
          <w:lang w:val="uk-UA"/>
        </w:rPr>
        <w:t xml:space="preserve"> </w:t>
      </w:r>
      <w:r w:rsidRPr="00C3470D">
        <w:rPr>
          <w:i/>
          <w:sz w:val="28"/>
          <w:szCs w:val="28"/>
        </w:rPr>
        <w:t>опитування «Проблеми</w:t>
      </w:r>
      <w:r>
        <w:rPr>
          <w:i/>
          <w:sz w:val="28"/>
          <w:szCs w:val="28"/>
          <w:lang w:val="uk-UA"/>
        </w:rPr>
        <w:t xml:space="preserve"> </w:t>
      </w:r>
      <w:r w:rsidRPr="00C3470D">
        <w:rPr>
          <w:i/>
          <w:sz w:val="28"/>
          <w:szCs w:val="28"/>
        </w:rPr>
        <w:t>організації</w:t>
      </w:r>
      <w:r>
        <w:rPr>
          <w:i/>
          <w:sz w:val="28"/>
          <w:szCs w:val="28"/>
          <w:lang w:val="uk-UA"/>
        </w:rPr>
        <w:t xml:space="preserve"> </w:t>
      </w:r>
      <w:r w:rsidRPr="00C3470D">
        <w:rPr>
          <w:i/>
          <w:sz w:val="28"/>
          <w:szCs w:val="28"/>
        </w:rPr>
        <w:t>життя та праці</w:t>
      </w:r>
      <w:r>
        <w:rPr>
          <w:i/>
          <w:sz w:val="28"/>
          <w:szCs w:val="28"/>
          <w:lang w:val="uk-UA"/>
        </w:rPr>
        <w:t xml:space="preserve"> </w:t>
      </w:r>
      <w:r w:rsidRPr="00C3470D">
        <w:rPr>
          <w:i/>
          <w:sz w:val="28"/>
          <w:szCs w:val="28"/>
        </w:rPr>
        <w:t>українських</w:t>
      </w:r>
      <w:r>
        <w:rPr>
          <w:i/>
          <w:sz w:val="28"/>
          <w:szCs w:val="28"/>
          <w:lang w:val="uk-UA"/>
        </w:rPr>
        <w:t xml:space="preserve"> </w:t>
      </w:r>
      <w:r w:rsidRPr="00C3470D">
        <w:rPr>
          <w:i/>
          <w:sz w:val="28"/>
          <w:szCs w:val="28"/>
        </w:rPr>
        <w:t>мігрантів (Західний вектор)»</w:t>
      </w:r>
      <w:r w:rsidRPr="00C3470D">
        <w:rPr>
          <w:sz w:val="28"/>
          <w:szCs w:val="28"/>
        </w:rPr>
        <w:t xml:space="preserve"> проведен</w:t>
      </w:r>
      <w:r>
        <w:rPr>
          <w:sz w:val="28"/>
          <w:szCs w:val="28"/>
          <w:lang w:val="uk-UA"/>
        </w:rPr>
        <w:t>ого</w:t>
      </w:r>
      <w:r w:rsidRPr="00C3470D">
        <w:rPr>
          <w:sz w:val="28"/>
          <w:szCs w:val="28"/>
        </w:rPr>
        <w:t xml:space="preserve"> у 2013 році</w:t>
      </w:r>
      <w:r>
        <w:rPr>
          <w:sz w:val="28"/>
          <w:szCs w:val="28"/>
          <w:lang w:val="uk-UA"/>
        </w:rPr>
        <w:t xml:space="preserve"> </w:t>
      </w:r>
      <w:r w:rsidRPr="00C3470D">
        <w:rPr>
          <w:sz w:val="28"/>
          <w:szCs w:val="28"/>
        </w:rPr>
        <w:t>відділом</w:t>
      </w:r>
      <w:r>
        <w:rPr>
          <w:sz w:val="28"/>
          <w:szCs w:val="28"/>
          <w:lang w:val="uk-UA"/>
        </w:rPr>
        <w:t xml:space="preserve"> </w:t>
      </w:r>
      <w:r w:rsidRPr="00C3470D">
        <w:rPr>
          <w:sz w:val="28"/>
          <w:szCs w:val="28"/>
        </w:rPr>
        <w:t>соціально-гуманітарного</w:t>
      </w:r>
      <w:r>
        <w:rPr>
          <w:sz w:val="28"/>
          <w:szCs w:val="28"/>
          <w:lang w:val="uk-UA"/>
        </w:rPr>
        <w:t xml:space="preserve"> </w:t>
      </w:r>
      <w:r w:rsidRPr="00C3470D">
        <w:rPr>
          <w:sz w:val="28"/>
          <w:szCs w:val="28"/>
        </w:rPr>
        <w:t>розвитку</w:t>
      </w:r>
      <w:r>
        <w:rPr>
          <w:sz w:val="28"/>
          <w:szCs w:val="28"/>
          <w:lang w:val="uk-UA"/>
        </w:rPr>
        <w:t xml:space="preserve"> </w:t>
      </w:r>
      <w:r w:rsidRPr="00C3470D">
        <w:rPr>
          <w:sz w:val="28"/>
          <w:szCs w:val="28"/>
        </w:rPr>
        <w:t>регіону ДУ «Інститут</w:t>
      </w:r>
      <w:r>
        <w:rPr>
          <w:sz w:val="28"/>
          <w:szCs w:val="28"/>
          <w:lang w:val="uk-UA"/>
        </w:rPr>
        <w:t xml:space="preserve"> </w:t>
      </w:r>
      <w:r w:rsidRPr="00C3470D">
        <w:rPr>
          <w:sz w:val="28"/>
          <w:szCs w:val="28"/>
        </w:rPr>
        <w:t>регіональних</w:t>
      </w:r>
      <w:r>
        <w:rPr>
          <w:sz w:val="28"/>
          <w:szCs w:val="28"/>
          <w:lang w:val="uk-UA"/>
        </w:rPr>
        <w:t xml:space="preserve"> </w:t>
      </w:r>
      <w:r w:rsidRPr="00C3470D">
        <w:rPr>
          <w:sz w:val="28"/>
          <w:szCs w:val="28"/>
        </w:rPr>
        <w:t>досліджень</w:t>
      </w:r>
      <w:r>
        <w:rPr>
          <w:sz w:val="28"/>
          <w:szCs w:val="28"/>
          <w:lang w:val="uk-UA"/>
        </w:rPr>
        <w:t xml:space="preserve"> </w:t>
      </w:r>
      <w:r w:rsidRPr="00C3470D">
        <w:rPr>
          <w:sz w:val="28"/>
          <w:szCs w:val="28"/>
        </w:rPr>
        <w:t>імені М.І. Долішнього» підкерівництвом</w:t>
      </w:r>
      <w:r>
        <w:rPr>
          <w:sz w:val="28"/>
          <w:szCs w:val="28"/>
          <w:lang w:val="uk-UA"/>
        </w:rPr>
        <w:t xml:space="preserve"> </w:t>
      </w:r>
      <w:r w:rsidRPr="00C3470D">
        <w:rPr>
          <w:sz w:val="28"/>
          <w:szCs w:val="28"/>
        </w:rPr>
        <w:t>д.е.н., проф. Садової У.Я. за участі автора</w:t>
      </w:r>
      <w:r>
        <w:rPr>
          <w:sz w:val="28"/>
          <w:szCs w:val="28"/>
          <w:lang w:val="uk-UA"/>
        </w:rPr>
        <w:t xml:space="preserve"> статті</w:t>
      </w:r>
      <w:r w:rsidRPr="00C3470D">
        <w:rPr>
          <w:sz w:val="28"/>
          <w:szCs w:val="28"/>
        </w:rPr>
        <w:t>.</w:t>
      </w:r>
      <w:r w:rsidRPr="00661724">
        <w:rPr>
          <w:sz w:val="28"/>
          <w:szCs w:val="28"/>
        </w:rPr>
        <w:t>На рис. </w:t>
      </w:r>
      <w:r>
        <w:rPr>
          <w:sz w:val="28"/>
          <w:szCs w:val="28"/>
          <w:lang w:val="uk-UA"/>
        </w:rPr>
        <w:t>1</w:t>
      </w:r>
      <w:r w:rsidRPr="00C3470D">
        <w:rPr>
          <w:sz w:val="28"/>
          <w:szCs w:val="28"/>
        </w:rPr>
        <w:t>відображено рейтинг мотив</w:t>
      </w:r>
      <w:r>
        <w:rPr>
          <w:sz w:val="28"/>
          <w:szCs w:val="28"/>
          <w:lang w:val="uk-UA"/>
        </w:rPr>
        <w:t>ів</w:t>
      </w:r>
      <w:r w:rsidRPr="00C3470D">
        <w:rPr>
          <w:sz w:val="28"/>
          <w:szCs w:val="28"/>
        </w:rPr>
        <w:t xml:space="preserve">. </w:t>
      </w:r>
      <w:r>
        <w:rPr>
          <w:sz w:val="28"/>
          <w:szCs w:val="28"/>
          <w:lang w:val="uk-UA"/>
        </w:rPr>
        <w:t>Д</w:t>
      </w:r>
      <w:r w:rsidRPr="00C3470D">
        <w:rPr>
          <w:sz w:val="28"/>
          <w:szCs w:val="28"/>
        </w:rPr>
        <w:t>ля жодної особи не були</w:t>
      </w:r>
      <w:r>
        <w:rPr>
          <w:sz w:val="28"/>
          <w:szCs w:val="28"/>
          <w:lang w:val="uk-UA"/>
        </w:rPr>
        <w:t xml:space="preserve"> </w:t>
      </w:r>
      <w:r w:rsidRPr="00C3470D">
        <w:rPr>
          <w:sz w:val="28"/>
          <w:szCs w:val="28"/>
        </w:rPr>
        <w:t>актуальними стимулами погані</w:t>
      </w:r>
      <w:r>
        <w:rPr>
          <w:sz w:val="28"/>
          <w:szCs w:val="28"/>
          <w:lang w:val="uk-UA"/>
        </w:rPr>
        <w:t xml:space="preserve">  </w:t>
      </w:r>
      <w:r w:rsidRPr="00C3470D">
        <w:rPr>
          <w:sz w:val="28"/>
          <w:szCs w:val="28"/>
        </w:rPr>
        <w:t>стосунки з працедавцемчи у трудовому</w:t>
      </w:r>
      <w:r>
        <w:rPr>
          <w:sz w:val="28"/>
          <w:szCs w:val="28"/>
          <w:lang w:val="uk-UA"/>
        </w:rPr>
        <w:t xml:space="preserve"> </w:t>
      </w:r>
      <w:r w:rsidRPr="00C3470D">
        <w:rPr>
          <w:sz w:val="28"/>
          <w:szCs w:val="28"/>
        </w:rPr>
        <w:t>колективі, погана</w:t>
      </w:r>
      <w:r>
        <w:rPr>
          <w:sz w:val="28"/>
          <w:szCs w:val="28"/>
          <w:lang w:val="uk-UA"/>
        </w:rPr>
        <w:t xml:space="preserve"> </w:t>
      </w:r>
      <w:r w:rsidRPr="00C3470D">
        <w:rPr>
          <w:sz w:val="28"/>
          <w:szCs w:val="28"/>
        </w:rPr>
        <w:t>екологія, непередбачувані</w:t>
      </w:r>
      <w:r>
        <w:rPr>
          <w:sz w:val="28"/>
          <w:szCs w:val="28"/>
          <w:lang w:val="uk-UA"/>
        </w:rPr>
        <w:t xml:space="preserve"> </w:t>
      </w:r>
      <w:r w:rsidRPr="00C3470D">
        <w:rPr>
          <w:sz w:val="28"/>
          <w:szCs w:val="28"/>
        </w:rPr>
        <w:t xml:space="preserve">обставини (каліцтво, хвороба </w:t>
      </w:r>
      <w:r>
        <w:rPr>
          <w:sz w:val="28"/>
          <w:szCs w:val="28"/>
          <w:lang w:val="uk-UA"/>
        </w:rPr>
        <w:t>тощо</w:t>
      </w:r>
      <w:r w:rsidRPr="00C3470D">
        <w:rPr>
          <w:sz w:val="28"/>
          <w:szCs w:val="28"/>
        </w:rPr>
        <w:t>). Основна</w:t>
      </w:r>
      <w:r>
        <w:rPr>
          <w:sz w:val="28"/>
          <w:szCs w:val="28"/>
          <w:lang w:val="uk-UA"/>
        </w:rPr>
        <w:t xml:space="preserve"> </w:t>
      </w:r>
      <w:r w:rsidRPr="00C3470D">
        <w:rPr>
          <w:sz w:val="28"/>
          <w:szCs w:val="28"/>
        </w:rPr>
        <w:t>частина</w:t>
      </w:r>
      <w:r>
        <w:rPr>
          <w:sz w:val="28"/>
          <w:szCs w:val="28"/>
          <w:lang w:val="uk-UA"/>
        </w:rPr>
        <w:t xml:space="preserve"> </w:t>
      </w:r>
      <w:r w:rsidRPr="00C3470D">
        <w:rPr>
          <w:sz w:val="28"/>
          <w:szCs w:val="28"/>
        </w:rPr>
        <w:t>відповідей (30,8%) вказувала на проблему низькогорівня оплати праці з практикою несвоєчасних</w:t>
      </w:r>
      <w:r>
        <w:rPr>
          <w:sz w:val="28"/>
          <w:szCs w:val="28"/>
          <w:lang w:val="uk-UA"/>
        </w:rPr>
        <w:t xml:space="preserve"> </w:t>
      </w:r>
      <w:r w:rsidRPr="00C3470D">
        <w:rPr>
          <w:sz w:val="28"/>
          <w:szCs w:val="28"/>
        </w:rPr>
        <w:t>виплат. Пропозиція</w:t>
      </w:r>
      <w:r>
        <w:rPr>
          <w:sz w:val="28"/>
          <w:szCs w:val="28"/>
          <w:lang w:val="uk-UA"/>
        </w:rPr>
        <w:t xml:space="preserve"> </w:t>
      </w:r>
      <w:r w:rsidRPr="00C3470D">
        <w:rPr>
          <w:sz w:val="28"/>
          <w:szCs w:val="28"/>
        </w:rPr>
        <w:t>належного</w:t>
      </w:r>
      <w:r>
        <w:rPr>
          <w:sz w:val="28"/>
          <w:szCs w:val="28"/>
          <w:lang w:val="uk-UA"/>
        </w:rPr>
        <w:t xml:space="preserve"> </w:t>
      </w:r>
      <w:r w:rsidRPr="00C3470D">
        <w:rPr>
          <w:sz w:val="28"/>
          <w:szCs w:val="28"/>
        </w:rPr>
        <w:t>рівня оплати праці, який</w:t>
      </w:r>
      <w:r>
        <w:rPr>
          <w:sz w:val="28"/>
          <w:szCs w:val="28"/>
          <w:lang w:val="uk-UA"/>
        </w:rPr>
        <w:t xml:space="preserve"> </w:t>
      </w:r>
      <w:r w:rsidRPr="00C3470D">
        <w:rPr>
          <w:sz w:val="28"/>
          <w:szCs w:val="28"/>
        </w:rPr>
        <w:t>суттєво не відрізняється</w:t>
      </w:r>
      <w:r>
        <w:rPr>
          <w:sz w:val="28"/>
          <w:szCs w:val="28"/>
          <w:lang w:val="uk-UA"/>
        </w:rPr>
        <w:t xml:space="preserve"> </w:t>
      </w:r>
      <w:r w:rsidRPr="00C3470D">
        <w:rPr>
          <w:sz w:val="28"/>
          <w:szCs w:val="28"/>
        </w:rPr>
        <w:t>від</w:t>
      </w:r>
      <w:r>
        <w:rPr>
          <w:sz w:val="28"/>
          <w:szCs w:val="28"/>
          <w:lang w:val="uk-UA"/>
        </w:rPr>
        <w:t xml:space="preserve"> </w:t>
      </w:r>
      <w:r w:rsidRPr="00C3470D">
        <w:rPr>
          <w:sz w:val="28"/>
          <w:szCs w:val="28"/>
        </w:rPr>
        <w:t>європейського, є першим кроком до формування</w:t>
      </w:r>
      <w:r>
        <w:rPr>
          <w:sz w:val="28"/>
          <w:szCs w:val="28"/>
          <w:lang w:val="uk-UA"/>
        </w:rPr>
        <w:t xml:space="preserve"> </w:t>
      </w:r>
      <w:r w:rsidRPr="00C3470D">
        <w:rPr>
          <w:sz w:val="28"/>
          <w:szCs w:val="28"/>
        </w:rPr>
        <w:t xml:space="preserve">рееміграційних установок населення. </w:t>
      </w:r>
    </w:p>
    <w:p w:rsidR="00D07304" w:rsidRDefault="00D07304" w:rsidP="00F144B0">
      <w:pPr>
        <w:tabs>
          <w:tab w:val="left" w:pos="7984"/>
        </w:tabs>
        <w:spacing w:line="360" w:lineRule="auto"/>
        <w:ind w:firstLine="540"/>
        <w:jc w:val="both"/>
        <w:rPr>
          <w:sz w:val="28"/>
          <w:szCs w:val="28"/>
          <w:lang w:val="uk-UA"/>
        </w:rPr>
      </w:pPr>
      <w:r w:rsidRPr="00C30A34">
        <w:rPr>
          <w:sz w:val="28"/>
          <w:szCs w:val="28"/>
          <w:lang w:val="uk-UA"/>
        </w:rPr>
        <w:t>Виявлене</w:t>
      </w:r>
      <w:r>
        <w:rPr>
          <w:sz w:val="28"/>
          <w:szCs w:val="28"/>
          <w:lang w:val="uk-UA"/>
        </w:rPr>
        <w:t xml:space="preserve"> </w:t>
      </w:r>
      <w:r w:rsidRPr="00C30A34">
        <w:rPr>
          <w:sz w:val="28"/>
          <w:szCs w:val="28"/>
          <w:lang w:val="uk-UA"/>
        </w:rPr>
        <w:t xml:space="preserve">домінування </w:t>
      </w:r>
      <w:r>
        <w:rPr>
          <w:sz w:val="28"/>
          <w:szCs w:val="28"/>
          <w:lang w:val="uk-UA"/>
        </w:rPr>
        <w:t xml:space="preserve">мотиву низького </w:t>
      </w:r>
      <w:r w:rsidRPr="00C30A34">
        <w:rPr>
          <w:sz w:val="28"/>
          <w:szCs w:val="28"/>
          <w:lang w:val="uk-UA"/>
        </w:rPr>
        <w:t>рівня оплати праці</w:t>
      </w:r>
      <w:r>
        <w:rPr>
          <w:sz w:val="28"/>
          <w:szCs w:val="28"/>
          <w:lang w:val="uk-UA"/>
        </w:rPr>
        <w:t xml:space="preserve"> </w:t>
      </w:r>
      <w:r w:rsidRPr="00C30A34">
        <w:rPr>
          <w:sz w:val="28"/>
          <w:szCs w:val="28"/>
          <w:lang w:val="uk-UA"/>
        </w:rPr>
        <w:t>доповнене</w:t>
      </w:r>
      <w:r>
        <w:rPr>
          <w:sz w:val="28"/>
          <w:szCs w:val="28"/>
          <w:lang w:val="uk-UA"/>
        </w:rPr>
        <w:t xml:space="preserve"> </w:t>
      </w:r>
      <w:r w:rsidRPr="00C30A34">
        <w:rPr>
          <w:sz w:val="28"/>
          <w:szCs w:val="28"/>
          <w:lang w:val="uk-UA"/>
        </w:rPr>
        <w:t>також</w:t>
      </w:r>
      <w:r>
        <w:rPr>
          <w:sz w:val="28"/>
          <w:szCs w:val="28"/>
          <w:lang w:val="uk-UA"/>
        </w:rPr>
        <w:t xml:space="preserve"> </w:t>
      </w:r>
      <w:r w:rsidRPr="00C30A34">
        <w:rPr>
          <w:sz w:val="28"/>
          <w:szCs w:val="28"/>
          <w:lang w:val="uk-UA"/>
        </w:rPr>
        <w:t>експертними</w:t>
      </w:r>
      <w:r>
        <w:rPr>
          <w:sz w:val="28"/>
          <w:szCs w:val="28"/>
          <w:lang w:val="uk-UA"/>
        </w:rPr>
        <w:t xml:space="preserve"> </w:t>
      </w:r>
      <w:r w:rsidRPr="00C30A34">
        <w:rPr>
          <w:sz w:val="28"/>
          <w:szCs w:val="28"/>
          <w:lang w:val="uk-UA"/>
        </w:rPr>
        <w:t>позиціями</w:t>
      </w:r>
      <w:r>
        <w:rPr>
          <w:sz w:val="28"/>
          <w:szCs w:val="28"/>
          <w:lang w:val="uk-UA"/>
        </w:rPr>
        <w:t xml:space="preserve"> </w:t>
      </w:r>
      <w:r w:rsidRPr="00C30A34">
        <w:rPr>
          <w:sz w:val="28"/>
          <w:szCs w:val="28"/>
          <w:lang w:val="uk-UA"/>
        </w:rPr>
        <w:t>щодо</w:t>
      </w:r>
      <w:r>
        <w:rPr>
          <w:sz w:val="28"/>
          <w:szCs w:val="28"/>
          <w:lang w:val="uk-UA"/>
        </w:rPr>
        <w:t xml:space="preserve"> </w:t>
      </w:r>
      <w:r w:rsidRPr="00C30A34">
        <w:rPr>
          <w:i/>
          <w:sz w:val="28"/>
          <w:szCs w:val="28"/>
          <w:lang w:val="uk-UA"/>
        </w:rPr>
        <w:t>рівня</w:t>
      </w:r>
      <w:r>
        <w:rPr>
          <w:i/>
          <w:sz w:val="28"/>
          <w:szCs w:val="28"/>
          <w:lang w:val="uk-UA"/>
        </w:rPr>
        <w:t xml:space="preserve"> </w:t>
      </w:r>
      <w:r w:rsidRPr="00C30A34">
        <w:rPr>
          <w:i/>
          <w:sz w:val="28"/>
          <w:szCs w:val="28"/>
          <w:lang w:val="uk-UA"/>
        </w:rPr>
        <w:t>місячно</w:t>
      </w:r>
      <w:r>
        <w:rPr>
          <w:i/>
          <w:sz w:val="28"/>
          <w:szCs w:val="28"/>
          <w:lang w:val="uk-UA"/>
        </w:rPr>
        <w:t xml:space="preserve"> </w:t>
      </w:r>
      <w:r w:rsidRPr="00C30A34">
        <w:rPr>
          <w:i/>
          <w:sz w:val="28"/>
          <w:szCs w:val="28"/>
          <w:lang w:val="uk-UA"/>
        </w:rPr>
        <w:t>заробітної плати в Україні</w:t>
      </w:r>
      <w:r w:rsidRPr="00C30A34">
        <w:rPr>
          <w:sz w:val="28"/>
          <w:szCs w:val="28"/>
          <w:lang w:val="uk-UA"/>
        </w:rPr>
        <w:t>, за якого б наші</w:t>
      </w:r>
      <w:r>
        <w:rPr>
          <w:sz w:val="28"/>
          <w:szCs w:val="28"/>
          <w:lang w:val="uk-UA"/>
        </w:rPr>
        <w:t xml:space="preserve"> </w:t>
      </w:r>
      <w:r w:rsidRPr="00C30A34">
        <w:rPr>
          <w:sz w:val="28"/>
          <w:szCs w:val="28"/>
          <w:lang w:val="uk-UA"/>
        </w:rPr>
        <w:t>громадяни не їхали</w:t>
      </w:r>
      <w:r>
        <w:rPr>
          <w:sz w:val="28"/>
          <w:szCs w:val="28"/>
          <w:lang w:val="uk-UA"/>
        </w:rPr>
        <w:t xml:space="preserve"> </w:t>
      </w:r>
      <w:r w:rsidRPr="00C30A34">
        <w:rPr>
          <w:sz w:val="28"/>
          <w:szCs w:val="28"/>
          <w:lang w:val="uk-UA"/>
        </w:rPr>
        <w:t xml:space="preserve">працювати за кордон. </w:t>
      </w:r>
      <w:r>
        <w:rPr>
          <w:sz w:val="28"/>
          <w:szCs w:val="28"/>
          <w:lang w:val="uk-UA"/>
        </w:rPr>
        <w:t>Ж</w:t>
      </w:r>
      <w:r w:rsidRPr="00C3470D">
        <w:rPr>
          <w:sz w:val="28"/>
          <w:szCs w:val="28"/>
        </w:rPr>
        <w:t>оден респондент не вказав на рівень до 400 євро, а для основної</w:t>
      </w:r>
      <w:r>
        <w:rPr>
          <w:sz w:val="28"/>
          <w:szCs w:val="28"/>
          <w:lang w:val="uk-UA"/>
        </w:rPr>
        <w:t xml:space="preserve"> </w:t>
      </w:r>
      <w:r w:rsidRPr="00C3470D">
        <w:rPr>
          <w:sz w:val="28"/>
          <w:szCs w:val="28"/>
        </w:rPr>
        <w:t>частини</w:t>
      </w:r>
      <w:r>
        <w:rPr>
          <w:sz w:val="28"/>
          <w:szCs w:val="28"/>
          <w:lang w:val="uk-UA"/>
        </w:rPr>
        <w:t xml:space="preserve"> </w:t>
      </w:r>
      <w:r w:rsidRPr="00C3470D">
        <w:rPr>
          <w:sz w:val="28"/>
          <w:szCs w:val="28"/>
        </w:rPr>
        <w:t>опитаних (46,6%) розмір оплати праці повинен бути у межах 601-1000 євро</w:t>
      </w:r>
      <w:r>
        <w:rPr>
          <w:sz w:val="28"/>
          <w:szCs w:val="28"/>
          <w:lang w:val="uk-UA"/>
        </w:rPr>
        <w:t>.</w:t>
      </w:r>
      <w:r w:rsidRPr="00C3470D">
        <w:rPr>
          <w:sz w:val="28"/>
          <w:szCs w:val="28"/>
        </w:rPr>
        <w:t xml:space="preserve"> При поточній</w:t>
      </w:r>
      <w:r>
        <w:rPr>
          <w:sz w:val="28"/>
          <w:szCs w:val="28"/>
          <w:lang w:val="uk-UA"/>
        </w:rPr>
        <w:t xml:space="preserve"> </w:t>
      </w:r>
      <w:r w:rsidRPr="00C3470D">
        <w:rPr>
          <w:sz w:val="28"/>
          <w:szCs w:val="28"/>
        </w:rPr>
        <w:t>реальності</w:t>
      </w:r>
      <w:r>
        <w:rPr>
          <w:sz w:val="28"/>
          <w:szCs w:val="28"/>
          <w:lang w:val="uk-UA"/>
        </w:rPr>
        <w:t xml:space="preserve"> </w:t>
      </w:r>
      <w:r w:rsidRPr="00C3470D">
        <w:rPr>
          <w:sz w:val="28"/>
          <w:szCs w:val="28"/>
        </w:rPr>
        <w:t>мінімальної</w:t>
      </w:r>
      <w:r>
        <w:rPr>
          <w:sz w:val="28"/>
          <w:szCs w:val="28"/>
          <w:lang w:val="uk-UA"/>
        </w:rPr>
        <w:t xml:space="preserve"> </w:t>
      </w:r>
      <w:r w:rsidRPr="00C3470D">
        <w:rPr>
          <w:sz w:val="28"/>
          <w:szCs w:val="28"/>
        </w:rPr>
        <w:t>заробітної плати в Україні на рівні 52 євро, а середньомісячної</w:t>
      </w:r>
      <w:r>
        <w:rPr>
          <w:sz w:val="28"/>
          <w:szCs w:val="28"/>
          <w:lang w:val="uk-UA"/>
        </w:rPr>
        <w:t xml:space="preserve"> </w:t>
      </w:r>
      <w:r w:rsidRPr="00C3470D">
        <w:rPr>
          <w:sz w:val="28"/>
          <w:szCs w:val="28"/>
        </w:rPr>
        <w:t>номінальної у Львівській</w:t>
      </w:r>
      <w:r>
        <w:rPr>
          <w:sz w:val="28"/>
          <w:szCs w:val="28"/>
          <w:lang w:val="uk-UA"/>
        </w:rPr>
        <w:t xml:space="preserve"> </w:t>
      </w:r>
      <w:r w:rsidRPr="00C3470D">
        <w:rPr>
          <w:sz w:val="28"/>
          <w:szCs w:val="28"/>
        </w:rPr>
        <w:t>області – близько 130 євро, говорити про свідоме</w:t>
      </w:r>
      <w:r>
        <w:rPr>
          <w:sz w:val="28"/>
          <w:szCs w:val="28"/>
          <w:lang w:val="uk-UA"/>
        </w:rPr>
        <w:t xml:space="preserve"> </w:t>
      </w:r>
      <w:r w:rsidRPr="00C3470D">
        <w:rPr>
          <w:sz w:val="28"/>
          <w:szCs w:val="28"/>
        </w:rPr>
        <w:t>повернення</w:t>
      </w:r>
      <w:r>
        <w:rPr>
          <w:sz w:val="28"/>
          <w:szCs w:val="28"/>
          <w:lang w:val="uk-UA"/>
        </w:rPr>
        <w:t xml:space="preserve"> </w:t>
      </w:r>
      <w:r w:rsidRPr="00C3470D">
        <w:rPr>
          <w:sz w:val="28"/>
          <w:szCs w:val="28"/>
        </w:rPr>
        <w:t>мігрантів з метою працевлаштування</w:t>
      </w:r>
      <w:r>
        <w:rPr>
          <w:sz w:val="28"/>
          <w:szCs w:val="28"/>
          <w:lang w:val="uk-UA"/>
        </w:rPr>
        <w:t xml:space="preserve"> </w:t>
      </w:r>
      <w:r w:rsidRPr="00C3470D">
        <w:rPr>
          <w:sz w:val="28"/>
          <w:szCs w:val="28"/>
        </w:rPr>
        <w:t xml:space="preserve">дуже складно. </w:t>
      </w:r>
    </w:p>
    <w:p w:rsidR="00D07304" w:rsidRPr="00C30A34" w:rsidRDefault="00D07304" w:rsidP="00D9349F">
      <w:pPr>
        <w:tabs>
          <w:tab w:val="left" w:pos="7984"/>
        </w:tabs>
        <w:spacing w:line="360" w:lineRule="auto"/>
        <w:ind w:firstLine="540"/>
        <w:jc w:val="both"/>
        <w:rPr>
          <w:sz w:val="28"/>
          <w:szCs w:val="28"/>
          <w:lang w:val="uk-UA"/>
        </w:rPr>
      </w:pPr>
      <w:r>
        <w:rPr>
          <w:noProof/>
          <w:lang w:val="uk-UA" w:eastAsia="uk-UA"/>
        </w:rPr>
        <w:pict>
          <v:group id="Групувати 5" o:spid="_x0000_s1026" style="position:absolute;left:0;text-align:left;margin-left:9pt;margin-top:-239.3pt;width:468pt;height:139.1pt;z-index:251658240" coordorigin="1597,4325" coordsize="9360,2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">
            <v:line id="Line 6" o:spid="_x0000_s1027" style="position:absolute;visibility:visible" from="1597,5736" to="10957,5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rect id="Rectangle 7" o:spid="_x0000_s1028" style="position:absolute;left:1774;top:4325;width:903;height:1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AuKMIA&#10;AADaAAAADwAAAGRycy9kb3ducmV2LnhtbESPzWrDMBCE74W8g9hALyWRG2gTnCgmGAo5FeqE5LpY&#10;G9nYWhlL/unbV4VCj8PMfMMcstm2YqTe144VvK4TEMSl0zUbBdfLx2oHwgdkja1jUvBNHrLj4umA&#10;qXYTf9FYBCMihH2KCqoQulRKX1Zk0a9dRxy9h+sthih7I3WPU4TbVm6S5F1arDkuVNhRXlHZFINV&#10;8Nbem6svX3LjbpddY9xnMc2DUs/L+bQHEWgO/+G/9lkr2MLvlXgD5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C4owgAAANoAAAAPAAAAAAAAAAAAAAAAAJgCAABkcnMvZG93&#10;bnJldi54bWxQSwUGAAAAAAQABAD1AAAAhwMAAAAA&#10;">
              <v:stroke dashstyle="1 1" endcap="round"/>
              <v:textbox style="layout-flow:vertical;mso-layout-flow-alt:bottom-to-top">
                <w:txbxContent>
                  <w:p w:rsidR="00D07304" w:rsidRPr="002B31A8" w:rsidRDefault="00D07304" w:rsidP="00D9349F">
                    <w:pPr>
                      <w:jc w:val="center"/>
                      <w:rPr>
                        <w:i/>
                        <w:sz w:val="16"/>
                        <w:szCs w:val="16"/>
                        <w:lang w:val="uk-UA"/>
                      </w:rPr>
                    </w:pPr>
                    <w:r w:rsidRPr="003C3300">
                      <w:rPr>
                        <w:i/>
                        <w:sz w:val="16"/>
                        <w:szCs w:val="16"/>
                      </w:rPr>
                      <w:t>Виключноматеріальні мотив</w:t>
                    </w:r>
                    <w:r>
                      <w:rPr>
                        <w:i/>
                        <w:sz w:val="16"/>
                        <w:szCs w:val="16"/>
                        <w:lang w:val="uk-UA"/>
                      </w:rPr>
                      <w:t>и</w:t>
                    </w:r>
                  </w:p>
                </w:txbxContent>
              </v:textbox>
            </v:rect>
            <v:rect id="Rectangle 8" o:spid="_x0000_s1029" style="position:absolute;left:1777;top:5857;width:900;height:12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6Wr4A&#10;AADaAAAADwAAAGRycy9kb3ducmV2LnhtbERPTYvCMBC9L/gfwgheFk0VdinVtIggeBK2il6HZkxL&#10;m0lpoq3/fnNY2OPjfe+KyXbiRYNvHCtYrxIQxJXTDRsF18txmYLwAVlj55gUvMlDkc8+dphpN/IP&#10;vcpgRAxhn6GCOoQ+k9JXNVn0K9cTR+7hBoshwsFIPeAYw20nN0nyLS02HBtq7OlQU9WWT6vgq7u3&#10;V199Hoy7XdLWuHM5Tk+lFvNpvwURaAr/4j/3SSuIW+OVeANk/g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GPulq+AAAA2gAAAA8AAAAAAAAAAAAAAAAAmAIAAGRycy9kb3ducmV2&#10;LnhtbFBLBQYAAAAABAAEAPUAAACDAwAAAAA=&#10;">
              <v:stroke dashstyle="1 1" endcap="round"/>
              <v:textbox style="layout-flow:vertical;mso-layout-flow-alt:bottom-to-top">
                <w:txbxContent>
                  <w:p w:rsidR="00D07304" w:rsidRPr="003C3300" w:rsidRDefault="00D07304" w:rsidP="00D9349F">
                    <w:pPr>
                      <w:jc w:val="center"/>
                      <w:rPr>
                        <w:i/>
                        <w:sz w:val="16"/>
                        <w:szCs w:val="16"/>
                      </w:rPr>
                    </w:pPr>
                    <w:r w:rsidRPr="003C3300">
                      <w:rPr>
                        <w:i/>
                        <w:sz w:val="16"/>
                        <w:szCs w:val="16"/>
                      </w:rPr>
                      <w:t>Переважаюче</w:t>
                    </w:r>
                  </w:p>
                  <w:p w:rsidR="00D07304" w:rsidRPr="003C3300" w:rsidRDefault="00D07304" w:rsidP="00D9349F">
                    <w:pPr>
                      <w:jc w:val="center"/>
                      <w:rPr>
                        <w:i/>
                        <w:sz w:val="16"/>
                        <w:szCs w:val="16"/>
                      </w:rPr>
                    </w:pPr>
                    <w:r w:rsidRPr="003C3300">
                      <w:rPr>
                        <w:i/>
                        <w:sz w:val="16"/>
                        <w:szCs w:val="16"/>
                      </w:rPr>
                      <w:t>соціальні</w:t>
                    </w:r>
                  </w:p>
                  <w:p w:rsidR="00D07304" w:rsidRPr="002B31A8" w:rsidRDefault="00D07304" w:rsidP="00D9349F">
                    <w:pPr>
                      <w:jc w:val="center"/>
                      <w:rPr>
                        <w:i/>
                        <w:sz w:val="16"/>
                        <w:szCs w:val="16"/>
                        <w:lang w:val="uk-UA"/>
                      </w:rPr>
                    </w:pPr>
                    <w:r w:rsidRPr="003C3300">
                      <w:rPr>
                        <w:i/>
                        <w:sz w:val="16"/>
                        <w:szCs w:val="16"/>
                      </w:rPr>
                      <w:t>мотив</w:t>
                    </w:r>
                    <w:r>
                      <w:rPr>
                        <w:i/>
                        <w:sz w:val="16"/>
                        <w:szCs w:val="16"/>
                        <w:lang w:val="uk-UA"/>
                      </w:rPr>
                      <w:t>и</w:t>
                    </w:r>
                  </w:p>
                </w:txbxContent>
              </v:textbox>
            </v:rect>
          </v:group>
        </w:pict>
      </w: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30" type="#_x0000_t75" style="position:absolute;left:0;text-align:left;margin-left:.3pt;margin-top:-.55pt;width:481.4pt;height:230.25pt;z-index:-251659264;visibility:visible" wrapcoords="67 281 67 21248 21499 21248 21499 281 67 281">
            <v:imagedata r:id="rId7" o:title=""/>
            <w10:wrap type="tight"/>
          </v:shape>
        </w:pict>
      </w:r>
      <w:r w:rsidRPr="00C30A34">
        <w:rPr>
          <w:sz w:val="28"/>
          <w:szCs w:val="28"/>
          <w:lang w:val="uk-UA"/>
        </w:rPr>
        <w:t>Рис.</w:t>
      </w:r>
      <w:r w:rsidRPr="00661724">
        <w:rPr>
          <w:sz w:val="28"/>
          <w:szCs w:val="28"/>
        </w:rPr>
        <w:t> </w:t>
      </w:r>
      <w:r w:rsidRPr="00661724">
        <w:rPr>
          <w:sz w:val="28"/>
          <w:szCs w:val="28"/>
          <w:lang w:val="uk-UA"/>
        </w:rPr>
        <w:t>1</w:t>
      </w:r>
      <w:r>
        <w:rPr>
          <w:sz w:val="28"/>
          <w:szCs w:val="28"/>
          <w:lang w:val="uk-UA"/>
        </w:rPr>
        <w:t>.</w:t>
      </w:r>
      <w:r w:rsidRPr="00C30A34">
        <w:rPr>
          <w:sz w:val="28"/>
          <w:szCs w:val="28"/>
          <w:lang w:val="uk-UA"/>
        </w:rPr>
        <w:t xml:space="preserve"> Рейтинг мотив</w:t>
      </w:r>
      <w:r>
        <w:rPr>
          <w:sz w:val="28"/>
          <w:szCs w:val="28"/>
          <w:lang w:val="uk-UA"/>
        </w:rPr>
        <w:t xml:space="preserve">ів </w:t>
      </w:r>
      <w:r w:rsidRPr="00C30A34">
        <w:rPr>
          <w:sz w:val="28"/>
          <w:szCs w:val="28"/>
          <w:lang w:val="uk-UA"/>
        </w:rPr>
        <w:t>міграції за результатами експертного</w:t>
      </w:r>
      <w:r>
        <w:rPr>
          <w:sz w:val="28"/>
          <w:szCs w:val="28"/>
          <w:lang w:val="uk-UA"/>
        </w:rPr>
        <w:t xml:space="preserve"> </w:t>
      </w:r>
      <w:r w:rsidRPr="00C30A34">
        <w:rPr>
          <w:sz w:val="28"/>
          <w:szCs w:val="28"/>
          <w:lang w:val="uk-UA"/>
        </w:rPr>
        <w:t>опитування «Проблеми</w:t>
      </w:r>
      <w:r>
        <w:rPr>
          <w:sz w:val="28"/>
          <w:szCs w:val="28"/>
          <w:lang w:val="uk-UA"/>
        </w:rPr>
        <w:t xml:space="preserve"> </w:t>
      </w:r>
      <w:r w:rsidRPr="00C30A34">
        <w:rPr>
          <w:sz w:val="28"/>
          <w:szCs w:val="28"/>
          <w:lang w:val="uk-UA"/>
        </w:rPr>
        <w:t>організації</w:t>
      </w:r>
      <w:r>
        <w:rPr>
          <w:sz w:val="28"/>
          <w:szCs w:val="28"/>
          <w:lang w:val="uk-UA"/>
        </w:rPr>
        <w:t xml:space="preserve"> </w:t>
      </w:r>
      <w:r w:rsidRPr="00C30A34">
        <w:rPr>
          <w:sz w:val="28"/>
          <w:szCs w:val="28"/>
          <w:lang w:val="uk-UA"/>
        </w:rPr>
        <w:t>життя та праці</w:t>
      </w:r>
      <w:r>
        <w:rPr>
          <w:sz w:val="28"/>
          <w:szCs w:val="28"/>
          <w:lang w:val="uk-UA"/>
        </w:rPr>
        <w:t xml:space="preserve"> </w:t>
      </w:r>
      <w:r w:rsidRPr="00C30A34">
        <w:rPr>
          <w:sz w:val="28"/>
          <w:szCs w:val="28"/>
          <w:lang w:val="uk-UA"/>
        </w:rPr>
        <w:t>українських</w:t>
      </w:r>
      <w:r>
        <w:rPr>
          <w:sz w:val="28"/>
          <w:szCs w:val="28"/>
          <w:lang w:val="uk-UA"/>
        </w:rPr>
        <w:t xml:space="preserve"> </w:t>
      </w:r>
      <w:r w:rsidRPr="00C30A34">
        <w:rPr>
          <w:sz w:val="28"/>
          <w:szCs w:val="28"/>
          <w:lang w:val="uk-UA"/>
        </w:rPr>
        <w:t>мігрантів (Західний вектор»), %*</w:t>
      </w:r>
    </w:p>
    <w:p w:rsidR="00D07304" w:rsidRDefault="00D07304" w:rsidP="00D9349F">
      <w:pPr>
        <w:tabs>
          <w:tab w:val="left" w:pos="7984"/>
        </w:tabs>
        <w:spacing w:line="360" w:lineRule="auto"/>
        <w:ind w:firstLine="540"/>
        <w:jc w:val="both"/>
        <w:rPr>
          <w:lang w:val="uk-UA"/>
        </w:rPr>
      </w:pPr>
      <w:r w:rsidRPr="00C30A34">
        <w:rPr>
          <w:lang w:val="uk-UA"/>
        </w:rPr>
        <w:t>* Розроблено автором</w:t>
      </w:r>
    </w:p>
    <w:p w:rsidR="00D07304" w:rsidRDefault="00D07304" w:rsidP="008A68DB">
      <w:pPr>
        <w:tabs>
          <w:tab w:val="left" w:pos="7984"/>
        </w:tabs>
        <w:spacing w:line="360" w:lineRule="auto"/>
        <w:ind w:firstLine="540"/>
        <w:jc w:val="both"/>
        <w:rPr>
          <w:sz w:val="28"/>
          <w:szCs w:val="28"/>
          <w:lang w:val="uk-UA"/>
        </w:rPr>
      </w:pPr>
    </w:p>
    <w:p w:rsidR="00D07304" w:rsidRDefault="00D07304" w:rsidP="008A68DB">
      <w:pPr>
        <w:tabs>
          <w:tab w:val="left" w:pos="7984"/>
        </w:tabs>
        <w:spacing w:line="360" w:lineRule="auto"/>
        <w:ind w:firstLine="540"/>
        <w:jc w:val="both"/>
        <w:rPr>
          <w:sz w:val="28"/>
          <w:szCs w:val="28"/>
          <w:lang w:val="uk-UA"/>
        </w:rPr>
      </w:pPr>
      <w:r w:rsidRPr="00C30A34">
        <w:rPr>
          <w:sz w:val="28"/>
          <w:szCs w:val="28"/>
          <w:lang w:val="uk-UA"/>
        </w:rPr>
        <w:t>Серед</w:t>
      </w:r>
      <w:r>
        <w:rPr>
          <w:sz w:val="28"/>
          <w:szCs w:val="28"/>
          <w:lang w:val="uk-UA"/>
        </w:rPr>
        <w:t xml:space="preserve"> </w:t>
      </w:r>
      <w:r w:rsidRPr="00C30A34">
        <w:rPr>
          <w:sz w:val="28"/>
          <w:szCs w:val="28"/>
          <w:lang w:val="uk-UA"/>
        </w:rPr>
        <w:t>інших</w:t>
      </w:r>
      <w:r>
        <w:rPr>
          <w:sz w:val="28"/>
          <w:szCs w:val="28"/>
          <w:lang w:val="uk-UA"/>
        </w:rPr>
        <w:t xml:space="preserve"> </w:t>
      </w:r>
      <w:r w:rsidRPr="00C30A34">
        <w:rPr>
          <w:sz w:val="28"/>
          <w:szCs w:val="28"/>
          <w:lang w:val="uk-UA"/>
        </w:rPr>
        <w:t>питань</w:t>
      </w:r>
      <w:r>
        <w:rPr>
          <w:sz w:val="28"/>
          <w:szCs w:val="28"/>
          <w:lang w:val="uk-UA"/>
        </w:rPr>
        <w:t xml:space="preserve"> </w:t>
      </w:r>
      <w:r w:rsidRPr="00C30A34">
        <w:rPr>
          <w:sz w:val="28"/>
          <w:szCs w:val="28"/>
          <w:lang w:val="uk-UA"/>
        </w:rPr>
        <w:t>експертного</w:t>
      </w:r>
      <w:r>
        <w:rPr>
          <w:sz w:val="28"/>
          <w:szCs w:val="28"/>
          <w:lang w:val="uk-UA"/>
        </w:rPr>
        <w:t xml:space="preserve"> </w:t>
      </w:r>
      <w:r w:rsidRPr="00C30A34">
        <w:rPr>
          <w:sz w:val="28"/>
          <w:szCs w:val="28"/>
          <w:lang w:val="uk-UA"/>
        </w:rPr>
        <w:t>опитування</w:t>
      </w:r>
      <w:r>
        <w:rPr>
          <w:sz w:val="28"/>
          <w:szCs w:val="28"/>
          <w:lang w:val="uk-UA"/>
        </w:rPr>
        <w:t xml:space="preserve"> </w:t>
      </w:r>
      <w:r w:rsidRPr="00C30A34">
        <w:rPr>
          <w:sz w:val="28"/>
          <w:szCs w:val="28"/>
          <w:lang w:val="uk-UA"/>
        </w:rPr>
        <w:t>фігурувало</w:t>
      </w:r>
      <w:r>
        <w:rPr>
          <w:sz w:val="28"/>
          <w:szCs w:val="28"/>
          <w:lang w:val="uk-UA"/>
        </w:rPr>
        <w:t xml:space="preserve"> </w:t>
      </w:r>
      <w:r w:rsidRPr="00C30A34">
        <w:rPr>
          <w:sz w:val="28"/>
          <w:szCs w:val="28"/>
          <w:lang w:val="uk-UA"/>
        </w:rPr>
        <w:t>вияснення</w:t>
      </w:r>
      <w:r>
        <w:rPr>
          <w:sz w:val="28"/>
          <w:szCs w:val="28"/>
          <w:lang w:val="uk-UA"/>
        </w:rPr>
        <w:t xml:space="preserve"> </w:t>
      </w:r>
      <w:r w:rsidRPr="00C30A34">
        <w:rPr>
          <w:i/>
          <w:sz w:val="28"/>
          <w:szCs w:val="28"/>
          <w:lang w:val="uk-UA"/>
        </w:rPr>
        <w:t>проблем, з якими</w:t>
      </w:r>
      <w:r>
        <w:rPr>
          <w:i/>
          <w:sz w:val="28"/>
          <w:szCs w:val="28"/>
          <w:lang w:val="uk-UA"/>
        </w:rPr>
        <w:t xml:space="preserve"> </w:t>
      </w:r>
      <w:r w:rsidRPr="00C30A34">
        <w:rPr>
          <w:i/>
          <w:sz w:val="28"/>
          <w:szCs w:val="28"/>
          <w:lang w:val="uk-UA"/>
        </w:rPr>
        <w:t>мігранти</w:t>
      </w:r>
      <w:r>
        <w:rPr>
          <w:i/>
          <w:sz w:val="28"/>
          <w:szCs w:val="28"/>
          <w:lang w:val="uk-UA"/>
        </w:rPr>
        <w:t xml:space="preserve"> </w:t>
      </w:r>
      <w:r w:rsidRPr="00C30A34">
        <w:rPr>
          <w:i/>
          <w:sz w:val="28"/>
          <w:szCs w:val="28"/>
          <w:lang w:val="uk-UA"/>
        </w:rPr>
        <w:t>стикаються</w:t>
      </w:r>
      <w:r>
        <w:rPr>
          <w:i/>
          <w:sz w:val="28"/>
          <w:szCs w:val="28"/>
          <w:lang w:val="uk-UA"/>
        </w:rPr>
        <w:t xml:space="preserve"> </w:t>
      </w:r>
      <w:r w:rsidRPr="00C30A34">
        <w:rPr>
          <w:i/>
          <w:sz w:val="28"/>
          <w:szCs w:val="28"/>
          <w:lang w:val="uk-UA"/>
        </w:rPr>
        <w:t>найчастіше</w:t>
      </w:r>
      <w:r w:rsidRPr="00C30A34">
        <w:rPr>
          <w:sz w:val="28"/>
          <w:szCs w:val="28"/>
          <w:lang w:val="uk-UA"/>
        </w:rPr>
        <w:t>. Такі</w:t>
      </w:r>
      <w:r>
        <w:rPr>
          <w:sz w:val="28"/>
          <w:szCs w:val="28"/>
          <w:lang w:val="uk-UA"/>
        </w:rPr>
        <w:t xml:space="preserve"> </w:t>
      </w:r>
      <w:r w:rsidRPr="00C30A34">
        <w:rPr>
          <w:sz w:val="28"/>
          <w:szCs w:val="28"/>
          <w:lang w:val="uk-UA"/>
        </w:rPr>
        <w:t>труднощі</w:t>
      </w:r>
      <w:r>
        <w:rPr>
          <w:sz w:val="28"/>
          <w:szCs w:val="28"/>
          <w:lang w:val="uk-UA"/>
        </w:rPr>
        <w:t xml:space="preserve"> </w:t>
      </w:r>
      <w:r w:rsidRPr="00C30A34">
        <w:rPr>
          <w:sz w:val="28"/>
          <w:szCs w:val="28"/>
          <w:lang w:val="uk-UA"/>
        </w:rPr>
        <w:t>теж</w:t>
      </w:r>
      <w:r>
        <w:rPr>
          <w:sz w:val="28"/>
          <w:szCs w:val="28"/>
          <w:lang w:val="uk-UA"/>
        </w:rPr>
        <w:t xml:space="preserve"> </w:t>
      </w:r>
      <w:r w:rsidRPr="00C30A34">
        <w:rPr>
          <w:sz w:val="28"/>
          <w:szCs w:val="28"/>
          <w:lang w:val="uk-UA"/>
        </w:rPr>
        <w:t>доволі часто можуть стати причиною трудової</w:t>
      </w:r>
      <w:r>
        <w:rPr>
          <w:sz w:val="28"/>
          <w:szCs w:val="28"/>
          <w:lang w:val="uk-UA"/>
        </w:rPr>
        <w:t xml:space="preserve"> </w:t>
      </w:r>
      <w:r w:rsidRPr="00C30A34">
        <w:rPr>
          <w:sz w:val="28"/>
          <w:szCs w:val="28"/>
          <w:lang w:val="uk-UA"/>
        </w:rPr>
        <w:t>рееміграції</w:t>
      </w:r>
      <w:r>
        <w:rPr>
          <w:sz w:val="28"/>
          <w:szCs w:val="28"/>
          <w:lang w:val="uk-UA"/>
        </w:rPr>
        <w:t xml:space="preserve">. </w:t>
      </w:r>
      <w:r w:rsidRPr="00C30A34">
        <w:rPr>
          <w:sz w:val="28"/>
          <w:szCs w:val="28"/>
          <w:lang w:val="uk-UA"/>
        </w:rPr>
        <w:t>Особи, для яких</w:t>
      </w:r>
      <w:r>
        <w:rPr>
          <w:sz w:val="28"/>
          <w:szCs w:val="28"/>
          <w:lang w:val="uk-UA"/>
        </w:rPr>
        <w:t xml:space="preserve"> </w:t>
      </w:r>
      <w:r w:rsidRPr="00C30A34">
        <w:rPr>
          <w:sz w:val="28"/>
          <w:szCs w:val="28"/>
          <w:lang w:val="uk-UA"/>
        </w:rPr>
        <w:t>процес</w:t>
      </w:r>
      <w:r>
        <w:rPr>
          <w:sz w:val="28"/>
          <w:szCs w:val="28"/>
          <w:lang w:val="uk-UA"/>
        </w:rPr>
        <w:t xml:space="preserve"> </w:t>
      </w:r>
      <w:r w:rsidRPr="00C30A34">
        <w:rPr>
          <w:sz w:val="28"/>
          <w:szCs w:val="28"/>
          <w:lang w:val="uk-UA"/>
        </w:rPr>
        <w:t>адаптації й інтеграції</w:t>
      </w:r>
      <w:r>
        <w:rPr>
          <w:sz w:val="28"/>
          <w:szCs w:val="28"/>
          <w:lang w:val="uk-UA"/>
        </w:rPr>
        <w:t xml:space="preserve"> </w:t>
      </w:r>
      <w:r w:rsidRPr="00C30A34">
        <w:rPr>
          <w:sz w:val="28"/>
          <w:szCs w:val="28"/>
          <w:lang w:val="uk-UA"/>
        </w:rPr>
        <w:t>пройшов</w:t>
      </w:r>
      <w:r>
        <w:rPr>
          <w:sz w:val="28"/>
          <w:szCs w:val="28"/>
          <w:lang w:val="uk-UA"/>
        </w:rPr>
        <w:t xml:space="preserve"> </w:t>
      </w:r>
      <w:r w:rsidRPr="00C30A34">
        <w:rPr>
          <w:sz w:val="28"/>
          <w:szCs w:val="28"/>
          <w:lang w:val="uk-UA"/>
        </w:rPr>
        <w:t>не</w:t>
      </w:r>
      <w:r>
        <w:rPr>
          <w:sz w:val="28"/>
          <w:szCs w:val="28"/>
          <w:lang w:val="uk-UA"/>
        </w:rPr>
        <w:t xml:space="preserve"> </w:t>
      </w:r>
      <w:r w:rsidRPr="00C30A34">
        <w:rPr>
          <w:sz w:val="28"/>
          <w:szCs w:val="28"/>
          <w:lang w:val="uk-UA"/>
        </w:rPr>
        <w:t>успішно, незважаючи на кращі</w:t>
      </w:r>
      <w:r>
        <w:rPr>
          <w:sz w:val="28"/>
          <w:szCs w:val="28"/>
          <w:lang w:val="uk-UA"/>
        </w:rPr>
        <w:t xml:space="preserve"> </w:t>
      </w:r>
      <w:r w:rsidRPr="00C30A34">
        <w:rPr>
          <w:sz w:val="28"/>
          <w:szCs w:val="28"/>
          <w:lang w:val="uk-UA"/>
        </w:rPr>
        <w:t>умови</w:t>
      </w:r>
      <w:r>
        <w:rPr>
          <w:sz w:val="28"/>
          <w:szCs w:val="28"/>
          <w:lang w:val="uk-UA"/>
        </w:rPr>
        <w:t xml:space="preserve"> </w:t>
      </w:r>
      <w:r w:rsidRPr="00C30A34">
        <w:rPr>
          <w:sz w:val="28"/>
          <w:szCs w:val="28"/>
          <w:lang w:val="uk-UA"/>
        </w:rPr>
        <w:t>праці, зокрема</w:t>
      </w:r>
      <w:r>
        <w:rPr>
          <w:sz w:val="28"/>
          <w:szCs w:val="28"/>
          <w:lang w:val="uk-UA"/>
        </w:rPr>
        <w:t xml:space="preserve"> </w:t>
      </w:r>
      <w:r w:rsidRPr="00C30A34">
        <w:rPr>
          <w:sz w:val="28"/>
          <w:szCs w:val="28"/>
          <w:lang w:val="uk-UA"/>
        </w:rPr>
        <w:t>її оплати, вимушені</w:t>
      </w:r>
      <w:r>
        <w:rPr>
          <w:sz w:val="28"/>
          <w:szCs w:val="28"/>
          <w:lang w:val="uk-UA"/>
        </w:rPr>
        <w:t xml:space="preserve"> </w:t>
      </w:r>
      <w:r w:rsidRPr="00C30A34">
        <w:rPr>
          <w:sz w:val="28"/>
          <w:szCs w:val="28"/>
          <w:lang w:val="uk-UA"/>
        </w:rPr>
        <w:t>повертатись. З</w:t>
      </w:r>
      <w:r>
        <w:rPr>
          <w:sz w:val="28"/>
          <w:szCs w:val="28"/>
          <w:lang w:val="uk-UA"/>
        </w:rPr>
        <w:t xml:space="preserve"> </w:t>
      </w:r>
      <w:r w:rsidRPr="00C30A34">
        <w:rPr>
          <w:sz w:val="28"/>
          <w:szCs w:val="28"/>
          <w:lang w:val="uk-UA"/>
        </w:rPr>
        <w:t>аналізу</w:t>
      </w:r>
      <w:r>
        <w:rPr>
          <w:sz w:val="28"/>
          <w:szCs w:val="28"/>
          <w:lang w:val="uk-UA"/>
        </w:rPr>
        <w:t xml:space="preserve"> </w:t>
      </w:r>
      <w:r w:rsidRPr="00C30A34">
        <w:rPr>
          <w:sz w:val="28"/>
          <w:szCs w:val="28"/>
          <w:lang w:val="uk-UA"/>
        </w:rPr>
        <w:t>відповідей</w:t>
      </w:r>
      <w:r>
        <w:rPr>
          <w:sz w:val="28"/>
          <w:szCs w:val="28"/>
          <w:lang w:val="uk-UA"/>
        </w:rPr>
        <w:t xml:space="preserve"> </w:t>
      </w:r>
      <w:r w:rsidRPr="00C30A34">
        <w:rPr>
          <w:sz w:val="28"/>
          <w:szCs w:val="28"/>
          <w:lang w:val="uk-UA"/>
        </w:rPr>
        <w:t>виявлено, щонайчастішереспондентивиділялипроблемитруднощівпошукупершогомісцяпраці (для 50,7%) і працевлаштування</w:t>
      </w:r>
      <w:r>
        <w:rPr>
          <w:sz w:val="28"/>
          <w:szCs w:val="28"/>
          <w:lang w:val="uk-UA"/>
        </w:rPr>
        <w:t xml:space="preserve"> </w:t>
      </w:r>
      <w:r w:rsidRPr="00C30A34">
        <w:rPr>
          <w:sz w:val="28"/>
          <w:szCs w:val="28"/>
          <w:lang w:val="uk-UA"/>
        </w:rPr>
        <w:t>загалом (36,0%), складності</w:t>
      </w:r>
      <w:r>
        <w:rPr>
          <w:sz w:val="28"/>
          <w:szCs w:val="28"/>
          <w:lang w:val="uk-UA"/>
        </w:rPr>
        <w:t xml:space="preserve"> </w:t>
      </w:r>
      <w:r w:rsidRPr="00C30A34">
        <w:rPr>
          <w:sz w:val="28"/>
          <w:szCs w:val="28"/>
          <w:lang w:val="uk-UA"/>
        </w:rPr>
        <w:t>розуміти та вивчити</w:t>
      </w:r>
      <w:r>
        <w:rPr>
          <w:sz w:val="28"/>
          <w:szCs w:val="28"/>
          <w:lang w:val="uk-UA"/>
        </w:rPr>
        <w:t xml:space="preserve"> </w:t>
      </w:r>
      <w:r w:rsidRPr="00C30A34">
        <w:rPr>
          <w:sz w:val="28"/>
          <w:szCs w:val="28"/>
          <w:lang w:val="uk-UA"/>
        </w:rPr>
        <w:t>мову</w:t>
      </w:r>
      <w:r>
        <w:rPr>
          <w:sz w:val="28"/>
          <w:szCs w:val="28"/>
          <w:lang w:val="uk-UA"/>
        </w:rPr>
        <w:t xml:space="preserve"> </w:t>
      </w:r>
      <w:r w:rsidRPr="00C30A34">
        <w:rPr>
          <w:sz w:val="28"/>
          <w:szCs w:val="28"/>
          <w:lang w:val="uk-UA"/>
        </w:rPr>
        <w:t>країни</w:t>
      </w:r>
      <w:r>
        <w:rPr>
          <w:sz w:val="28"/>
          <w:szCs w:val="28"/>
          <w:lang w:val="uk-UA"/>
        </w:rPr>
        <w:t xml:space="preserve"> </w:t>
      </w:r>
      <w:r w:rsidRPr="00C30A34">
        <w:rPr>
          <w:sz w:val="28"/>
          <w:szCs w:val="28"/>
          <w:lang w:val="uk-UA"/>
        </w:rPr>
        <w:t>перебування (44,0%), повне</w:t>
      </w:r>
      <w:r>
        <w:rPr>
          <w:sz w:val="28"/>
          <w:szCs w:val="28"/>
          <w:lang w:val="uk-UA"/>
        </w:rPr>
        <w:t xml:space="preserve"> </w:t>
      </w:r>
      <w:r w:rsidRPr="00C30A34">
        <w:rPr>
          <w:sz w:val="28"/>
          <w:szCs w:val="28"/>
          <w:lang w:val="uk-UA"/>
        </w:rPr>
        <w:t>або</w:t>
      </w:r>
      <w:r>
        <w:rPr>
          <w:sz w:val="28"/>
          <w:szCs w:val="28"/>
          <w:lang w:val="uk-UA"/>
        </w:rPr>
        <w:t xml:space="preserve"> </w:t>
      </w:r>
      <w:r w:rsidRPr="00C30A34">
        <w:rPr>
          <w:sz w:val="28"/>
          <w:szCs w:val="28"/>
          <w:lang w:val="uk-UA"/>
        </w:rPr>
        <w:t>часткове</w:t>
      </w:r>
      <w:r>
        <w:rPr>
          <w:sz w:val="28"/>
          <w:szCs w:val="28"/>
          <w:lang w:val="uk-UA"/>
        </w:rPr>
        <w:t xml:space="preserve"> </w:t>
      </w:r>
      <w:r w:rsidRPr="00C30A34">
        <w:rPr>
          <w:sz w:val="28"/>
          <w:szCs w:val="28"/>
          <w:lang w:val="uk-UA"/>
        </w:rPr>
        <w:t>невизнання</w:t>
      </w:r>
      <w:r>
        <w:rPr>
          <w:sz w:val="28"/>
          <w:szCs w:val="28"/>
          <w:lang w:val="uk-UA"/>
        </w:rPr>
        <w:t xml:space="preserve"> </w:t>
      </w:r>
      <w:r w:rsidRPr="00C30A34">
        <w:rPr>
          <w:sz w:val="28"/>
          <w:szCs w:val="28"/>
          <w:lang w:val="uk-UA"/>
        </w:rPr>
        <w:t>дипломів про освіту в Україні (38,7%).</w:t>
      </w:r>
    </w:p>
    <w:p w:rsidR="00D07304" w:rsidRPr="00251915" w:rsidRDefault="00D07304" w:rsidP="008A68DB">
      <w:pPr>
        <w:widowControl w:val="0"/>
        <w:spacing w:line="360" w:lineRule="auto"/>
        <w:ind w:firstLine="540"/>
        <w:jc w:val="both"/>
        <w:rPr>
          <w:sz w:val="28"/>
          <w:szCs w:val="28"/>
          <w:lang w:val="uk-UA"/>
        </w:rPr>
      </w:pPr>
      <w:r>
        <w:rPr>
          <w:sz w:val="28"/>
          <w:szCs w:val="28"/>
          <w:lang w:val="uk-UA"/>
        </w:rPr>
        <w:t>Отже, р</w:t>
      </w:r>
      <w:r w:rsidRPr="00C30A34">
        <w:rPr>
          <w:sz w:val="28"/>
          <w:szCs w:val="28"/>
          <w:lang w:val="uk-UA"/>
        </w:rPr>
        <w:t>озуміючи</w:t>
      </w:r>
      <w:r>
        <w:rPr>
          <w:sz w:val="28"/>
          <w:szCs w:val="28"/>
          <w:lang w:val="uk-UA"/>
        </w:rPr>
        <w:t xml:space="preserve"> </w:t>
      </w:r>
      <w:r w:rsidRPr="00C30A34">
        <w:rPr>
          <w:sz w:val="28"/>
          <w:szCs w:val="28"/>
          <w:lang w:val="uk-UA"/>
        </w:rPr>
        <w:t>програшність</w:t>
      </w:r>
      <w:r>
        <w:rPr>
          <w:sz w:val="28"/>
          <w:szCs w:val="28"/>
          <w:lang w:val="uk-UA"/>
        </w:rPr>
        <w:t xml:space="preserve"> </w:t>
      </w:r>
      <w:r w:rsidRPr="00C30A34">
        <w:rPr>
          <w:sz w:val="28"/>
          <w:szCs w:val="28"/>
          <w:lang w:val="uk-UA"/>
        </w:rPr>
        <w:t>можливостей</w:t>
      </w:r>
      <w:r>
        <w:rPr>
          <w:sz w:val="28"/>
          <w:szCs w:val="28"/>
          <w:lang w:val="uk-UA"/>
        </w:rPr>
        <w:t xml:space="preserve"> </w:t>
      </w:r>
      <w:r w:rsidRPr="00C30A34">
        <w:rPr>
          <w:sz w:val="28"/>
          <w:szCs w:val="28"/>
          <w:lang w:val="uk-UA"/>
        </w:rPr>
        <w:t>рееміграції на основі</w:t>
      </w:r>
      <w:r>
        <w:rPr>
          <w:sz w:val="28"/>
          <w:szCs w:val="28"/>
          <w:lang w:val="uk-UA"/>
        </w:rPr>
        <w:t xml:space="preserve"> </w:t>
      </w:r>
      <w:r w:rsidRPr="00C30A34">
        <w:rPr>
          <w:sz w:val="28"/>
          <w:szCs w:val="28"/>
          <w:lang w:val="uk-UA"/>
        </w:rPr>
        <w:t>матеріального</w:t>
      </w:r>
      <w:r>
        <w:rPr>
          <w:sz w:val="28"/>
          <w:szCs w:val="28"/>
          <w:lang w:val="uk-UA"/>
        </w:rPr>
        <w:t xml:space="preserve"> </w:t>
      </w:r>
      <w:r w:rsidRPr="00C30A34">
        <w:rPr>
          <w:sz w:val="28"/>
          <w:szCs w:val="28"/>
          <w:lang w:val="uk-UA"/>
        </w:rPr>
        <w:t>чинника</w:t>
      </w:r>
      <w:r>
        <w:rPr>
          <w:sz w:val="28"/>
          <w:szCs w:val="28"/>
          <w:lang w:val="uk-UA"/>
        </w:rPr>
        <w:t xml:space="preserve">, варто акцентувати увагу на основних труднощах перебування за кордоном та </w:t>
      </w:r>
      <w:r w:rsidRPr="00C30A34">
        <w:rPr>
          <w:color w:val="000000"/>
          <w:sz w:val="28"/>
          <w:szCs w:val="28"/>
          <w:lang w:val="uk-UA"/>
        </w:rPr>
        <w:t>шукати</w:t>
      </w:r>
      <w:r>
        <w:rPr>
          <w:color w:val="000000"/>
          <w:sz w:val="28"/>
          <w:szCs w:val="28"/>
          <w:lang w:val="uk-UA"/>
        </w:rPr>
        <w:t xml:space="preserve"> </w:t>
      </w:r>
      <w:r w:rsidRPr="00C30A34">
        <w:rPr>
          <w:color w:val="000000"/>
          <w:sz w:val="28"/>
          <w:szCs w:val="28"/>
          <w:lang w:val="uk-UA"/>
        </w:rPr>
        <w:t>альтернативні шляхи регулювання</w:t>
      </w:r>
      <w:r>
        <w:rPr>
          <w:color w:val="000000"/>
          <w:sz w:val="28"/>
          <w:szCs w:val="28"/>
          <w:lang w:val="uk-UA"/>
        </w:rPr>
        <w:t xml:space="preserve"> </w:t>
      </w:r>
      <w:r w:rsidRPr="00C30A34">
        <w:rPr>
          <w:color w:val="000000"/>
          <w:sz w:val="28"/>
          <w:szCs w:val="28"/>
          <w:lang w:val="uk-UA"/>
        </w:rPr>
        <w:t>трудо</w:t>
      </w:r>
      <w:r>
        <w:rPr>
          <w:color w:val="000000"/>
          <w:sz w:val="28"/>
          <w:szCs w:val="28"/>
          <w:lang w:val="uk-UA"/>
        </w:rPr>
        <w:t xml:space="preserve"> </w:t>
      </w:r>
      <w:r w:rsidRPr="00C30A34">
        <w:rPr>
          <w:color w:val="000000"/>
          <w:sz w:val="28"/>
          <w:szCs w:val="28"/>
          <w:lang w:val="uk-UA"/>
        </w:rPr>
        <w:t>рееміграційних</w:t>
      </w:r>
      <w:r>
        <w:rPr>
          <w:color w:val="000000"/>
          <w:sz w:val="28"/>
          <w:szCs w:val="28"/>
          <w:lang w:val="uk-UA"/>
        </w:rPr>
        <w:t xml:space="preserve"> </w:t>
      </w:r>
      <w:r w:rsidRPr="00C30A34">
        <w:rPr>
          <w:color w:val="000000"/>
          <w:sz w:val="28"/>
          <w:szCs w:val="28"/>
          <w:lang w:val="uk-UA"/>
        </w:rPr>
        <w:t>процесів, апелюючи до нематеріальних</w:t>
      </w:r>
      <w:r>
        <w:rPr>
          <w:color w:val="000000"/>
          <w:sz w:val="28"/>
          <w:szCs w:val="28"/>
          <w:lang w:val="uk-UA"/>
        </w:rPr>
        <w:t xml:space="preserve"> факторів. </w:t>
      </w:r>
      <w:r>
        <w:rPr>
          <w:sz w:val="28"/>
          <w:szCs w:val="28"/>
          <w:lang w:val="uk-UA"/>
        </w:rPr>
        <w:t>П</w:t>
      </w:r>
      <w:r w:rsidRPr="00C30A34">
        <w:rPr>
          <w:sz w:val="28"/>
          <w:szCs w:val="28"/>
          <w:lang w:val="uk-UA"/>
        </w:rPr>
        <w:t>очуття</w:t>
      </w:r>
      <w:r>
        <w:rPr>
          <w:sz w:val="28"/>
          <w:szCs w:val="28"/>
          <w:lang w:val="uk-UA"/>
        </w:rPr>
        <w:t xml:space="preserve"> </w:t>
      </w:r>
      <w:r w:rsidRPr="00C30A34">
        <w:rPr>
          <w:sz w:val="28"/>
          <w:szCs w:val="28"/>
          <w:lang w:val="uk-UA"/>
        </w:rPr>
        <w:t xml:space="preserve">ностальгії, </w:t>
      </w:r>
      <w:r>
        <w:rPr>
          <w:sz w:val="28"/>
          <w:szCs w:val="28"/>
          <w:lang w:val="uk-UA"/>
        </w:rPr>
        <w:t xml:space="preserve">дискантні </w:t>
      </w:r>
      <w:r w:rsidRPr="00C30A34">
        <w:rPr>
          <w:sz w:val="28"/>
          <w:szCs w:val="28"/>
          <w:lang w:val="uk-UA"/>
        </w:rPr>
        <w:t>сім’ї, психологічні</w:t>
      </w:r>
      <w:r>
        <w:rPr>
          <w:sz w:val="28"/>
          <w:szCs w:val="28"/>
          <w:lang w:val="uk-UA"/>
        </w:rPr>
        <w:t xml:space="preserve"> </w:t>
      </w:r>
      <w:r w:rsidRPr="00C30A34">
        <w:rPr>
          <w:sz w:val="28"/>
          <w:szCs w:val="28"/>
          <w:lang w:val="uk-UA"/>
        </w:rPr>
        <w:t>проблеми, значний</w:t>
      </w:r>
      <w:r>
        <w:rPr>
          <w:sz w:val="28"/>
          <w:szCs w:val="28"/>
          <w:lang w:val="uk-UA"/>
        </w:rPr>
        <w:t xml:space="preserve"> </w:t>
      </w:r>
      <w:r w:rsidRPr="00C30A34">
        <w:rPr>
          <w:sz w:val="28"/>
          <w:szCs w:val="28"/>
          <w:lang w:val="uk-UA"/>
        </w:rPr>
        <w:t>рівень</w:t>
      </w:r>
      <w:r>
        <w:rPr>
          <w:sz w:val="28"/>
          <w:szCs w:val="28"/>
          <w:lang w:val="uk-UA"/>
        </w:rPr>
        <w:t xml:space="preserve"> </w:t>
      </w:r>
      <w:r w:rsidRPr="00C30A34">
        <w:rPr>
          <w:sz w:val="28"/>
          <w:szCs w:val="28"/>
          <w:lang w:val="uk-UA"/>
        </w:rPr>
        <w:t>фізичного</w:t>
      </w:r>
      <w:r>
        <w:rPr>
          <w:sz w:val="28"/>
          <w:szCs w:val="28"/>
          <w:lang w:val="uk-UA"/>
        </w:rPr>
        <w:t xml:space="preserve"> </w:t>
      </w:r>
      <w:r w:rsidRPr="00C30A34">
        <w:rPr>
          <w:sz w:val="28"/>
          <w:szCs w:val="28"/>
          <w:lang w:val="uk-UA"/>
        </w:rPr>
        <w:t>навантаження, порушення норм трудового законодавства</w:t>
      </w:r>
      <w:r>
        <w:rPr>
          <w:sz w:val="28"/>
          <w:szCs w:val="28"/>
          <w:lang w:val="uk-UA"/>
        </w:rPr>
        <w:t xml:space="preserve"> тощо</w:t>
      </w:r>
      <w:r w:rsidRPr="00C30A34">
        <w:rPr>
          <w:sz w:val="28"/>
          <w:szCs w:val="28"/>
          <w:lang w:val="uk-UA"/>
        </w:rPr>
        <w:t xml:space="preserve"> в цілісностіможутьформуватиінституціональніпередумовитрудовоїрееміграції.</w:t>
      </w:r>
    </w:p>
    <w:p w:rsidR="00D07304" w:rsidRDefault="00D07304" w:rsidP="000B3C7F">
      <w:pPr>
        <w:tabs>
          <w:tab w:val="left" w:pos="7984"/>
        </w:tabs>
        <w:spacing w:line="360" w:lineRule="auto"/>
        <w:ind w:firstLine="540"/>
        <w:jc w:val="both"/>
        <w:rPr>
          <w:lang w:val="uk-UA"/>
        </w:rPr>
      </w:pPr>
    </w:p>
    <w:p w:rsidR="00D07304" w:rsidRPr="00AF0F30" w:rsidRDefault="00D07304" w:rsidP="001F25BE">
      <w:pPr>
        <w:tabs>
          <w:tab w:val="left" w:pos="7984"/>
        </w:tabs>
        <w:spacing w:line="360" w:lineRule="auto"/>
        <w:rPr>
          <w:b/>
          <w:sz w:val="28"/>
          <w:szCs w:val="28"/>
          <w:lang w:val="uk-UA"/>
        </w:rPr>
      </w:pPr>
      <w:r w:rsidRPr="00AF0F30">
        <w:rPr>
          <w:b/>
          <w:sz w:val="28"/>
          <w:szCs w:val="28"/>
          <w:lang w:val="uk-UA"/>
        </w:rPr>
        <w:t>Література:</w:t>
      </w:r>
    </w:p>
    <w:p w:rsidR="00D07304" w:rsidRPr="00C30A34" w:rsidRDefault="00D07304" w:rsidP="0003281B">
      <w:pPr>
        <w:pStyle w:val="FootnoteText"/>
        <w:widowControl w:val="0"/>
        <w:numPr>
          <w:ilvl w:val="0"/>
          <w:numId w:val="1"/>
        </w:numPr>
        <w:spacing w:line="360" w:lineRule="auto"/>
        <w:ind w:left="0" w:firstLine="567"/>
        <w:jc w:val="both"/>
        <w:rPr>
          <w:sz w:val="28"/>
          <w:szCs w:val="28"/>
          <w:lang w:val="uk-UA"/>
        </w:rPr>
      </w:pPr>
      <w:r w:rsidRPr="00C30A34">
        <w:rPr>
          <w:sz w:val="28"/>
          <w:szCs w:val="28"/>
          <w:lang w:val="uk-UA"/>
        </w:rPr>
        <w:t>Пуригіна О. Г. Міжнародна</w:t>
      </w:r>
      <w:r>
        <w:rPr>
          <w:sz w:val="28"/>
          <w:szCs w:val="28"/>
          <w:lang w:val="uk-UA"/>
        </w:rPr>
        <w:t xml:space="preserve"> </w:t>
      </w:r>
      <w:r w:rsidRPr="00C30A34">
        <w:rPr>
          <w:sz w:val="28"/>
          <w:szCs w:val="28"/>
          <w:lang w:val="uk-UA"/>
        </w:rPr>
        <w:t xml:space="preserve">міграція : навч. посібник / О. Г. Пуригіна, С. Е. Сардак. – ВЦ «Академія», 2007. – 312 с. </w:t>
      </w:r>
    </w:p>
    <w:p w:rsidR="00D07304" w:rsidRPr="00535ADD" w:rsidRDefault="00D07304" w:rsidP="00535ADD">
      <w:pPr>
        <w:pStyle w:val="ListParagraph"/>
        <w:numPr>
          <w:ilvl w:val="0"/>
          <w:numId w:val="1"/>
        </w:numPr>
        <w:spacing w:line="360" w:lineRule="auto"/>
        <w:ind w:left="0" w:firstLine="567"/>
        <w:jc w:val="both"/>
        <w:rPr>
          <w:sz w:val="28"/>
          <w:szCs w:val="28"/>
          <w:lang w:val="uk-UA"/>
        </w:rPr>
      </w:pPr>
      <w:r w:rsidRPr="00535ADD">
        <w:rPr>
          <w:sz w:val="28"/>
          <w:szCs w:val="28"/>
          <w:lang w:val="uk-UA"/>
        </w:rPr>
        <w:t>Проблеми організації життя та праці українських мігрантів (Західний вектор) : за матеріалами анкетного опитування / За ред. У. Садової. – Львів : Інститут регіональних досліджень НАН України, 2013. – 28 с.</w:t>
      </w:r>
    </w:p>
    <w:p w:rsidR="00D07304" w:rsidRDefault="00D07304" w:rsidP="00371D12">
      <w:pPr>
        <w:pStyle w:val="ListParagraph"/>
        <w:numPr>
          <w:ilvl w:val="0"/>
          <w:numId w:val="1"/>
        </w:numPr>
        <w:spacing w:line="360" w:lineRule="auto"/>
        <w:ind w:left="0" w:firstLine="567"/>
        <w:jc w:val="both"/>
        <w:rPr>
          <w:sz w:val="28"/>
          <w:szCs w:val="28"/>
          <w:lang w:val="uk-UA"/>
        </w:rPr>
      </w:pPr>
      <w:r w:rsidRPr="00371D12">
        <w:rPr>
          <w:sz w:val="28"/>
          <w:szCs w:val="28"/>
        </w:rPr>
        <w:t>Зовнішня</w:t>
      </w:r>
      <w:r>
        <w:rPr>
          <w:sz w:val="28"/>
          <w:szCs w:val="28"/>
          <w:lang w:val="uk-UA"/>
        </w:rPr>
        <w:t xml:space="preserve"> </w:t>
      </w:r>
      <w:r w:rsidRPr="00371D12">
        <w:rPr>
          <w:sz w:val="28"/>
          <w:szCs w:val="28"/>
        </w:rPr>
        <w:t>трудова</w:t>
      </w:r>
      <w:r>
        <w:rPr>
          <w:sz w:val="28"/>
          <w:szCs w:val="28"/>
          <w:lang w:val="uk-UA"/>
        </w:rPr>
        <w:t xml:space="preserve"> </w:t>
      </w:r>
      <w:r w:rsidRPr="00371D12">
        <w:rPr>
          <w:sz w:val="28"/>
          <w:szCs w:val="28"/>
        </w:rPr>
        <w:t>міграція</w:t>
      </w:r>
      <w:r>
        <w:rPr>
          <w:sz w:val="28"/>
          <w:szCs w:val="28"/>
          <w:lang w:val="uk-UA"/>
        </w:rPr>
        <w:t xml:space="preserve"> </w:t>
      </w:r>
      <w:r w:rsidRPr="00371D12">
        <w:rPr>
          <w:sz w:val="28"/>
          <w:szCs w:val="28"/>
        </w:rPr>
        <w:t>населення</w:t>
      </w:r>
      <w:r>
        <w:rPr>
          <w:sz w:val="28"/>
          <w:szCs w:val="28"/>
          <w:lang w:val="uk-UA"/>
        </w:rPr>
        <w:t xml:space="preserve"> </w:t>
      </w:r>
      <w:r w:rsidRPr="00371D12">
        <w:rPr>
          <w:sz w:val="28"/>
          <w:szCs w:val="28"/>
        </w:rPr>
        <w:t>України / за ред. Е. М. Лібанової. – К. : ДП «Інформаційно-аналітичне агентство», 2009. – 120 с.</w:t>
      </w:r>
    </w:p>
    <w:p w:rsidR="00D07304" w:rsidRDefault="00D07304" w:rsidP="00371D12">
      <w:pPr>
        <w:pStyle w:val="ListParagraph"/>
        <w:numPr>
          <w:ilvl w:val="0"/>
          <w:numId w:val="1"/>
        </w:numPr>
        <w:spacing w:line="360" w:lineRule="auto"/>
        <w:ind w:left="0" w:firstLine="567"/>
        <w:jc w:val="both"/>
        <w:rPr>
          <w:sz w:val="28"/>
          <w:szCs w:val="28"/>
          <w:lang w:val="uk-UA"/>
        </w:rPr>
      </w:pPr>
      <w:r w:rsidRPr="00371D12">
        <w:rPr>
          <w:sz w:val="28"/>
          <w:szCs w:val="28"/>
          <w:lang w:val="uk-UA"/>
        </w:rPr>
        <w:t>Звіт щодо методології організації проведення та результатів модульного вибіркового обстеження з питань трудової міграції в Україні / Міжнародна організація праці. Група технічної підтримки з питань гідної праці та Бюро МОП для країн Центральної та Східної Європи. – Будапешт, 2013.– 98 с.</w:t>
      </w:r>
    </w:p>
    <w:p w:rsidR="00D07304" w:rsidRDefault="00D07304" w:rsidP="00371D12">
      <w:pPr>
        <w:pStyle w:val="ListParagraph"/>
        <w:numPr>
          <w:ilvl w:val="0"/>
          <w:numId w:val="1"/>
        </w:numPr>
        <w:spacing w:line="360" w:lineRule="auto"/>
        <w:ind w:left="0" w:firstLine="567"/>
        <w:jc w:val="both"/>
        <w:rPr>
          <w:sz w:val="28"/>
          <w:szCs w:val="28"/>
          <w:lang w:val="uk-UA"/>
        </w:rPr>
      </w:pPr>
      <w:r w:rsidRPr="00371D12">
        <w:rPr>
          <w:sz w:val="28"/>
          <w:szCs w:val="28"/>
          <w:lang w:val="uk-UA"/>
        </w:rPr>
        <w:t xml:space="preserve">Розвиток людських ресурсів і міграційна політика в Україні [Електронний ресурс]. – Режим доступу : </w:t>
      </w:r>
      <w:hyperlink r:id="rId8" w:history="1">
        <w:r w:rsidRPr="00371D12">
          <w:rPr>
            <w:rStyle w:val="Hyperlink"/>
            <w:sz w:val="28"/>
            <w:szCs w:val="28"/>
          </w:rPr>
          <w:t>http://www.etf.europa.eu/pubmgmt.nsf/%28getAttachment%29/35847CEC6861C207C12574B9005665F4/$File/NOTE7J5LFR.pdf</w:t>
        </w:r>
      </w:hyperlink>
    </w:p>
    <w:p w:rsidR="00D07304" w:rsidRDefault="00D07304" w:rsidP="00371D12">
      <w:pPr>
        <w:pStyle w:val="ListParagraph"/>
        <w:numPr>
          <w:ilvl w:val="0"/>
          <w:numId w:val="1"/>
        </w:numPr>
        <w:spacing w:line="360" w:lineRule="auto"/>
        <w:ind w:left="0" w:firstLine="567"/>
        <w:jc w:val="both"/>
        <w:rPr>
          <w:sz w:val="28"/>
          <w:szCs w:val="28"/>
          <w:lang w:val="uk-UA"/>
        </w:rPr>
      </w:pPr>
      <w:r w:rsidRPr="004163EF">
        <w:rPr>
          <w:sz w:val="28"/>
          <w:szCs w:val="28"/>
        </w:rPr>
        <w:t>Людина як біологічний та соціальний</w:t>
      </w:r>
      <w:r>
        <w:rPr>
          <w:sz w:val="28"/>
          <w:szCs w:val="28"/>
          <w:lang w:val="uk-UA"/>
        </w:rPr>
        <w:t xml:space="preserve"> </w:t>
      </w:r>
      <w:r w:rsidRPr="004163EF">
        <w:rPr>
          <w:sz w:val="28"/>
          <w:szCs w:val="28"/>
        </w:rPr>
        <w:t>суб’єкт : Бібліотека ELLIB [Електронний ресурс]. – Режим доступу :</w:t>
      </w:r>
      <w:hyperlink r:id="rId9" w:history="1">
        <w:r w:rsidRPr="00D65175">
          <w:rPr>
            <w:rStyle w:val="Hyperlink"/>
            <w:sz w:val="28"/>
            <w:szCs w:val="28"/>
          </w:rPr>
          <w:t>http://ellib.org.ua/books/files/bgd/bgd_g/21.html</w:t>
        </w:r>
      </w:hyperlink>
    </w:p>
    <w:p w:rsidR="00D07304" w:rsidRDefault="00D07304" w:rsidP="00F144B0">
      <w:pPr>
        <w:pStyle w:val="ListParagraph"/>
        <w:spacing w:line="360" w:lineRule="auto"/>
        <w:ind w:left="567"/>
        <w:jc w:val="both"/>
        <w:rPr>
          <w:sz w:val="28"/>
          <w:szCs w:val="28"/>
          <w:lang w:val="uk-UA"/>
        </w:rPr>
      </w:pPr>
    </w:p>
    <w:p w:rsidR="00D07304" w:rsidRDefault="00D07304" w:rsidP="00CF4481">
      <w:pPr>
        <w:pStyle w:val="ListParagraph"/>
        <w:spacing w:line="360" w:lineRule="auto"/>
        <w:jc w:val="right"/>
        <w:rPr>
          <w:b/>
          <w:color w:val="000000"/>
          <w:sz w:val="28"/>
          <w:szCs w:val="28"/>
          <w:lang w:val="uk-UA"/>
        </w:rPr>
      </w:pPr>
      <w:r w:rsidRPr="00F144B0">
        <w:rPr>
          <w:b/>
          <w:color w:val="000000"/>
          <w:sz w:val="28"/>
          <w:szCs w:val="28"/>
          <w:lang w:val="uk-UA"/>
        </w:rPr>
        <w:t>Науковий керівник:</w:t>
      </w:r>
    </w:p>
    <w:p w:rsidR="00D07304" w:rsidRDefault="00D07304" w:rsidP="00CF4481">
      <w:pPr>
        <w:pStyle w:val="ListParagraph"/>
        <w:spacing w:line="360" w:lineRule="auto"/>
        <w:jc w:val="right"/>
        <w:rPr>
          <w:sz w:val="28"/>
          <w:szCs w:val="28"/>
          <w:lang w:val="uk-UA"/>
        </w:rPr>
      </w:pPr>
      <w:r w:rsidRPr="00F144B0">
        <w:rPr>
          <w:sz w:val="28"/>
          <w:szCs w:val="28"/>
        </w:rPr>
        <w:t>д</w:t>
      </w:r>
      <w:r>
        <w:rPr>
          <w:sz w:val="28"/>
          <w:szCs w:val="28"/>
          <w:lang w:val="uk-UA"/>
        </w:rPr>
        <w:t xml:space="preserve">октор </w:t>
      </w:r>
      <w:r w:rsidRPr="00F144B0">
        <w:rPr>
          <w:sz w:val="28"/>
          <w:szCs w:val="28"/>
        </w:rPr>
        <w:t>е</w:t>
      </w:r>
      <w:r>
        <w:rPr>
          <w:sz w:val="28"/>
          <w:szCs w:val="28"/>
          <w:lang w:val="uk-UA"/>
        </w:rPr>
        <w:t xml:space="preserve">кономічних </w:t>
      </w:r>
      <w:r w:rsidRPr="00F144B0">
        <w:rPr>
          <w:sz w:val="28"/>
          <w:szCs w:val="28"/>
        </w:rPr>
        <w:t>н</w:t>
      </w:r>
      <w:r>
        <w:rPr>
          <w:sz w:val="28"/>
          <w:szCs w:val="28"/>
          <w:lang w:val="uk-UA"/>
        </w:rPr>
        <w:t>аук</w:t>
      </w:r>
      <w:r w:rsidRPr="00F144B0">
        <w:rPr>
          <w:sz w:val="28"/>
          <w:szCs w:val="28"/>
        </w:rPr>
        <w:t>, проф</w:t>
      </w:r>
      <w:r>
        <w:rPr>
          <w:sz w:val="28"/>
          <w:szCs w:val="28"/>
          <w:lang w:val="uk-UA"/>
        </w:rPr>
        <w:t>есор</w:t>
      </w:r>
      <w:r w:rsidRPr="00F144B0">
        <w:rPr>
          <w:sz w:val="28"/>
          <w:szCs w:val="28"/>
        </w:rPr>
        <w:t xml:space="preserve"> Садов</w:t>
      </w:r>
      <w:r w:rsidRPr="00F144B0">
        <w:rPr>
          <w:sz w:val="28"/>
          <w:szCs w:val="28"/>
          <w:lang w:val="uk-UA"/>
        </w:rPr>
        <w:t>а Уляна Ярославівна</w:t>
      </w:r>
      <w:r>
        <w:rPr>
          <w:sz w:val="28"/>
          <w:szCs w:val="28"/>
          <w:lang w:val="uk-UA"/>
        </w:rPr>
        <w:t>.</w:t>
      </w:r>
    </w:p>
    <w:p w:rsidR="00D07304" w:rsidRDefault="00D07304" w:rsidP="00CF4481">
      <w:pPr>
        <w:pStyle w:val="ListParagraph"/>
        <w:spacing w:line="360" w:lineRule="auto"/>
        <w:jc w:val="right"/>
        <w:rPr>
          <w:sz w:val="28"/>
          <w:szCs w:val="28"/>
          <w:lang w:val="uk-UA"/>
        </w:rPr>
      </w:pPr>
    </w:p>
    <w:p w:rsidR="00D07304" w:rsidRPr="001F25BE" w:rsidRDefault="00D07304" w:rsidP="00CF4481">
      <w:pPr>
        <w:pStyle w:val="ListParagraph"/>
        <w:spacing w:line="360" w:lineRule="auto"/>
        <w:jc w:val="right"/>
        <w:rPr>
          <w:color w:val="000000"/>
          <w:sz w:val="28"/>
          <w:szCs w:val="28"/>
        </w:rPr>
      </w:pPr>
      <w:bookmarkStart w:id="0" w:name="_GoBack"/>
      <w:bookmarkEnd w:id="0"/>
    </w:p>
    <w:sectPr w:rsidR="00D07304" w:rsidRPr="001F25BE" w:rsidSect="00A70B0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304" w:rsidRDefault="00D07304" w:rsidP="006C6A23">
      <w:r>
        <w:separator/>
      </w:r>
    </w:p>
  </w:endnote>
  <w:endnote w:type="continuationSeparator" w:id="1">
    <w:p w:rsidR="00D07304" w:rsidRDefault="00D07304" w:rsidP="006C6A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304" w:rsidRDefault="00D07304" w:rsidP="006C6A23">
      <w:r>
        <w:separator/>
      </w:r>
    </w:p>
  </w:footnote>
  <w:footnote w:type="continuationSeparator" w:id="1">
    <w:p w:rsidR="00D07304" w:rsidRDefault="00D07304" w:rsidP="006C6A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27880"/>
    <w:multiLevelType w:val="hybridMultilevel"/>
    <w:tmpl w:val="532AD2A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5ABE"/>
    <w:rsid w:val="0003281B"/>
    <w:rsid w:val="000B3C7F"/>
    <w:rsid w:val="000F096D"/>
    <w:rsid w:val="000F2585"/>
    <w:rsid w:val="00190B05"/>
    <w:rsid w:val="001B6395"/>
    <w:rsid w:val="001F0B37"/>
    <w:rsid w:val="001F25BE"/>
    <w:rsid w:val="00251915"/>
    <w:rsid w:val="002B31A8"/>
    <w:rsid w:val="002B5ABE"/>
    <w:rsid w:val="002D51B6"/>
    <w:rsid w:val="002E34E2"/>
    <w:rsid w:val="00316C92"/>
    <w:rsid w:val="00371D12"/>
    <w:rsid w:val="003C3300"/>
    <w:rsid w:val="003D216B"/>
    <w:rsid w:val="004163EF"/>
    <w:rsid w:val="0043233D"/>
    <w:rsid w:val="00472269"/>
    <w:rsid w:val="0048205A"/>
    <w:rsid w:val="00493819"/>
    <w:rsid w:val="00496097"/>
    <w:rsid w:val="00535ADD"/>
    <w:rsid w:val="005849E6"/>
    <w:rsid w:val="005A2C81"/>
    <w:rsid w:val="005D1CFE"/>
    <w:rsid w:val="006000C1"/>
    <w:rsid w:val="00614B3F"/>
    <w:rsid w:val="00661724"/>
    <w:rsid w:val="006C5C5C"/>
    <w:rsid w:val="006C6A23"/>
    <w:rsid w:val="00742EB6"/>
    <w:rsid w:val="00833BAB"/>
    <w:rsid w:val="008A68DB"/>
    <w:rsid w:val="008D2DD9"/>
    <w:rsid w:val="00A6467E"/>
    <w:rsid w:val="00A70B04"/>
    <w:rsid w:val="00A8083F"/>
    <w:rsid w:val="00A97642"/>
    <w:rsid w:val="00AF0F30"/>
    <w:rsid w:val="00B52785"/>
    <w:rsid w:val="00C144CF"/>
    <w:rsid w:val="00C30A34"/>
    <w:rsid w:val="00C324E6"/>
    <w:rsid w:val="00C3470D"/>
    <w:rsid w:val="00C44D84"/>
    <w:rsid w:val="00C6288E"/>
    <w:rsid w:val="00CF0693"/>
    <w:rsid w:val="00CF4481"/>
    <w:rsid w:val="00D05E09"/>
    <w:rsid w:val="00D07304"/>
    <w:rsid w:val="00D65175"/>
    <w:rsid w:val="00D9349F"/>
    <w:rsid w:val="00DB74AF"/>
    <w:rsid w:val="00E25C3F"/>
    <w:rsid w:val="00E26BF8"/>
    <w:rsid w:val="00E808FC"/>
    <w:rsid w:val="00F02883"/>
    <w:rsid w:val="00F144B0"/>
    <w:rsid w:val="00F165B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A23"/>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6C6A23"/>
    <w:pPr>
      <w:ind w:left="720"/>
      <w:contextualSpacing/>
    </w:pPr>
    <w:rPr>
      <w:rFonts w:eastAsia="Calibri"/>
    </w:rPr>
  </w:style>
  <w:style w:type="character" w:styleId="FootnoteReference">
    <w:name w:val="footnote reference"/>
    <w:basedOn w:val="DefaultParagraphFont"/>
    <w:uiPriority w:val="99"/>
    <w:rsid w:val="006C6A23"/>
    <w:rPr>
      <w:rFonts w:cs="Times New Roman"/>
      <w:vertAlign w:val="superscript"/>
    </w:rPr>
  </w:style>
  <w:style w:type="paragraph" w:styleId="FootnoteText">
    <w:name w:val="footnote text"/>
    <w:basedOn w:val="Normal"/>
    <w:link w:val="FootnoteTextChar"/>
    <w:uiPriority w:val="99"/>
    <w:rsid w:val="006C6A23"/>
    <w:rPr>
      <w:rFonts w:eastAsia="Calibri"/>
      <w:sz w:val="20"/>
      <w:szCs w:val="20"/>
    </w:rPr>
  </w:style>
  <w:style w:type="character" w:customStyle="1" w:styleId="FootnoteTextChar">
    <w:name w:val="Footnote Text Char"/>
    <w:basedOn w:val="DefaultParagraphFont"/>
    <w:link w:val="FootnoteText"/>
    <w:uiPriority w:val="99"/>
    <w:locked/>
    <w:rsid w:val="006C6A23"/>
    <w:rPr>
      <w:rFonts w:ascii="Times New Roman" w:eastAsia="Times New Roman" w:hAnsi="Times New Roman" w:cs="Times New Roman"/>
      <w:sz w:val="20"/>
      <w:szCs w:val="20"/>
      <w:lang w:val="ru-RU" w:eastAsia="ru-RU"/>
    </w:rPr>
  </w:style>
  <w:style w:type="character" w:styleId="Hyperlink">
    <w:name w:val="Hyperlink"/>
    <w:basedOn w:val="DefaultParagraphFont"/>
    <w:uiPriority w:val="99"/>
    <w:rsid w:val="006C6A23"/>
    <w:rPr>
      <w:rFonts w:cs="Times New Roman"/>
      <w:color w:val="0000FF"/>
      <w:u w:val="single"/>
    </w:rPr>
  </w:style>
  <w:style w:type="paragraph" w:styleId="BalloonText">
    <w:name w:val="Balloon Text"/>
    <w:basedOn w:val="Normal"/>
    <w:link w:val="BalloonTextChar"/>
    <w:uiPriority w:val="99"/>
    <w:semiHidden/>
    <w:rsid w:val="000B3C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C7F"/>
    <w:rPr>
      <w:rFonts w:ascii="Tahoma" w:hAnsi="Tahoma" w:cs="Tahoma"/>
      <w:sz w:val="16"/>
      <w:szCs w:val="16"/>
      <w:lang w:val="ru-RU" w:eastAsia="ru-RU"/>
    </w:rPr>
  </w:style>
  <w:style w:type="paragraph" w:styleId="ListParagraph">
    <w:name w:val="List Paragraph"/>
    <w:basedOn w:val="Normal"/>
    <w:uiPriority w:val="99"/>
    <w:qFormat/>
    <w:rsid w:val="00371D12"/>
    <w:pPr>
      <w:ind w:left="720"/>
      <w:contextualSpacing/>
    </w:pPr>
  </w:style>
</w:styles>
</file>

<file path=word/webSettings.xml><?xml version="1.0" encoding="utf-8"?>
<w:webSettings xmlns:r="http://schemas.openxmlformats.org/officeDocument/2006/relationships" xmlns:w="http://schemas.openxmlformats.org/wordprocessingml/2006/main">
  <w:divs>
    <w:div w:id="1003434546">
      <w:marLeft w:val="0"/>
      <w:marRight w:val="0"/>
      <w:marTop w:val="0"/>
      <w:marBottom w:val="0"/>
      <w:divBdr>
        <w:top w:val="none" w:sz="0" w:space="0" w:color="auto"/>
        <w:left w:val="none" w:sz="0" w:space="0" w:color="auto"/>
        <w:bottom w:val="none" w:sz="0" w:space="0" w:color="auto"/>
        <w:right w:val="none" w:sz="0" w:space="0" w:color="auto"/>
      </w:divBdr>
    </w:div>
    <w:div w:id="1003434547">
      <w:marLeft w:val="0"/>
      <w:marRight w:val="0"/>
      <w:marTop w:val="0"/>
      <w:marBottom w:val="0"/>
      <w:divBdr>
        <w:top w:val="none" w:sz="0" w:space="0" w:color="auto"/>
        <w:left w:val="none" w:sz="0" w:space="0" w:color="auto"/>
        <w:bottom w:val="none" w:sz="0" w:space="0" w:color="auto"/>
        <w:right w:val="none" w:sz="0" w:space="0" w:color="auto"/>
      </w:divBdr>
    </w:div>
    <w:div w:id="10034345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f.europa.eu/pubmgmt.nsf/%28getAttachment%29/35847CEC6861C207C12574B9005665F4/$File/NOTE7J5LFR.pdf"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llib.org.ua/books/files/bgd/bgd_g/2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7</Pages>
  <Words>9434</Words>
  <Characters>5378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mr.Painter</dc:creator>
  <cp:keywords/>
  <dc:description/>
  <cp:lastModifiedBy>Admin</cp:lastModifiedBy>
  <cp:revision>3</cp:revision>
  <dcterms:created xsi:type="dcterms:W3CDTF">2016-07-21T10:46:00Z</dcterms:created>
  <dcterms:modified xsi:type="dcterms:W3CDTF">2016-07-30T09:14:00Z</dcterms:modified>
</cp:coreProperties>
</file>