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A2D" w:rsidRPr="009E68E7" w:rsidRDefault="006C0A2D" w:rsidP="009E68E7">
      <w:pP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9E68E7">
        <w:rPr>
          <w:rFonts w:ascii="Times New Roman" w:hAnsi="Times New Roman"/>
          <w:b/>
          <w:color w:val="000000"/>
          <w:sz w:val="28"/>
          <w:szCs w:val="28"/>
        </w:rPr>
        <w:t xml:space="preserve">Виктория Толкач </w:t>
      </w:r>
    </w:p>
    <w:p w:rsidR="006C0A2D" w:rsidRPr="009E68E7" w:rsidRDefault="006C0A2D" w:rsidP="009E68E7">
      <w:pPr>
        <w:spacing w:after="0" w:line="360" w:lineRule="auto"/>
        <w:ind w:firstLine="709"/>
        <w:jc w:val="right"/>
        <w:rPr>
          <w:rFonts w:ascii="Times New Roman" w:hAnsi="Times New Roman"/>
          <w:b/>
          <w:color w:val="000000"/>
          <w:sz w:val="28"/>
          <w:szCs w:val="28"/>
        </w:rPr>
      </w:pPr>
      <w:r w:rsidRPr="009E68E7">
        <w:rPr>
          <w:rFonts w:ascii="Times New Roman" w:hAnsi="Times New Roman"/>
          <w:b/>
          <w:color w:val="000000"/>
          <w:sz w:val="28"/>
          <w:szCs w:val="28"/>
        </w:rPr>
        <w:t>(Гомель, Республика Беларусь)</w:t>
      </w:r>
    </w:p>
    <w:p w:rsidR="006C0A2D" w:rsidRPr="007C2DB0" w:rsidRDefault="006C0A2D" w:rsidP="007C2DB0">
      <w:pPr>
        <w:spacing w:after="0" w:line="36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6C0A2D" w:rsidRDefault="006C0A2D" w:rsidP="007C2DB0">
      <w:pPr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C2DB0">
        <w:rPr>
          <w:rFonts w:ascii="Times New Roman" w:hAnsi="Times New Roman"/>
          <w:b/>
          <w:sz w:val="28"/>
          <w:szCs w:val="28"/>
        </w:rPr>
        <w:t>ПР</w:t>
      </w:r>
      <w:r>
        <w:rPr>
          <w:rFonts w:ascii="Times New Roman" w:hAnsi="Times New Roman"/>
          <w:b/>
          <w:sz w:val="28"/>
          <w:szCs w:val="28"/>
        </w:rPr>
        <w:t>ИМЕНЕНИЕ МОДУЛЬНОЙ ТЕХНОЛОГИИ</w:t>
      </w:r>
      <w:r w:rsidRPr="007C2DB0">
        <w:rPr>
          <w:rFonts w:ascii="Times New Roman" w:hAnsi="Times New Roman"/>
          <w:b/>
          <w:sz w:val="28"/>
          <w:szCs w:val="28"/>
        </w:rPr>
        <w:t xml:space="preserve"> ОБУЧЕНИЯ НА УРОКАХ ХИМИИ В СРЕДНЕЙ ОБЩЕОБРАЗОВАТЕЛЬНОЙ ШКОЛЕ</w:t>
      </w:r>
    </w:p>
    <w:p w:rsidR="006C0A2D" w:rsidRPr="007C2DB0" w:rsidRDefault="006C0A2D" w:rsidP="007C2DB0">
      <w:pPr>
        <w:suppressAutoHyphens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 xml:space="preserve">Методическими принципами инновационного урока считают субъективизацию, метапредметность, деятельностный подход, коммуникативность, рефлексивность. Современный урок характеризует большая доля самостоятельной работы учащихся, высокая степень их речевой активности и рефлексии, учитель при этом выступает в качестве организатора, а не информатора. Применение технологии модульного обучения поможет учителю организовать и провести урок в соответствии с современными требованиями. [1, </w:t>
      </w:r>
      <w:r w:rsidRPr="007C2DB0">
        <w:rPr>
          <w:rFonts w:ascii="Times New Roman" w:hAnsi="Times New Roman"/>
          <w:sz w:val="28"/>
          <w:szCs w:val="28"/>
          <w:lang w:val="en-US"/>
        </w:rPr>
        <w:t>c</w:t>
      </w:r>
      <w:r w:rsidRPr="007C2DB0">
        <w:rPr>
          <w:rFonts w:ascii="Times New Roman" w:hAnsi="Times New Roman"/>
          <w:sz w:val="28"/>
          <w:szCs w:val="28"/>
        </w:rPr>
        <w:t xml:space="preserve"> 23]</w:t>
      </w: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По определению В.В. Валетова, модульное обучение заключается в разбивке учебного материала на отдельные взаимосвязанные учебные элементы, каждый из которых представляет собой специально разработанный и соответственно оформленный учебный вопрос. Он считает, что в условиях социально-экономических преобразований, внедрение гибкой модульной системы обучения является особенно актуальным. Эта система позволяет индивидуализировать учебный процесс, учитывая степень подготовленности, интересы и способности учащихся. Немаловажно и то, что модульное обучение дополняет традиционные формы подготовки и может быть использовано как самостоятельно, так и в сочетании с ними [2, с 14]</w:t>
      </w:r>
      <w:r>
        <w:rPr>
          <w:rFonts w:ascii="Times New Roman" w:hAnsi="Times New Roman"/>
          <w:sz w:val="28"/>
          <w:szCs w:val="28"/>
        </w:rPr>
        <w:t>.</w:t>
      </w:r>
    </w:p>
    <w:p w:rsidR="006C0A2D" w:rsidRPr="007C2DB0" w:rsidRDefault="006C0A2D" w:rsidP="00AE6770">
      <w:pPr>
        <w:pStyle w:val="a0"/>
        <w:tabs>
          <w:tab w:val="left" w:pos="1276"/>
        </w:tabs>
        <w:suppressAutoHyphens/>
        <w:spacing w:line="360" w:lineRule="auto"/>
        <w:rPr>
          <w:rFonts w:ascii="Times New Roman" w:hAnsi="Times New Roman"/>
          <w:szCs w:val="28"/>
        </w:rPr>
      </w:pPr>
      <w:r w:rsidRPr="007C2DB0">
        <w:rPr>
          <w:rFonts w:ascii="Times New Roman" w:hAnsi="Times New Roman"/>
          <w:szCs w:val="28"/>
        </w:rPr>
        <w:t>Цель модульного обучения – содействие развитию самостоятельности учащихся, их умения работать с учетом индивидуальных способов проработки учебного материала.</w:t>
      </w: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 xml:space="preserve">Модульное обучение включает следующие задачи: </w:t>
      </w: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- сформировать у учащихся понятие о различных видах химических соединений.</w:t>
      </w: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- воспитать самостоятельность в изучении нового материала.</w:t>
      </w: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- научить школьников работать с модулем, осуществлять самооценку, развивать способность к самообразованию.</w:t>
      </w:r>
    </w:p>
    <w:p w:rsidR="006C0A2D" w:rsidRPr="008F6AD5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Результат обучения: готовность к самообразованию [3, с 22</w:t>
      </w:r>
      <w:r w:rsidRPr="008F6AD5">
        <w:rPr>
          <w:rFonts w:ascii="Times New Roman" w:hAnsi="Times New Roman"/>
          <w:sz w:val="28"/>
          <w:szCs w:val="28"/>
        </w:rPr>
        <w:t>]</w:t>
      </w:r>
      <w:r>
        <w:rPr>
          <w:rFonts w:ascii="Times New Roman" w:hAnsi="Times New Roman"/>
          <w:sz w:val="28"/>
          <w:szCs w:val="28"/>
        </w:rPr>
        <w:t>.</w:t>
      </w:r>
    </w:p>
    <w:p w:rsidR="006C0A2D" w:rsidRPr="007C2DB0" w:rsidRDefault="006C0A2D" w:rsidP="00AE6770">
      <w:pPr>
        <w:pStyle w:val="a0"/>
        <w:tabs>
          <w:tab w:val="left" w:pos="1276"/>
        </w:tabs>
        <w:suppressAutoHyphens/>
        <w:spacing w:line="360" w:lineRule="auto"/>
        <w:rPr>
          <w:rFonts w:ascii="Times New Roman" w:hAnsi="Times New Roman"/>
          <w:szCs w:val="28"/>
        </w:rPr>
      </w:pPr>
      <w:r w:rsidRPr="007C2DB0">
        <w:rPr>
          <w:rFonts w:ascii="Times New Roman" w:hAnsi="Times New Roman"/>
          <w:szCs w:val="28"/>
        </w:rPr>
        <w:t>Основные особенности методики:</w:t>
      </w:r>
    </w:p>
    <w:p w:rsidR="006C0A2D" w:rsidRPr="007C2DB0" w:rsidRDefault="006C0A2D" w:rsidP="00AE6770">
      <w:pPr>
        <w:pStyle w:val="a0"/>
        <w:numPr>
          <w:ilvl w:val="0"/>
          <w:numId w:val="2"/>
        </w:numPr>
        <w:tabs>
          <w:tab w:val="left" w:pos="1276"/>
        </w:tabs>
        <w:suppressAutoHyphens/>
        <w:spacing w:line="360" w:lineRule="auto"/>
        <w:rPr>
          <w:rFonts w:ascii="Times New Roman" w:hAnsi="Times New Roman"/>
          <w:szCs w:val="28"/>
        </w:rPr>
      </w:pPr>
      <w:r w:rsidRPr="007C2DB0">
        <w:rPr>
          <w:rFonts w:ascii="Times New Roman" w:hAnsi="Times New Roman"/>
          <w:szCs w:val="28"/>
        </w:rPr>
        <w:t>в модуле излагается определенное и конечное содержание учебной информации;</w:t>
      </w:r>
    </w:p>
    <w:p w:rsidR="006C0A2D" w:rsidRPr="007C2DB0" w:rsidRDefault="006C0A2D" w:rsidP="00AE6770">
      <w:pPr>
        <w:pStyle w:val="a0"/>
        <w:numPr>
          <w:ilvl w:val="0"/>
          <w:numId w:val="2"/>
        </w:numPr>
        <w:tabs>
          <w:tab w:val="left" w:pos="1276"/>
        </w:tabs>
        <w:suppressAutoHyphens/>
        <w:spacing w:line="360" w:lineRule="auto"/>
        <w:rPr>
          <w:rFonts w:ascii="Times New Roman" w:hAnsi="Times New Roman"/>
          <w:szCs w:val="28"/>
        </w:rPr>
      </w:pPr>
      <w:r w:rsidRPr="007C2DB0">
        <w:rPr>
          <w:rFonts w:ascii="Times New Roman" w:hAnsi="Times New Roman"/>
          <w:szCs w:val="28"/>
        </w:rPr>
        <w:t>даются разъяснения к содержанию этой информации (с помощью ТСО, конкретных литературных источников, методов добывания информации);</w:t>
      </w:r>
    </w:p>
    <w:p w:rsidR="006C0A2D" w:rsidRPr="007C2DB0" w:rsidRDefault="006C0A2D" w:rsidP="00AE6770">
      <w:pPr>
        <w:pStyle w:val="a0"/>
        <w:numPr>
          <w:ilvl w:val="0"/>
          <w:numId w:val="2"/>
        </w:numPr>
        <w:tabs>
          <w:tab w:val="left" w:pos="1276"/>
        </w:tabs>
        <w:suppressAutoHyphens/>
        <w:spacing w:line="360" w:lineRule="auto"/>
        <w:rPr>
          <w:rFonts w:ascii="Times New Roman" w:hAnsi="Times New Roman"/>
          <w:szCs w:val="28"/>
        </w:rPr>
      </w:pPr>
      <w:r w:rsidRPr="007C2DB0">
        <w:rPr>
          <w:rFonts w:ascii="Times New Roman" w:hAnsi="Times New Roman"/>
          <w:szCs w:val="28"/>
        </w:rPr>
        <w:t>приводятся теоретические задания и рекомендации к ним;</w:t>
      </w:r>
    </w:p>
    <w:p w:rsidR="006C0A2D" w:rsidRPr="007C2DB0" w:rsidRDefault="006C0A2D" w:rsidP="00AE6770">
      <w:pPr>
        <w:pStyle w:val="a0"/>
        <w:numPr>
          <w:ilvl w:val="0"/>
          <w:numId w:val="2"/>
        </w:numPr>
        <w:tabs>
          <w:tab w:val="left" w:pos="1276"/>
        </w:tabs>
        <w:suppressAutoHyphens/>
        <w:spacing w:line="360" w:lineRule="auto"/>
        <w:rPr>
          <w:rFonts w:ascii="Times New Roman" w:hAnsi="Times New Roman"/>
          <w:szCs w:val="28"/>
        </w:rPr>
      </w:pPr>
      <w:r w:rsidRPr="007C2DB0">
        <w:rPr>
          <w:rFonts w:ascii="Times New Roman" w:hAnsi="Times New Roman"/>
          <w:szCs w:val="28"/>
        </w:rPr>
        <w:t>имеются практические задания;</w:t>
      </w:r>
    </w:p>
    <w:p w:rsidR="006C0A2D" w:rsidRPr="007C2DB0" w:rsidRDefault="006C0A2D" w:rsidP="00AE6770">
      <w:pPr>
        <w:pStyle w:val="a0"/>
        <w:numPr>
          <w:ilvl w:val="0"/>
          <w:numId w:val="2"/>
        </w:numPr>
        <w:tabs>
          <w:tab w:val="left" w:pos="1276"/>
        </w:tabs>
        <w:suppressAutoHyphens/>
        <w:spacing w:line="360" w:lineRule="auto"/>
        <w:rPr>
          <w:rFonts w:ascii="Times New Roman" w:hAnsi="Times New Roman"/>
          <w:szCs w:val="28"/>
        </w:rPr>
      </w:pPr>
      <w:r w:rsidRPr="007C2DB0">
        <w:rPr>
          <w:rFonts w:ascii="Times New Roman" w:hAnsi="Times New Roman"/>
          <w:szCs w:val="28"/>
        </w:rPr>
        <w:t>даётся система самостоятельного и внешнего контроля.</w:t>
      </w:r>
    </w:p>
    <w:p w:rsidR="006C0A2D" w:rsidRPr="007C2DB0" w:rsidRDefault="006C0A2D" w:rsidP="00AE6770">
      <w:pPr>
        <w:pStyle w:val="a0"/>
        <w:tabs>
          <w:tab w:val="left" w:pos="1276"/>
        </w:tabs>
        <w:suppressAutoHyphens/>
        <w:spacing w:line="360" w:lineRule="auto"/>
        <w:ind w:firstLine="0"/>
        <w:rPr>
          <w:rFonts w:ascii="Times New Roman" w:hAnsi="Times New Roman"/>
          <w:szCs w:val="28"/>
        </w:rPr>
      </w:pPr>
      <w:r w:rsidRPr="007C2DB0">
        <w:rPr>
          <w:rFonts w:ascii="Times New Roman" w:hAnsi="Times New Roman"/>
          <w:b/>
          <w:bCs/>
          <w:szCs w:val="28"/>
        </w:rPr>
        <w:tab/>
      </w:r>
      <w:r w:rsidRPr="007C2DB0">
        <w:rPr>
          <w:rFonts w:ascii="Times New Roman" w:hAnsi="Times New Roman"/>
          <w:bCs/>
          <w:szCs w:val="28"/>
        </w:rPr>
        <w:t>Научные идеи модульного обучения</w:t>
      </w:r>
    </w:p>
    <w:p w:rsidR="006C0A2D" w:rsidRPr="007C2DB0" w:rsidRDefault="006C0A2D" w:rsidP="00AE6770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C2DB0">
        <w:rPr>
          <w:sz w:val="28"/>
          <w:szCs w:val="28"/>
        </w:rPr>
        <w:t>1. Модульное обучение базируется на деятельностном принципе: только тогда учебное содержание осознанно усваивается, когда оно становится предметом активных действий обучающегося, причем не эпизодических, а системных. Поэтому, разрабатывая задания, преподаватель опирается на состав учения, ориентирует школьников на цель учебной деятельности, мотивирует ее принятие, определяет систему ученического самоконтроля и самооценки, обеспечивая, таким образом, самоуправляемый рефлексивный образовательный процесс.</w:t>
      </w:r>
    </w:p>
    <w:p w:rsidR="006C0A2D" w:rsidRPr="007C2DB0" w:rsidRDefault="006C0A2D" w:rsidP="00AE6770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C2DB0">
        <w:rPr>
          <w:sz w:val="28"/>
          <w:szCs w:val="28"/>
        </w:rPr>
        <w:t xml:space="preserve">2. Модульная технология строится на идеях развивающего обучения: если школьник выполняет задание с дозированной помощью преподавателя или одноклассников (подбадривание, указание ориентира и т.п.), он находится в зоне своего ближайшего развития. Такой подход способствует созреванию функций психики ребенка: то, что сегодня он делает с помощью других, завтра сможет сам, т.е. один цикл завершается, учащийся переходит в зону актуального развития, и виток раскручивается на новом уровне. </w:t>
      </w:r>
    </w:p>
    <w:p w:rsidR="006C0A2D" w:rsidRPr="007C2DB0" w:rsidRDefault="006C0A2D" w:rsidP="00AE6770">
      <w:pPr>
        <w:pStyle w:val="NormalWe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7C2DB0">
        <w:rPr>
          <w:sz w:val="28"/>
          <w:szCs w:val="28"/>
        </w:rPr>
        <w:t xml:space="preserve">В модульном обучении это реализуется посредством дифференциации содержания и дозы помощи учащемуся, а также организации учебной деятельности в разных формах (индивидуальной, групповой, в парах постоянного и сменного состава). </w:t>
      </w:r>
    </w:p>
    <w:p w:rsidR="006C0A2D" w:rsidRPr="007C2DB0" w:rsidRDefault="006C0A2D" w:rsidP="00AE6770">
      <w:pPr>
        <w:pStyle w:val="NormalWeb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7C2DB0">
        <w:rPr>
          <w:sz w:val="28"/>
          <w:szCs w:val="28"/>
        </w:rPr>
        <w:t xml:space="preserve">3. В основании модульной технологии находится и программированное обучение. Четкость и логичность действий, активность и самостоятельность обучающегося, индивидуализированный темп работы, регулярная сверка результатов (промежуточных и итоговых), самоконтроль и взаимоконтроль — эти черты программированного подхода присущи и технологии модульного обучения. </w:t>
      </w:r>
    </w:p>
    <w:p w:rsidR="006C0A2D" w:rsidRPr="007C2DB0" w:rsidRDefault="006C0A2D" w:rsidP="008F6AD5">
      <w:pPr>
        <w:pStyle w:val="a0"/>
        <w:suppressAutoHyphens/>
        <w:spacing w:line="360" w:lineRule="auto"/>
        <w:ind w:firstLine="0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ab/>
      </w:r>
      <w:r w:rsidRPr="007C2DB0">
        <w:rPr>
          <w:rFonts w:ascii="Times New Roman" w:hAnsi="Times New Roman"/>
          <w:szCs w:val="28"/>
        </w:rPr>
        <w:t>4. Интенсивный характер технологии требует оптимизации процесса обучения, т.е. достижения наилучшего результата с наименьшей затратой сил, времени и средств [4, с 352].</w:t>
      </w:r>
    </w:p>
    <w:p w:rsidR="006C0A2D" w:rsidRPr="007C2DB0" w:rsidRDefault="006C0A2D" w:rsidP="00AE6770">
      <w:pPr>
        <w:pStyle w:val="a0"/>
        <w:tabs>
          <w:tab w:val="left" w:pos="1276"/>
        </w:tabs>
        <w:suppressAutoHyphens/>
        <w:spacing w:line="360" w:lineRule="auto"/>
        <w:ind w:firstLine="0"/>
        <w:rPr>
          <w:rFonts w:ascii="Times New Roman" w:hAnsi="Times New Roman"/>
          <w:szCs w:val="28"/>
        </w:rPr>
      </w:pPr>
      <w:r w:rsidRPr="007C2DB0">
        <w:rPr>
          <w:rFonts w:ascii="Times New Roman" w:hAnsi="Times New Roman"/>
          <w:szCs w:val="28"/>
        </w:rPr>
        <w:t>Предмет исследования: модульное обучение как метод преподавания на уроках химии, которое поможет мотивировать школьников к изучению химии, поможет в развитии самостоятельности, логического мышления, познавательной деятельности.</w:t>
      </w:r>
    </w:p>
    <w:p w:rsidR="006C0A2D" w:rsidRPr="007C2DB0" w:rsidRDefault="006C0A2D" w:rsidP="00AE67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Объектом исследований явились знания учащихся старшего звена ГУО «СШ №12 г. Бобруйска». Для определения успеваемости и качества знаний учеников, вначале нами был рассчитан средний балл учеников по химии за предыдущий учебный год, по результатам которого были выявлены экспериментальные и контрольные группы учеников.</w:t>
      </w:r>
    </w:p>
    <w:p w:rsidR="006C0A2D" w:rsidRPr="007C2DB0" w:rsidRDefault="006C0A2D" w:rsidP="00AE67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 xml:space="preserve">Среднегодовой балл учеников по химии за 2014-2015 год у 8 «А» класса составил 5,2 балла, у 8 «Б» класса составил 6,1 балл. </w:t>
      </w:r>
    </w:p>
    <w:p w:rsidR="006C0A2D" w:rsidRPr="007C2DB0" w:rsidRDefault="006C0A2D" w:rsidP="00AE67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В качестве экспериментальной группы были выбраны ученики 8 «А»  класса, т.к. средний балл учеников данного класса по химии ниже.</w:t>
      </w:r>
    </w:p>
    <w:p w:rsidR="006C0A2D" w:rsidRPr="007C2DB0" w:rsidRDefault="006C0A2D" w:rsidP="00AE67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2DB0">
        <w:rPr>
          <w:rFonts w:ascii="Times New Roman" w:hAnsi="Times New Roman"/>
          <w:sz w:val="28"/>
          <w:szCs w:val="28"/>
          <w:lang w:eastAsia="ru-RU"/>
        </w:rPr>
        <w:t xml:space="preserve">Предметом исследования является применение модульного обучения на уроках  как метода преподавания химии и его влияние на уровень обученности и качество знаний учащихся по химии. </w:t>
      </w:r>
    </w:p>
    <w:p w:rsidR="006C0A2D" w:rsidRPr="007C2DB0" w:rsidRDefault="006C0A2D" w:rsidP="00AE67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2DB0">
        <w:rPr>
          <w:rFonts w:ascii="Times New Roman" w:hAnsi="Times New Roman"/>
          <w:sz w:val="28"/>
          <w:szCs w:val="28"/>
          <w:lang w:eastAsia="ru-RU"/>
        </w:rPr>
        <w:t>За время исследования было проведено 6 модульных уроков по следующим темам:</w:t>
      </w:r>
    </w:p>
    <w:p w:rsidR="006C0A2D" w:rsidRPr="007C2DB0" w:rsidRDefault="006C0A2D" w:rsidP="00AE677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2DB0">
        <w:rPr>
          <w:rFonts w:ascii="Times New Roman" w:hAnsi="Times New Roman"/>
          <w:sz w:val="28"/>
          <w:szCs w:val="28"/>
          <w:lang w:eastAsia="ru-RU"/>
        </w:rPr>
        <w:t>кристаллическое состояние вещества;</w:t>
      </w:r>
    </w:p>
    <w:p w:rsidR="006C0A2D" w:rsidRPr="007C2DB0" w:rsidRDefault="006C0A2D" w:rsidP="00AE677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2DB0">
        <w:rPr>
          <w:rFonts w:ascii="Times New Roman" w:hAnsi="Times New Roman"/>
          <w:sz w:val="28"/>
          <w:szCs w:val="28"/>
          <w:lang w:eastAsia="ru-RU"/>
        </w:rPr>
        <w:t>степень окисления;</w:t>
      </w:r>
    </w:p>
    <w:p w:rsidR="006C0A2D" w:rsidRPr="007C2DB0" w:rsidRDefault="006C0A2D" w:rsidP="00AE677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2DB0">
        <w:rPr>
          <w:rFonts w:ascii="Times New Roman" w:hAnsi="Times New Roman"/>
          <w:sz w:val="28"/>
          <w:szCs w:val="28"/>
          <w:lang w:eastAsia="ru-RU"/>
        </w:rPr>
        <w:t>окислительно-восстановительные реакции;</w:t>
      </w:r>
    </w:p>
    <w:p w:rsidR="006C0A2D" w:rsidRPr="007C2DB0" w:rsidRDefault="006C0A2D" w:rsidP="00AE677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2DB0">
        <w:rPr>
          <w:rFonts w:ascii="Times New Roman" w:hAnsi="Times New Roman"/>
          <w:sz w:val="28"/>
          <w:szCs w:val="28"/>
          <w:lang w:eastAsia="ru-RU"/>
        </w:rPr>
        <w:t>вода – универсальный растворитель;</w:t>
      </w:r>
    </w:p>
    <w:p w:rsidR="006C0A2D" w:rsidRPr="007C2DB0" w:rsidRDefault="006C0A2D" w:rsidP="00AE677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2DB0">
        <w:rPr>
          <w:rFonts w:ascii="Times New Roman" w:hAnsi="Times New Roman"/>
          <w:sz w:val="28"/>
          <w:szCs w:val="28"/>
          <w:lang w:eastAsia="ru-RU"/>
        </w:rPr>
        <w:t>растворимость веществ в воде;</w:t>
      </w:r>
    </w:p>
    <w:p w:rsidR="006C0A2D" w:rsidRPr="007C2DB0" w:rsidRDefault="006C0A2D" w:rsidP="00AE6770">
      <w:pPr>
        <w:pStyle w:val="ListParagraph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2DB0">
        <w:rPr>
          <w:rFonts w:ascii="Times New Roman" w:hAnsi="Times New Roman"/>
          <w:sz w:val="28"/>
          <w:szCs w:val="28"/>
          <w:lang w:eastAsia="ru-RU"/>
        </w:rPr>
        <w:t>реакции ионного обмена;</w:t>
      </w:r>
    </w:p>
    <w:p w:rsidR="006C0A2D" w:rsidRPr="007C2DB0" w:rsidRDefault="006C0A2D" w:rsidP="00AE67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color w:val="000000"/>
          <w:sz w:val="28"/>
          <w:szCs w:val="28"/>
        </w:rPr>
        <w:t>В результате проведенных уроков ученикам были предложены проверочные работы, по итогам которых посчитаны степень обученности учеников (СОУ) и качество знаний (КЗ). Степень обученности учащихся, выраженная в процентах, позволяет установить уровень обученности. Для оценки степени обученности учащихся (СОУ) и качества знаний (КЗ) используют следующие формулы, которые показывают фактическую эффективность учебной деятельности:</w:t>
      </w:r>
    </w:p>
    <w:p w:rsidR="006C0A2D" w:rsidRPr="007C2DB0" w:rsidRDefault="006C0A2D" w:rsidP="00AE677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C2DB0">
        <w:rPr>
          <w:rFonts w:ascii="Times New Roman" w:hAnsi="Times New Roman"/>
          <w:b/>
          <w:i/>
          <w:sz w:val="28"/>
          <w:szCs w:val="28"/>
        </w:rPr>
        <w:t>СОУ = 1/К × (К</w:t>
      </w:r>
      <w:r w:rsidRPr="007C2DB0">
        <w:rPr>
          <w:rFonts w:ascii="Times New Roman" w:hAnsi="Times New Roman"/>
          <w:b/>
          <w:i/>
          <w:sz w:val="28"/>
          <w:szCs w:val="28"/>
          <w:vertAlign w:val="subscript"/>
        </w:rPr>
        <w:t>1</w:t>
      </w:r>
      <w:r w:rsidRPr="007C2DB0">
        <w:rPr>
          <w:rFonts w:ascii="Times New Roman" w:hAnsi="Times New Roman"/>
          <w:b/>
          <w:i/>
          <w:sz w:val="28"/>
          <w:szCs w:val="28"/>
        </w:rPr>
        <w:t>(10) × 100 % + К</w:t>
      </w:r>
      <w:r w:rsidRPr="007C2DB0">
        <w:rPr>
          <w:rFonts w:ascii="Times New Roman" w:hAnsi="Times New Roman"/>
          <w:b/>
          <w:i/>
          <w:sz w:val="28"/>
          <w:szCs w:val="28"/>
          <w:vertAlign w:val="subscript"/>
        </w:rPr>
        <w:t>2</w:t>
      </w:r>
      <w:r w:rsidRPr="007C2DB0">
        <w:rPr>
          <w:rFonts w:ascii="Times New Roman" w:hAnsi="Times New Roman"/>
          <w:b/>
          <w:i/>
          <w:sz w:val="28"/>
          <w:szCs w:val="28"/>
        </w:rPr>
        <w:t>(9) × 96 % + К</w:t>
      </w:r>
      <w:r w:rsidRPr="007C2DB0">
        <w:rPr>
          <w:rFonts w:ascii="Times New Roman" w:hAnsi="Times New Roman"/>
          <w:b/>
          <w:i/>
          <w:sz w:val="28"/>
          <w:szCs w:val="28"/>
          <w:vertAlign w:val="subscript"/>
        </w:rPr>
        <w:t>3</w:t>
      </w:r>
      <w:r w:rsidRPr="007C2DB0">
        <w:rPr>
          <w:rFonts w:ascii="Times New Roman" w:hAnsi="Times New Roman"/>
          <w:b/>
          <w:i/>
          <w:sz w:val="28"/>
          <w:szCs w:val="28"/>
        </w:rPr>
        <w:t>(8) × 90 % + К</w:t>
      </w:r>
      <w:r w:rsidRPr="007C2DB0">
        <w:rPr>
          <w:rFonts w:ascii="Times New Roman" w:hAnsi="Times New Roman"/>
          <w:b/>
          <w:i/>
          <w:sz w:val="28"/>
          <w:szCs w:val="28"/>
          <w:vertAlign w:val="subscript"/>
        </w:rPr>
        <w:t>4</w:t>
      </w:r>
      <w:r w:rsidRPr="007C2DB0">
        <w:rPr>
          <w:rFonts w:ascii="Times New Roman" w:hAnsi="Times New Roman"/>
          <w:b/>
          <w:i/>
          <w:sz w:val="28"/>
          <w:szCs w:val="28"/>
        </w:rPr>
        <w:t>(7) × 74 % + К</w:t>
      </w:r>
      <w:r w:rsidRPr="007C2DB0">
        <w:rPr>
          <w:rFonts w:ascii="Times New Roman" w:hAnsi="Times New Roman"/>
          <w:b/>
          <w:i/>
          <w:sz w:val="28"/>
          <w:szCs w:val="28"/>
          <w:vertAlign w:val="subscript"/>
        </w:rPr>
        <w:t>5</w:t>
      </w:r>
      <w:r w:rsidRPr="007C2DB0">
        <w:rPr>
          <w:rFonts w:ascii="Times New Roman" w:hAnsi="Times New Roman"/>
          <w:b/>
          <w:i/>
          <w:sz w:val="28"/>
          <w:szCs w:val="28"/>
        </w:rPr>
        <w:t>(6) × 55 % + К</w:t>
      </w:r>
      <w:r w:rsidRPr="007C2DB0">
        <w:rPr>
          <w:rFonts w:ascii="Times New Roman" w:hAnsi="Times New Roman"/>
          <w:b/>
          <w:i/>
          <w:sz w:val="28"/>
          <w:szCs w:val="28"/>
          <w:vertAlign w:val="subscript"/>
        </w:rPr>
        <w:t>6</w:t>
      </w:r>
      <w:r w:rsidRPr="007C2DB0">
        <w:rPr>
          <w:rFonts w:ascii="Times New Roman" w:hAnsi="Times New Roman"/>
          <w:b/>
          <w:i/>
          <w:sz w:val="28"/>
          <w:szCs w:val="28"/>
        </w:rPr>
        <w:t>(5) × 45 % + К</w:t>
      </w:r>
      <w:r w:rsidRPr="007C2DB0">
        <w:rPr>
          <w:rFonts w:ascii="Times New Roman" w:hAnsi="Times New Roman"/>
          <w:b/>
          <w:i/>
          <w:sz w:val="28"/>
          <w:szCs w:val="28"/>
          <w:vertAlign w:val="subscript"/>
        </w:rPr>
        <w:t>7</w:t>
      </w:r>
      <w:r w:rsidRPr="007C2DB0">
        <w:rPr>
          <w:rFonts w:ascii="Times New Roman" w:hAnsi="Times New Roman"/>
          <w:b/>
          <w:i/>
          <w:sz w:val="28"/>
          <w:szCs w:val="28"/>
        </w:rPr>
        <w:t>(4) × 40 % + К</w:t>
      </w:r>
      <w:r w:rsidRPr="007C2DB0">
        <w:rPr>
          <w:rFonts w:ascii="Times New Roman" w:hAnsi="Times New Roman"/>
          <w:b/>
          <w:i/>
          <w:sz w:val="28"/>
          <w:szCs w:val="28"/>
          <w:vertAlign w:val="subscript"/>
        </w:rPr>
        <w:t>8</w:t>
      </w:r>
      <w:r w:rsidRPr="007C2DB0">
        <w:rPr>
          <w:rFonts w:ascii="Times New Roman" w:hAnsi="Times New Roman"/>
          <w:b/>
          <w:i/>
          <w:sz w:val="28"/>
          <w:szCs w:val="28"/>
        </w:rPr>
        <w:t>(3) × 32 % + К</w:t>
      </w:r>
      <w:r w:rsidRPr="007C2DB0">
        <w:rPr>
          <w:rFonts w:ascii="Times New Roman" w:hAnsi="Times New Roman"/>
          <w:b/>
          <w:i/>
          <w:sz w:val="28"/>
          <w:szCs w:val="28"/>
          <w:vertAlign w:val="subscript"/>
        </w:rPr>
        <w:t>9</w:t>
      </w:r>
      <w:r w:rsidRPr="007C2DB0">
        <w:rPr>
          <w:rFonts w:ascii="Times New Roman" w:hAnsi="Times New Roman"/>
          <w:b/>
          <w:i/>
          <w:sz w:val="28"/>
          <w:szCs w:val="28"/>
        </w:rPr>
        <w:t>(2) × 20 % +К</w:t>
      </w:r>
      <w:r w:rsidRPr="007C2DB0">
        <w:rPr>
          <w:rFonts w:ascii="Times New Roman" w:hAnsi="Times New Roman"/>
          <w:b/>
          <w:i/>
          <w:sz w:val="28"/>
          <w:szCs w:val="28"/>
          <w:vertAlign w:val="subscript"/>
        </w:rPr>
        <w:t>10</w:t>
      </w:r>
      <w:r>
        <w:rPr>
          <w:rFonts w:ascii="Times New Roman" w:hAnsi="Times New Roman"/>
          <w:b/>
          <w:i/>
          <w:sz w:val="28"/>
          <w:szCs w:val="28"/>
        </w:rPr>
        <w:t>(1) × 12 %)</w:t>
      </w:r>
    </w:p>
    <w:p w:rsidR="006C0A2D" w:rsidRPr="007C2DB0" w:rsidRDefault="006C0A2D" w:rsidP="00AE677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C2DB0">
        <w:rPr>
          <w:rFonts w:ascii="Times New Roman" w:hAnsi="Times New Roman"/>
          <w:b/>
          <w:i/>
          <w:sz w:val="28"/>
          <w:szCs w:val="28"/>
        </w:rPr>
        <w:t>где 75 %  –  100 % – высокая степень обученности;</w:t>
      </w:r>
    </w:p>
    <w:p w:rsidR="006C0A2D" w:rsidRPr="007C2DB0" w:rsidRDefault="006C0A2D" w:rsidP="00AE677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C2DB0">
        <w:rPr>
          <w:rFonts w:ascii="Times New Roman" w:hAnsi="Times New Roman"/>
          <w:b/>
          <w:i/>
          <w:sz w:val="28"/>
          <w:szCs w:val="28"/>
        </w:rPr>
        <w:t xml:space="preserve">      45 %  –  75 % –  средняя степень обученности;</w:t>
      </w:r>
    </w:p>
    <w:p w:rsidR="006C0A2D" w:rsidRPr="007C2DB0" w:rsidRDefault="006C0A2D" w:rsidP="00AE677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C2DB0">
        <w:rPr>
          <w:rFonts w:ascii="Times New Roman" w:hAnsi="Times New Roman"/>
          <w:b/>
          <w:i/>
          <w:sz w:val="28"/>
          <w:szCs w:val="28"/>
        </w:rPr>
        <w:t xml:space="preserve">      ниже 45 % – низкая степень обученности.</w:t>
      </w: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Данный показатель учитывает процентное отношение учащихся, успевающих по определенной дисциплине на «10</w:t>
      </w:r>
      <w:r w:rsidRPr="007C2DB0">
        <w:rPr>
          <w:rFonts w:ascii="Times New Roman" w:hAnsi="Times New Roman"/>
          <w:sz w:val="28"/>
          <w:szCs w:val="28"/>
        </w:rPr>
        <w:sym w:font="Symbol" w:char="F02D"/>
      </w:r>
      <w:r w:rsidRPr="007C2DB0">
        <w:rPr>
          <w:rFonts w:ascii="Times New Roman" w:hAnsi="Times New Roman"/>
          <w:sz w:val="28"/>
          <w:szCs w:val="28"/>
        </w:rPr>
        <w:t>9» и «8</w:t>
      </w:r>
      <w:r w:rsidRPr="007C2DB0">
        <w:rPr>
          <w:rFonts w:ascii="Times New Roman" w:hAnsi="Times New Roman"/>
          <w:sz w:val="28"/>
          <w:szCs w:val="28"/>
        </w:rPr>
        <w:sym w:font="Symbol" w:char="F02D"/>
      </w:r>
      <w:r w:rsidRPr="007C2DB0">
        <w:rPr>
          <w:rFonts w:ascii="Times New Roman" w:hAnsi="Times New Roman"/>
          <w:sz w:val="28"/>
          <w:szCs w:val="28"/>
        </w:rPr>
        <w:t>7», к общему количеству учащихся, который рассчитывается по формуле.</w:t>
      </w: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6C0A2D" w:rsidRPr="007C2DB0" w:rsidRDefault="006C0A2D" w:rsidP="00AE6770">
      <w:pPr>
        <w:spacing w:after="0" w:line="360" w:lineRule="auto"/>
        <w:ind w:left="2124" w:firstLine="708"/>
        <w:jc w:val="both"/>
        <w:rPr>
          <w:rFonts w:ascii="Times New Roman" w:hAnsi="Times New Roman"/>
          <w:b/>
          <w:i/>
          <w:sz w:val="28"/>
          <w:szCs w:val="28"/>
        </w:rPr>
      </w:pPr>
      <w:r w:rsidRPr="007C2DB0">
        <w:rPr>
          <w:rFonts w:ascii="Times New Roman" w:hAnsi="Times New Roman"/>
          <w:b/>
          <w:i/>
          <w:sz w:val="28"/>
          <w:szCs w:val="28"/>
        </w:rPr>
        <w:t xml:space="preserve">КЗ= </w:t>
      </w:r>
      <w:r w:rsidRPr="00080CFC">
        <w:rPr>
          <w:rFonts w:ascii="Times New Roman" w:hAnsi="Times New Roman"/>
          <w:b/>
          <w:sz w:val="28"/>
          <w:szCs w:val="28"/>
        </w:rPr>
        <w:fldChar w:fldCharType="begin"/>
      </w:r>
      <w:r w:rsidRPr="00080CFC">
        <w:rPr>
          <w:rFonts w:ascii="Times New Roman" w:hAnsi="Times New Roman"/>
          <w:b/>
          <w:sz w:val="28"/>
          <w:szCs w:val="28"/>
        </w:rPr>
        <w:instrText xml:space="preserve"> QUOTE </w:instrText>
      </w:r>
      <w:r w:rsidRPr="00080CF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4.2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47820&quot;/&gt;&lt;wsp:rsid wsp:val=&quot;00094A95&quot;/&gt;&lt;wsp:rsid wsp:val=&quot;000D4980&quot;/&gt;&lt;wsp:rsid wsp:val=&quot;00147820&quot;/&gt;&lt;wsp:rsid wsp:val=&quot;0022588C&quot;/&gt;&lt;wsp:rsid wsp:val=&quot;0027614F&quot;/&gt;&lt;wsp:rsid wsp:val=&quot;002C568D&quot;/&gt;&lt;wsp:rsid wsp:val=&quot;0038099D&quot;/&gt;&lt;wsp:rsid wsp:val=&quot;003D64F6&quot;/&gt;&lt;wsp:rsid wsp:val=&quot;004D3269&quot;/&gt;&lt;wsp:rsid wsp:val=&quot;00597F1D&quot;/&gt;&lt;wsp:rsid wsp:val=&quot;006D5746&quot;/&gt;&lt;wsp:rsid wsp:val=&quot;00732272&quot;/&gt;&lt;wsp:rsid wsp:val=&quot;00740B68&quot;/&gt;&lt;wsp:rsid wsp:val=&quot;007C0050&quot;/&gt;&lt;wsp:rsid wsp:val=&quot;007C2DB0&quot;/&gt;&lt;wsp:rsid wsp:val=&quot;007D240B&quot;/&gt;&lt;wsp:rsid wsp:val=&quot;008F6AD5&quot;/&gt;&lt;wsp:rsid wsp:val=&quot;00A708EB&quot;/&gt;&lt;wsp:rsid wsp:val=&quot;00AD067B&quot;/&gt;&lt;wsp:rsid wsp:val=&quot;00AE6770&quot;/&gt;&lt;wsp:rsid wsp:val=&quot;00B62B5A&quot;/&gt;&lt;wsp:rsid wsp:val=&quot;00DB7C28&quot;/&gt;&lt;wsp:rsid wsp:val=&quot;00ED78C4&quot;/&gt;&lt;wsp:rsid wsp:val=&quot;00F01703&quot;/&gt;&lt;wsp:rsid wsp:val=&quot;00F07201&quot;/&gt;&lt;wsp:rsid wsp:val=&quot;00F45EBF&quot;/&gt;&lt;wsp:rsid wsp:val=&quot;00FF0249&quot;/&gt;&lt;/wsp:rsids&gt;&lt;/w:docPr&gt;&lt;w:body&gt;&lt;w:p wsp:rsidR=&quot;00000000&quot; wsp:rsidRDefault=&quot;000D4980&quot;&gt;&lt;m:oMathPara&gt;&lt;m:oMath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10-9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8-7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100 %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5" o:title="" chromakey="white"/>
          </v:shape>
        </w:pict>
      </w:r>
      <w:r w:rsidRPr="00080CFC">
        <w:rPr>
          <w:rFonts w:ascii="Times New Roman" w:hAnsi="Times New Roman"/>
          <w:b/>
          <w:sz w:val="28"/>
          <w:szCs w:val="28"/>
        </w:rPr>
        <w:instrText xml:space="preserve"> </w:instrText>
      </w:r>
      <w:r w:rsidRPr="00080CFC">
        <w:rPr>
          <w:rFonts w:ascii="Times New Roman" w:hAnsi="Times New Roman"/>
          <w:b/>
          <w:sz w:val="28"/>
          <w:szCs w:val="28"/>
        </w:rPr>
        <w:fldChar w:fldCharType="separate"/>
      </w:r>
      <w:r w:rsidRPr="00080CFC">
        <w:pict>
          <v:shape id="_x0000_i1026" type="#_x0000_t75" style="width:134.25pt;height:29.25pt" equationxml="&lt;?xml version=&quot;1.0&quot; encoding=&quot;UTF-8&quot; standalone=&quot;yes&quot;?&gt;&#10;&#10;&lt;?mso-application progid=&quot;Word.Document&quot;?&gt;&#10;&#10;&lt;w:wordDocument xmlns:aml=&quot;http://schemas.microsoft.com/aml/2001/core&quot; xmlns:dt=&quot;uuid:C2F41010-65B3-11d1-A29F-00AA00C14882&quot; xmlns:ve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2&lt;/o:Version&gt;&lt;/o:DocumentProperties&gt;&lt;w:docPr&gt;&lt;w:view w:val=&quot;print&quot;/&gt;&lt;w:zoom w:percent=&quot;100&quot;/&gt;&lt;w:doNotEmbedSystemFonts/&gt;&lt;w:defaultTabStop w:val=&quot;708&quot;/&gt;&lt;w:hyphenationZone w:val=&quot;425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147820&quot;/&gt;&lt;wsp:rsid wsp:val=&quot;00094A95&quot;/&gt;&lt;wsp:rsid wsp:val=&quot;000D4980&quot;/&gt;&lt;wsp:rsid wsp:val=&quot;00147820&quot;/&gt;&lt;wsp:rsid wsp:val=&quot;0022588C&quot;/&gt;&lt;wsp:rsid wsp:val=&quot;0027614F&quot;/&gt;&lt;wsp:rsid wsp:val=&quot;002C568D&quot;/&gt;&lt;wsp:rsid wsp:val=&quot;0038099D&quot;/&gt;&lt;wsp:rsid wsp:val=&quot;003D64F6&quot;/&gt;&lt;wsp:rsid wsp:val=&quot;004D3269&quot;/&gt;&lt;wsp:rsid wsp:val=&quot;00597F1D&quot;/&gt;&lt;wsp:rsid wsp:val=&quot;006D5746&quot;/&gt;&lt;wsp:rsid wsp:val=&quot;00732272&quot;/&gt;&lt;wsp:rsid wsp:val=&quot;00740B68&quot;/&gt;&lt;wsp:rsid wsp:val=&quot;007C0050&quot;/&gt;&lt;wsp:rsid wsp:val=&quot;007C2DB0&quot;/&gt;&lt;wsp:rsid wsp:val=&quot;007D240B&quot;/&gt;&lt;wsp:rsid wsp:val=&quot;008F6AD5&quot;/&gt;&lt;wsp:rsid wsp:val=&quot;00A708EB&quot;/&gt;&lt;wsp:rsid wsp:val=&quot;00AD067B&quot;/&gt;&lt;wsp:rsid wsp:val=&quot;00AE6770&quot;/&gt;&lt;wsp:rsid wsp:val=&quot;00B62B5A&quot;/&gt;&lt;wsp:rsid wsp:val=&quot;00DB7C28&quot;/&gt;&lt;wsp:rsid wsp:val=&quot;00ED78C4&quot;/&gt;&lt;wsp:rsid wsp:val=&quot;00F01703&quot;/&gt;&lt;wsp:rsid wsp:val=&quot;00F07201&quot;/&gt;&lt;wsp:rsid wsp:val=&quot;00F45EBF&quot;/&gt;&lt;wsp:rsid wsp:val=&quot;00FF0249&quot;/&gt;&lt;/wsp:rsids&gt;&lt;/w:docPr&gt;&lt;w:body&gt;&lt;w:p wsp:rsidR=&quot;00000000&quot; wsp:rsidRDefault=&quot;000D4980&quot;&gt;&lt;m:oMathPara&gt;&lt;m:oMath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w:lang w:val=&quot;EN-US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10-9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+&lt;/m:t&gt;&lt;/m:r&gt;&lt;m:f&gt;&lt;m:f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fPr&gt;&lt;m:num&gt;&lt;m:sSup&gt;&lt;m:sSupPr&gt;&lt;m:ctrlPr&gt;&lt;w:rPr&gt;&lt;w:rFonts w:ascii=&quot;Cambria Math&quot; w:h-ansi=&quot;Cambria Math&quot;/&gt;&lt;wx:font wx:val=&quot;Cambria Math&quot;/&gt;&lt;w:b/&gt;&lt;w:i/&gt;&lt;w:sz w:val=&quot;28&quot;/&gt;&lt;w:sz-cs w:val=&quot;28&quot;/&gt;&lt;/w:rPr&gt;&lt;/m:ctrlPr&gt;&lt;/m:sSupPr&gt;&lt;m:e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n&lt;/m:t&gt;&lt;/m:r&gt;&lt;/m:e&gt;&lt;m:sup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8-7&lt;/m:t&gt;&lt;/m:r&gt;&lt;/m:sup&gt;&lt;/m:sSup&gt;&lt;/m:num&gt;&lt;m:den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N&lt;/m:t&gt;&lt;/m:r&gt;&lt;/m:den&gt;&lt;/m:f&gt;&lt;m:r&gt;&lt;m:rPr&gt;&lt;m:sty m:val=&quot;bi&quot;/&gt;&lt;/m:rPr&gt;&lt;w:rPr&gt;&lt;w:rFonts w:ascii=&quot;Cambria Math&quot; w:h-ansi=&quot;Cambria Math&quot;/&gt;&lt;wx:font wx:val=&quot;Cambria Math&quot;/&gt;&lt;w:b/&gt;&lt;w:i/&gt;&lt;w:sz w:val=&quot;28&quot;/&gt;&lt;w:sz-cs w:val=&quot;28&quot;/&gt;&lt;/w:rPr&gt;&lt;m:t&gt;Г—100 % ,&lt;/m:t&gt;&lt;/m:r&gt;&lt;/m:oMath&gt;&lt;/m:oMathPara&gt;&lt;/w:p&gt;&lt;w:sectPr wsp:rsidR=&quot;00000000&quot;&gt;&lt;w:pgSz w:w=&quot;12240&quot; w:h=&quot;15840&quot;/&gt;&lt;w:pgMar w:top=&quot;850&quot; w:right=&quot;850&quot; w:bottom=&quot;850&quot; w:left=&quot;1417&quot; w:header=&quot;708&quot; w:footer=&quot;708&quot; w:gutter=&quot;0&quot;/&gt;&lt;w:cols w:space=&quot;720&quot;/&gt;&lt;/w:sectPr&gt;&lt;/w:body&gt;&lt;/w:wordDocument&gt;">
            <v:imagedata r:id="rId5" o:title="" chromakey="white"/>
          </v:shape>
        </w:pict>
      </w:r>
      <w:r w:rsidRPr="00080CFC">
        <w:rPr>
          <w:rFonts w:ascii="Times New Roman" w:hAnsi="Times New Roman"/>
          <w:b/>
          <w:sz w:val="28"/>
          <w:szCs w:val="28"/>
        </w:rPr>
        <w:fldChar w:fldCharType="end"/>
      </w:r>
      <w:r w:rsidRPr="007C2DB0">
        <w:rPr>
          <w:rFonts w:ascii="Times New Roman" w:hAnsi="Times New Roman"/>
          <w:b/>
          <w:i/>
          <w:sz w:val="28"/>
          <w:szCs w:val="28"/>
        </w:rPr>
        <w:tab/>
      </w:r>
      <w:r w:rsidRPr="007C2DB0">
        <w:rPr>
          <w:rFonts w:ascii="Times New Roman" w:hAnsi="Times New Roman"/>
          <w:b/>
          <w:i/>
          <w:sz w:val="28"/>
          <w:szCs w:val="28"/>
        </w:rPr>
        <w:tab/>
      </w:r>
      <w:r w:rsidRPr="007C2DB0">
        <w:rPr>
          <w:rFonts w:ascii="Times New Roman" w:hAnsi="Times New Roman"/>
          <w:b/>
          <w:i/>
          <w:sz w:val="28"/>
          <w:szCs w:val="28"/>
        </w:rPr>
        <w:tab/>
      </w:r>
      <w:r w:rsidRPr="007C2DB0">
        <w:rPr>
          <w:rFonts w:ascii="Times New Roman" w:hAnsi="Times New Roman"/>
          <w:b/>
          <w:i/>
          <w:sz w:val="28"/>
          <w:szCs w:val="28"/>
        </w:rPr>
        <w:tab/>
      </w:r>
    </w:p>
    <w:p w:rsidR="006C0A2D" w:rsidRPr="007C2DB0" w:rsidRDefault="006C0A2D" w:rsidP="00AE6770">
      <w:pPr>
        <w:spacing w:after="0" w:line="360" w:lineRule="auto"/>
        <w:ind w:left="2124" w:firstLine="708"/>
        <w:jc w:val="both"/>
        <w:rPr>
          <w:rFonts w:ascii="Times New Roman" w:hAnsi="Times New Roman"/>
          <w:sz w:val="28"/>
          <w:szCs w:val="28"/>
        </w:rPr>
      </w:pPr>
    </w:p>
    <w:p w:rsidR="006C0A2D" w:rsidRPr="007C2DB0" w:rsidRDefault="006C0A2D" w:rsidP="00AE677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C2DB0">
        <w:rPr>
          <w:rFonts w:ascii="Times New Roman" w:hAnsi="Times New Roman"/>
          <w:b/>
          <w:i/>
          <w:sz w:val="28"/>
          <w:szCs w:val="28"/>
        </w:rPr>
        <w:t xml:space="preserve">где </w:t>
      </w:r>
      <w:r w:rsidRPr="007C2DB0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7C2DB0">
        <w:rPr>
          <w:rFonts w:ascii="Times New Roman" w:hAnsi="Times New Roman"/>
          <w:b/>
          <w:i/>
          <w:sz w:val="28"/>
          <w:szCs w:val="28"/>
          <w:vertAlign w:val="superscript"/>
        </w:rPr>
        <w:t xml:space="preserve">10-9 </w:t>
      </w:r>
      <w:r w:rsidRPr="007C2DB0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7C2DB0">
        <w:rPr>
          <w:rFonts w:ascii="Times New Roman" w:hAnsi="Times New Roman"/>
          <w:b/>
          <w:i/>
          <w:sz w:val="28"/>
          <w:szCs w:val="28"/>
        </w:rPr>
        <w:t xml:space="preserve"> количество учащихся, занимающихся на оценку «10</w:t>
      </w:r>
      <w:r w:rsidRPr="007C2DB0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7C2DB0">
        <w:rPr>
          <w:rFonts w:ascii="Times New Roman" w:hAnsi="Times New Roman"/>
          <w:b/>
          <w:i/>
          <w:sz w:val="28"/>
          <w:szCs w:val="28"/>
        </w:rPr>
        <w:t>9»;</w:t>
      </w:r>
    </w:p>
    <w:p w:rsidR="006C0A2D" w:rsidRPr="007C2DB0" w:rsidRDefault="006C0A2D" w:rsidP="00AE677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C2DB0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7C2DB0">
        <w:rPr>
          <w:rFonts w:ascii="Times New Roman" w:hAnsi="Times New Roman"/>
          <w:b/>
          <w:i/>
          <w:sz w:val="28"/>
          <w:szCs w:val="28"/>
          <w:vertAlign w:val="superscript"/>
        </w:rPr>
        <w:t xml:space="preserve">8-7 </w:t>
      </w:r>
      <w:r w:rsidRPr="007C2DB0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7C2DB0">
        <w:rPr>
          <w:rFonts w:ascii="Times New Roman" w:hAnsi="Times New Roman"/>
          <w:b/>
          <w:i/>
          <w:sz w:val="28"/>
          <w:szCs w:val="28"/>
        </w:rPr>
        <w:t>занимающихся на оценку «8</w:t>
      </w:r>
      <w:r w:rsidRPr="007C2DB0">
        <w:rPr>
          <w:rFonts w:ascii="Times New Roman" w:hAnsi="Times New Roman"/>
          <w:b/>
          <w:i/>
          <w:sz w:val="28"/>
          <w:szCs w:val="28"/>
        </w:rPr>
        <w:sym w:font="Symbol" w:char="F02D"/>
      </w:r>
      <w:r w:rsidRPr="007C2DB0">
        <w:rPr>
          <w:rFonts w:ascii="Times New Roman" w:hAnsi="Times New Roman"/>
          <w:b/>
          <w:i/>
          <w:sz w:val="28"/>
          <w:szCs w:val="28"/>
        </w:rPr>
        <w:t>7»;</w:t>
      </w:r>
    </w:p>
    <w:p w:rsidR="006C0A2D" w:rsidRPr="007C2DB0" w:rsidRDefault="006C0A2D" w:rsidP="00AE6770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  <w:r w:rsidRPr="007C2DB0">
        <w:rPr>
          <w:rFonts w:ascii="Times New Roman" w:hAnsi="Times New Roman"/>
          <w:b/>
          <w:i/>
          <w:sz w:val="28"/>
          <w:szCs w:val="28"/>
          <w:lang w:val="en-US"/>
        </w:rPr>
        <w:t>N</w:t>
      </w:r>
      <w:r w:rsidRPr="007C2DB0">
        <w:rPr>
          <w:rFonts w:ascii="Times New Roman" w:hAnsi="Times New Roman"/>
          <w:b/>
          <w:i/>
          <w:sz w:val="28"/>
          <w:szCs w:val="28"/>
          <w:lang w:val="en-US"/>
        </w:rPr>
        <w:sym w:font="Symbol" w:char="F02D"/>
      </w:r>
      <w:r w:rsidRPr="007C2DB0">
        <w:rPr>
          <w:rFonts w:ascii="Times New Roman" w:hAnsi="Times New Roman"/>
          <w:b/>
          <w:i/>
          <w:sz w:val="28"/>
          <w:szCs w:val="28"/>
        </w:rPr>
        <w:t>общее количество учащихся.</w:t>
      </w: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Степень обученности учеников 8 «А» класса при проведении модульных уроков варьировал в пределах</w:t>
      </w:r>
      <w:r>
        <w:rPr>
          <w:rFonts w:ascii="Times New Roman" w:hAnsi="Times New Roman"/>
          <w:sz w:val="28"/>
          <w:szCs w:val="28"/>
        </w:rPr>
        <w:t xml:space="preserve"> от</w:t>
      </w:r>
      <w:r w:rsidRPr="007C2DB0">
        <w:rPr>
          <w:rFonts w:ascii="Times New Roman" w:hAnsi="Times New Roman"/>
          <w:sz w:val="28"/>
          <w:szCs w:val="28"/>
        </w:rPr>
        <w:t xml:space="preserve"> 59,4 % </w:t>
      </w:r>
      <w:r>
        <w:rPr>
          <w:rFonts w:ascii="Times New Roman" w:hAnsi="Times New Roman"/>
          <w:sz w:val="28"/>
          <w:szCs w:val="28"/>
        </w:rPr>
        <w:t>до</w:t>
      </w:r>
      <w:r w:rsidRPr="007C2DB0">
        <w:rPr>
          <w:rFonts w:ascii="Times New Roman" w:hAnsi="Times New Roman"/>
          <w:sz w:val="28"/>
          <w:szCs w:val="28"/>
        </w:rPr>
        <w:t xml:space="preserve"> 75,7 %.</w:t>
      </w: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2DB0">
        <w:rPr>
          <w:rFonts w:ascii="Times New Roman" w:hAnsi="Times New Roman"/>
          <w:sz w:val="28"/>
          <w:szCs w:val="28"/>
          <w:lang w:eastAsia="ru-RU"/>
        </w:rPr>
        <w:t>Степень обученности учеников 8 Б класса при проведении классических уроков по тем же темам варьировал в пределах</w:t>
      </w:r>
      <w:r>
        <w:rPr>
          <w:rFonts w:ascii="Times New Roman" w:hAnsi="Times New Roman"/>
          <w:sz w:val="28"/>
          <w:szCs w:val="28"/>
          <w:lang w:eastAsia="ru-RU"/>
        </w:rPr>
        <w:t xml:space="preserve">от </w:t>
      </w:r>
      <w:r w:rsidRPr="007C2DB0">
        <w:rPr>
          <w:rFonts w:ascii="Times New Roman" w:hAnsi="Times New Roman"/>
          <w:sz w:val="28"/>
          <w:szCs w:val="28"/>
          <w:lang w:eastAsia="ru-RU"/>
        </w:rPr>
        <w:t xml:space="preserve">53,04 % </w:t>
      </w:r>
      <w:r>
        <w:rPr>
          <w:rFonts w:ascii="Times New Roman" w:hAnsi="Times New Roman"/>
          <w:sz w:val="28"/>
          <w:szCs w:val="28"/>
          <w:lang w:eastAsia="ru-RU"/>
        </w:rPr>
        <w:t>до</w:t>
      </w:r>
      <w:r w:rsidRPr="007C2DB0">
        <w:rPr>
          <w:rFonts w:ascii="Times New Roman" w:hAnsi="Times New Roman"/>
          <w:sz w:val="28"/>
          <w:szCs w:val="28"/>
          <w:lang w:eastAsia="ru-RU"/>
        </w:rPr>
        <w:t xml:space="preserve"> 58,22 %.</w:t>
      </w:r>
    </w:p>
    <w:p w:rsidR="006C0A2D" w:rsidRPr="007C2DB0" w:rsidRDefault="006C0A2D" w:rsidP="00AE67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  <w:lang w:eastAsia="ru-RU"/>
        </w:rPr>
      </w:pPr>
      <w:r w:rsidRPr="007C2DB0">
        <w:rPr>
          <w:rFonts w:ascii="Times New Roman" w:hAnsi="Times New Roman"/>
          <w:sz w:val="28"/>
          <w:szCs w:val="28"/>
        </w:rPr>
        <w:t xml:space="preserve">Результаты проверочной работы в восьмых классах показали, что показатель качества знаний экспериментального класса после изучения приведенных выше варьировал в пределах 63,10 – 75,70%. Контрольного класса  59,75 % – 68,63. </w:t>
      </w:r>
      <w:r w:rsidRPr="007C2DB0">
        <w:rPr>
          <w:rFonts w:ascii="Times New Roman" w:hAnsi="Times New Roman"/>
          <w:sz w:val="28"/>
          <w:szCs w:val="28"/>
          <w:lang w:eastAsia="ru-RU"/>
        </w:rPr>
        <w:t xml:space="preserve"> Эти различия можно объяснить тем, что </w:t>
      </w:r>
      <w:r w:rsidRPr="007C2DB0">
        <w:rPr>
          <w:rFonts w:ascii="Times New Roman" w:hAnsi="Times New Roman"/>
          <w:sz w:val="28"/>
          <w:szCs w:val="28"/>
          <w:shd w:val="clear" w:color="auto" w:fill="FFFFFF"/>
          <w:lang w:eastAsia="ru-RU"/>
        </w:rPr>
        <w:t xml:space="preserve">модульные уроки в большей мере повышают, степень обученности и качество знаний учеников, чем классические уроки. </w:t>
      </w:r>
    </w:p>
    <w:p w:rsidR="006C0A2D" w:rsidRPr="007C2DB0" w:rsidRDefault="006C0A2D" w:rsidP="00AE677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Все учащиеся, присутствовавшие на уроке, активно работали с учебным материалом и выполняли задания учителя. В классах большинство учеников имеют хорошую успеваемость по всем предметам, в частности и в химии. Однако при применении модулей на уроках химии ученики, которые не были заинтересованы в предмете, проявили интерес и стали наиболее активны на уроке. Оценка сформированной мотивации к изучению химии и успеваемость учащихся проводились путем наблюдений, беседы с учителем и по результатам самостоятельных работ с последующим анализом результатов.</w:t>
      </w:r>
    </w:p>
    <w:p w:rsidR="006C0A2D" w:rsidRPr="007C2DB0" w:rsidRDefault="006C0A2D" w:rsidP="007C2DB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Таким образом, по результатам проверочных работ в двух параллельных классах, можно сказать, что учащиеся 8 «А» класса в сравнении с учащимися 8 «Б» показали наиболее лучший результат, но разница не подтверждена статистически. Разницу в результатах можно объяснить тем, что  степень подготовки класса в целом и мотивация к изучению предмета в экспериментальном классе выше. Учащиеся 8 «А» класса на уроке были более активны и сосредоточены, задавали больше вопросов по непонятным моментам, чем ученики 8 «Б», однако в классе также прослеживалась определенная степень заинтересованности.</w:t>
      </w:r>
    </w:p>
    <w:p w:rsidR="006C0A2D" w:rsidRPr="007C2DB0" w:rsidRDefault="006C0A2D" w:rsidP="007C2DB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  <w:lang w:eastAsia="ru-RU"/>
        </w:rPr>
        <w:t>В результате обучения и применения системы модульных уроков химии нам удалось:</w:t>
      </w:r>
    </w:p>
    <w:p w:rsidR="006C0A2D" w:rsidRPr="007C2DB0" w:rsidRDefault="006C0A2D" w:rsidP="007C2DB0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2DB0">
        <w:rPr>
          <w:rFonts w:ascii="Times New Roman" w:hAnsi="Times New Roman"/>
          <w:sz w:val="28"/>
          <w:szCs w:val="28"/>
          <w:lang w:eastAsia="ru-RU"/>
        </w:rPr>
        <w:t>незначительно, но улучшилось качество знаний и успеваемость;</w:t>
      </w:r>
    </w:p>
    <w:p w:rsidR="006C0A2D" w:rsidRPr="007C2DB0" w:rsidRDefault="006C0A2D" w:rsidP="007C2DB0">
      <w:pPr>
        <w:pStyle w:val="NoSpacing"/>
        <w:numPr>
          <w:ilvl w:val="0"/>
          <w:numId w:val="3"/>
        </w:numPr>
        <w:spacing w:line="360" w:lineRule="auto"/>
        <w:ind w:left="0" w:firstLine="36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2DB0">
        <w:rPr>
          <w:rFonts w:ascii="Times New Roman" w:hAnsi="Times New Roman"/>
          <w:sz w:val="28"/>
          <w:szCs w:val="28"/>
        </w:rPr>
        <w:t>с</w:t>
      </w:r>
      <w:r w:rsidRPr="007C2DB0">
        <w:rPr>
          <w:rFonts w:ascii="Times New Roman" w:hAnsi="Times New Roman"/>
          <w:sz w:val="28"/>
          <w:szCs w:val="28"/>
          <w:lang w:eastAsia="ru-RU"/>
        </w:rPr>
        <w:t>формировались навыки самостоятельно совершенствовать и углублять знания по химии, что в свою очередь, способствует развитию интереса к этому предмету, в использовании знаний на практике;</w:t>
      </w:r>
    </w:p>
    <w:p w:rsidR="006C0A2D" w:rsidRPr="007C2DB0" w:rsidRDefault="006C0A2D" w:rsidP="00AE6770">
      <w:pPr>
        <w:pStyle w:val="NoSpacing"/>
        <w:numPr>
          <w:ilvl w:val="0"/>
          <w:numId w:val="3"/>
        </w:numPr>
        <w:spacing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7C2DB0">
        <w:rPr>
          <w:rFonts w:ascii="Times New Roman" w:hAnsi="Times New Roman"/>
          <w:sz w:val="28"/>
          <w:szCs w:val="28"/>
        </w:rPr>
        <w:t>р</w:t>
      </w:r>
      <w:r w:rsidRPr="007C2DB0">
        <w:rPr>
          <w:rFonts w:ascii="Times New Roman" w:hAnsi="Times New Roman"/>
          <w:sz w:val="28"/>
          <w:szCs w:val="28"/>
          <w:lang w:eastAsia="ru-RU"/>
        </w:rPr>
        <w:t>азвить такие качества как трудолюбие и целеустремленность.</w:t>
      </w:r>
    </w:p>
    <w:p w:rsidR="006C0A2D" w:rsidRPr="007C2DB0" w:rsidRDefault="006C0A2D" w:rsidP="00AE6770">
      <w:pPr>
        <w:spacing w:before="30" w:after="3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После проведения исследований стоит отметить, что применение модульного обучения повышает интерес учащихся к предмету. При использовании модулей на уроке  как одной из форм контроля знаний у учащихся развиваются умения наблюдать, обобщать, проводить аналогии, делать выводы и обосновывать их самостоятельно.</w:t>
      </w:r>
    </w:p>
    <w:p w:rsidR="006C0A2D" w:rsidRPr="007C2DB0" w:rsidRDefault="006C0A2D" w:rsidP="00AE6770">
      <w:pPr>
        <w:pStyle w:val="NoSpacing"/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 xml:space="preserve">Если регулярно и своевременно применять модули при обучении химии, то это приведет к повышению химической компетенции и качества образования. </w:t>
      </w:r>
    </w:p>
    <w:p w:rsidR="006C0A2D" w:rsidRPr="007C2DB0" w:rsidRDefault="006C0A2D" w:rsidP="00AE6770">
      <w:pPr>
        <w:pStyle w:val="a0"/>
        <w:tabs>
          <w:tab w:val="left" w:pos="1276"/>
        </w:tabs>
        <w:suppressAutoHyphens/>
        <w:spacing w:line="360" w:lineRule="auto"/>
        <w:ind w:firstLine="0"/>
        <w:rPr>
          <w:rFonts w:ascii="Times New Roman" w:hAnsi="Times New Roman"/>
          <w:szCs w:val="28"/>
        </w:rPr>
      </w:pPr>
      <w:r w:rsidRPr="007C2DB0">
        <w:rPr>
          <w:rFonts w:ascii="Times New Roman" w:hAnsi="Times New Roman"/>
          <w:szCs w:val="28"/>
        </w:rPr>
        <w:t>Литература</w:t>
      </w: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 xml:space="preserve">1.Ивлиева, Н.А. Модульное изучение теоретических основ органической химии // Химия в школе / Н.А. Ивлиева. – 2010. – №6. – 23–28 с. </w:t>
      </w: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2. Валетов, В.В. Проблемы организации модульной системой обучения / В.В. Валетов, В.К. Пашкас, В.Р. Мамчиц // Адукацыяи выхаванне. – 1999. - № 2. –  14-16 с.</w:t>
      </w: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3. Тануркова, Е.И. Модульный урок по теме «Озон» // Химия в школе / Е.И. Тануркова. – 2011. – №5. – 22–25 с.</w:t>
      </w:r>
    </w:p>
    <w:p w:rsidR="006C0A2D" w:rsidRPr="007C2DB0" w:rsidRDefault="006C0A2D" w:rsidP="00AE677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sz w:val="28"/>
          <w:szCs w:val="28"/>
        </w:rPr>
        <w:t>4. Третьяков, П.И. Технология модульного обучения в школе: Практико-ориентированная монография / П.И. Третьякова. // М.: Новая школа, 2001. – 352 с.</w:t>
      </w:r>
    </w:p>
    <w:p w:rsidR="006C0A2D" w:rsidRPr="007C2DB0" w:rsidRDefault="006C0A2D" w:rsidP="007C2DB0">
      <w:pPr>
        <w:spacing w:line="36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  <w:r w:rsidRPr="007C2DB0">
        <w:rPr>
          <w:rFonts w:ascii="Times New Roman" w:hAnsi="Times New Roman"/>
          <w:b/>
          <w:color w:val="000000"/>
          <w:sz w:val="28"/>
          <w:szCs w:val="28"/>
        </w:rPr>
        <w:t>Научный руководитель:</w:t>
      </w:r>
    </w:p>
    <w:p w:rsidR="006C0A2D" w:rsidRPr="007C2DB0" w:rsidRDefault="006C0A2D" w:rsidP="009E68E7">
      <w:pPr>
        <w:spacing w:line="360" w:lineRule="auto"/>
        <w:rPr>
          <w:rFonts w:ascii="Times New Roman" w:hAnsi="Times New Roman"/>
          <w:sz w:val="28"/>
          <w:szCs w:val="28"/>
        </w:rPr>
      </w:pPr>
      <w:r w:rsidRPr="007C2DB0">
        <w:rPr>
          <w:rFonts w:ascii="Times New Roman" w:hAnsi="Times New Roman"/>
          <w:color w:val="000000"/>
          <w:sz w:val="28"/>
          <w:szCs w:val="28"/>
        </w:rPr>
        <w:t>ассистент кафедры химии УО «ГГУ им. Ф. Скорины» Пырх Ольга Викторовна</w:t>
      </w:r>
      <w:bookmarkStart w:id="0" w:name="_GoBack"/>
      <w:bookmarkEnd w:id="0"/>
      <w:r>
        <w:rPr>
          <w:rFonts w:ascii="Times New Roman" w:hAnsi="Times New Roman"/>
          <w:color w:val="000000"/>
          <w:sz w:val="28"/>
          <w:szCs w:val="28"/>
        </w:rPr>
        <w:t>.</w:t>
      </w:r>
    </w:p>
    <w:sectPr w:rsidR="006C0A2D" w:rsidRPr="007C2DB0" w:rsidSect="00AE677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5CE9"/>
    <w:multiLevelType w:val="hybridMultilevel"/>
    <w:tmpl w:val="8BC2F966"/>
    <w:lvl w:ilvl="0" w:tplc="F226297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0DD307AC"/>
    <w:multiLevelType w:val="hybridMultilevel"/>
    <w:tmpl w:val="8BC2F966"/>
    <w:lvl w:ilvl="0" w:tplc="F226297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FBD09B6"/>
    <w:multiLevelType w:val="hybridMultilevel"/>
    <w:tmpl w:val="8974BCB2"/>
    <w:lvl w:ilvl="0" w:tplc="11B6EAF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17A00D1D"/>
    <w:multiLevelType w:val="hybridMultilevel"/>
    <w:tmpl w:val="8BC2F966"/>
    <w:lvl w:ilvl="0" w:tplc="F226297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4B6072DF"/>
    <w:multiLevelType w:val="hybridMultilevel"/>
    <w:tmpl w:val="8BC2F966"/>
    <w:lvl w:ilvl="0" w:tplc="F226297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1DB798C"/>
    <w:multiLevelType w:val="hybridMultilevel"/>
    <w:tmpl w:val="9DAEB77C"/>
    <w:lvl w:ilvl="0" w:tplc="9E6AEB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960933"/>
    <w:multiLevelType w:val="hybridMultilevel"/>
    <w:tmpl w:val="A2D8D45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6991EF9"/>
    <w:multiLevelType w:val="hybridMultilevel"/>
    <w:tmpl w:val="8BC2F966"/>
    <w:lvl w:ilvl="0" w:tplc="F226297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>
    <w:nsid w:val="7D3C35AE"/>
    <w:multiLevelType w:val="hybridMultilevel"/>
    <w:tmpl w:val="720A501A"/>
    <w:lvl w:ilvl="0" w:tplc="29AAB54A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1"/>
  </w:num>
  <w:num w:numId="5">
    <w:abstractNumId w:val="6"/>
  </w:num>
  <w:num w:numId="6">
    <w:abstractNumId w:val="0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47820"/>
    <w:rsid w:val="00080CFC"/>
    <w:rsid w:val="00094A95"/>
    <w:rsid w:val="00147820"/>
    <w:rsid w:val="0022588C"/>
    <w:rsid w:val="0027614F"/>
    <w:rsid w:val="002C568D"/>
    <w:rsid w:val="0038099D"/>
    <w:rsid w:val="003D64F6"/>
    <w:rsid w:val="004D3269"/>
    <w:rsid w:val="00597F1D"/>
    <w:rsid w:val="006C0A2D"/>
    <w:rsid w:val="006D5746"/>
    <w:rsid w:val="00732272"/>
    <w:rsid w:val="00740B68"/>
    <w:rsid w:val="007C0050"/>
    <w:rsid w:val="007C2DB0"/>
    <w:rsid w:val="007D240B"/>
    <w:rsid w:val="008F6AD5"/>
    <w:rsid w:val="009E68E7"/>
    <w:rsid w:val="00A708EB"/>
    <w:rsid w:val="00AD067B"/>
    <w:rsid w:val="00AE6770"/>
    <w:rsid w:val="00B62B5A"/>
    <w:rsid w:val="00DB7C28"/>
    <w:rsid w:val="00ED78C4"/>
    <w:rsid w:val="00EE5743"/>
    <w:rsid w:val="00F01703"/>
    <w:rsid w:val="00F07201"/>
    <w:rsid w:val="00F45EBF"/>
    <w:rsid w:val="00FF02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7820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47820"/>
    <w:pPr>
      <w:ind w:left="720"/>
      <w:contextualSpacing/>
    </w:pPr>
  </w:style>
  <w:style w:type="character" w:customStyle="1" w:styleId="a">
    <w:name w:val="Основной Знак"/>
    <w:link w:val="a0"/>
    <w:uiPriority w:val="99"/>
    <w:locked/>
    <w:rsid w:val="004D3269"/>
    <w:rPr>
      <w:sz w:val="28"/>
    </w:rPr>
  </w:style>
  <w:style w:type="paragraph" w:customStyle="1" w:styleId="a0">
    <w:name w:val="Основной"/>
    <w:basedOn w:val="Normal"/>
    <w:link w:val="a"/>
    <w:uiPriority w:val="99"/>
    <w:rsid w:val="004D3269"/>
    <w:pPr>
      <w:spacing w:after="0" w:line="240" w:lineRule="auto"/>
      <w:ind w:firstLine="709"/>
      <w:jc w:val="both"/>
    </w:pPr>
    <w:rPr>
      <w:sz w:val="28"/>
      <w:szCs w:val="20"/>
      <w:lang w:val="uk-UA" w:eastAsia="uk-UA"/>
    </w:rPr>
  </w:style>
  <w:style w:type="paragraph" w:styleId="NoSpacing">
    <w:name w:val="No Spacing"/>
    <w:uiPriority w:val="99"/>
    <w:qFormat/>
    <w:rsid w:val="002C568D"/>
    <w:rPr>
      <w:lang w:val="ru-RU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C56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568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rsid w:val="00AE67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85</TotalTime>
  <Pages>7</Pages>
  <Words>6075</Words>
  <Characters>3463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Admin</cp:lastModifiedBy>
  <cp:revision>13</cp:revision>
  <dcterms:created xsi:type="dcterms:W3CDTF">2016-09-27T17:43:00Z</dcterms:created>
  <dcterms:modified xsi:type="dcterms:W3CDTF">2016-09-30T13:18:00Z</dcterms:modified>
</cp:coreProperties>
</file>