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EF1" w:rsidRPr="004D26FC" w:rsidRDefault="00210EF1" w:rsidP="0084052E">
      <w:pPr>
        <w:pStyle w:val="NoSpacing"/>
        <w:spacing w:line="360" w:lineRule="auto"/>
        <w:ind w:firstLine="708"/>
        <w:jc w:val="right"/>
        <w:rPr>
          <w:rFonts w:ascii="Times New Roman" w:hAnsi="Times New Roman"/>
          <w:b/>
          <w:sz w:val="28"/>
          <w:szCs w:val="28"/>
          <w:lang w:val="uk-UA"/>
        </w:rPr>
      </w:pPr>
      <w:r w:rsidRPr="004D26FC">
        <w:rPr>
          <w:rFonts w:ascii="Times New Roman" w:hAnsi="Times New Roman"/>
          <w:b/>
          <w:sz w:val="28"/>
          <w:szCs w:val="28"/>
          <w:lang w:val="uk-UA"/>
        </w:rPr>
        <w:t>Тетяна Кириленко</w:t>
      </w:r>
    </w:p>
    <w:p w:rsidR="00210EF1" w:rsidRPr="004D26FC" w:rsidRDefault="00210EF1" w:rsidP="0084052E">
      <w:pPr>
        <w:pStyle w:val="NoSpacing"/>
        <w:spacing w:line="360" w:lineRule="auto"/>
        <w:jc w:val="right"/>
        <w:rPr>
          <w:rFonts w:ascii="Times New Roman" w:hAnsi="Times New Roman"/>
          <w:b/>
          <w:sz w:val="28"/>
          <w:szCs w:val="28"/>
          <w:lang w:val="uk-UA"/>
        </w:rPr>
      </w:pPr>
      <w:r w:rsidRPr="004D26FC">
        <w:rPr>
          <w:rFonts w:ascii="Times New Roman" w:hAnsi="Times New Roman"/>
          <w:b/>
          <w:sz w:val="28"/>
          <w:szCs w:val="28"/>
          <w:lang w:val="uk-UA"/>
        </w:rPr>
        <w:t>(Ірпінь, Україна)</w:t>
      </w:r>
    </w:p>
    <w:p w:rsidR="00210EF1" w:rsidRDefault="00210EF1" w:rsidP="004D26FC">
      <w:pPr>
        <w:spacing w:after="0" w:line="360" w:lineRule="auto"/>
        <w:rPr>
          <w:rFonts w:ascii="Times New Roman" w:hAnsi="Times New Roman"/>
          <w:b/>
          <w:sz w:val="28"/>
          <w:szCs w:val="28"/>
          <w:lang w:val="uk-UA"/>
        </w:rPr>
      </w:pPr>
    </w:p>
    <w:p w:rsidR="00210EF1" w:rsidRDefault="00210EF1" w:rsidP="006F718E">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АКТУАЛЬНІ ПРОБЛЕМИ </w:t>
      </w:r>
      <w:r w:rsidRPr="00186AE3">
        <w:rPr>
          <w:rFonts w:ascii="Times New Roman" w:hAnsi="Times New Roman"/>
          <w:b/>
          <w:sz w:val="28"/>
          <w:szCs w:val="28"/>
          <w:lang w:val="uk-UA"/>
        </w:rPr>
        <w:t>ОБЛІКУ РОЗРАХУНКІВ ЗА ВІДШКОДУВАННЯМ ЗАВДАНИХ ЗБИТКІВ НА ПІДПРИЄМСТВАХ</w:t>
      </w:r>
    </w:p>
    <w:p w:rsidR="00210EF1" w:rsidRPr="00186AE3" w:rsidRDefault="00210EF1" w:rsidP="00186AE3">
      <w:pPr>
        <w:spacing w:after="0" w:line="360" w:lineRule="auto"/>
        <w:ind w:firstLine="709"/>
        <w:jc w:val="both"/>
        <w:rPr>
          <w:rFonts w:ascii="Times New Roman" w:hAnsi="Times New Roman"/>
          <w:b/>
          <w:sz w:val="28"/>
          <w:szCs w:val="28"/>
          <w:lang w:val="uk-UA"/>
        </w:rPr>
      </w:pPr>
    </w:p>
    <w:p w:rsidR="00210EF1" w:rsidRPr="00186AE3" w:rsidRDefault="00210EF1" w:rsidP="00186AE3">
      <w:pPr>
        <w:spacing w:after="0" w:line="360" w:lineRule="auto"/>
        <w:ind w:firstLine="709"/>
        <w:jc w:val="both"/>
        <w:rPr>
          <w:rFonts w:ascii="Times New Roman" w:hAnsi="Times New Roman"/>
          <w:sz w:val="28"/>
          <w:szCs w:val="28"/>
          <w:lang w:val="uk-UA"/>
        </w:rPr>
      </w:pPr>
      <w:r w:rsidRPr="00186AE3">
        <w:rPr>
          <w:rFonts w:ascii="Times New Roman" w:hAnsi="Times New Roman"/>
          <w:sz w:val="28"/>
          <w:szCs w:val="28"/>
          <w:lang w:val="uk-UA"/>
        </w:rPr>
        <w:t>Підприємства ведуть розрахунки зі своїми працівниками з відшкодування матеріальних збитків, завданих ними в результаті недостач і розкрадань грошових і товарно-матеріальних цінностей, виявлених втрат від псування майна та матеріалів, допущеного браку, а також інших видів шкоди. Збитки - це виражена в грошовій формі шкода, завдана одній особі протиправними діями іншої. Збиток, завданий підприємству, належить до відшкодування особою, яка завдала збиток, у повному обсязі, за винятком випадків, передбачених законодавством.</w:t>
      </w:r>
    </w:p>
    <w:p w:rsidR="00210EF1" w:rsidRPr="00186AE3" w:rsidRDefault="00210EF1" w:rsidP="009A1617">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Ст. 130 КЗпП зазначає: </w:t>
      </w:r>
      <w:r w:rsidRPr="00186AE3">
        <w:rPr>
          <w:rFonts w:ascii="Times New Roman" w:hAnsi="Times New Roman"/>
          <w:iCs/>
          <w:sz w:val="28"/>
          <w:szCs w:val="28"/>
          <w:bdr w:val="none" w:sz="0" w:space="0" w:color="auto" w:frame="1"/>
          <w:lang w:val="uk-UA"/>
        </w:rPr>
        <w:t>«Працівники несуть матеріальну відповідальність за шкоду, заподіяну підприємству, установі, організації внаслідок порушення покладених на них трудових обов'язків».</w:t>
      </w:r>
    </w:p>
    <w:p w:rsidR="00210EF1" w:rsidRDefault="00210EF1" w:rsidP="00186AE3">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Крім того, варто зважати на те, що заподіяні підприємству </w:t>
      </w:r>
      <w:r w:rsidRPr="00186AE3">
        <w:rPr>
          <w:rFonts w:ascii="Times New Roman" w:hAnsi="Times New Roman"/>
          <w:bCs/>
          <w:sz w:val="28"/>
          <w:szCs w:val="28"/>
          <w:bdr w:val="none" w:sz="0" w:space="0" w:color="auto" w:frame="1"/>
          <w:lang w:val="uk-UA"/>
        </w:rPr>
        <w:t>збитки відшкодовують у розмірі прямої дійсної шкоди</w:t>
      </w:r>
      <w:r w:rsidRPr="00186AE3">
        <w:rPr>
          <w:rFonts w:ascii="Times New Roman" w:hAnsi="Times New Roman"/>
          <w:sz w:val="28"/>
          <w:szCs w:val="28"/>
          <w:lang w:val="uk-UA"/>
        </w:rPr>
        <w:t>, але не більше середньомісячного заробітку такого працівника (за загальним правилом) (ст. 130, 132 КЗпП). I лише у спеціально передбачених законодавством випадках працівник відшкодовує збитки у повному розмірі, що може перевищувати його зарплату. Тож загалом виокремлюють два види матеріальної відповідальності працівників: повну й обмежену.</w:t>
      </w:r>
    </w:p>
    <w:p w:rsidR="00210EF1" w:rsidRPr="00186AE3" w:rsidRDefault="00210EF1" w:rsidP="00186AE3">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Працівник несе матеріальну відповідальність лише за шкоду, яка заподіяна підприємству внаслідок </w:t>
      </w:r>
      <w:r w:rsidRPr="00186AE3">
        <w:rPr>
          <w:rFonts w:ascii="Times New Roman" w:hAnsi="Times New Roman"/>
          <w:bCs/>
          <w:sz w:val="28"/>
          <w:szCs w:val="28"/>
          <w:bdr w:val="none" w:sz="0" w:space="0" w:color="auto" w:frame="1"/>
          <w:lang w:val="uk-UA"/>
        </w:rPr>
        <w:t>порушення ним покладених на нього трудових обов'язків</w:t>
      </w:r>
      <w:r w:rsidRPr="00186AE3">
        <w:rPr>
          <w:rFonts w:ascii="Times New Roman" w:hAnsi="Times New Roman"/>
          <w:sz w:val="28"/>
          <w:szCs w:val="28"/>
          <w:lang w:val="uk-UA"/>
        </w:rPr>
        <w:t>. Тож: якщо працівник завдав шкоди, але при цьому правомірно виконував покладені на нього трудові обов'язки, то матеріальна відповідальність на такого трудівника не може бути покладена.</w:t>
      </w:r>
    </w:p>
    <w:p w:rsidR="00210EF1" w:rsidRPr="00186AE3" w:rsidRDefault="00210EF1" w:rsidP="00186AE3">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Є випадки, коли матеріальної відповідальності не буде. Так, </w:t>
      </w:r>
      <w:r w:rsidRPr="00186AE3">
        <w:rPr>
          <w:rFonts w:ascii="Times New Roman" w:hAnsi="Times New Roman"/>
          <w:bCs/>
          <w:sz w:val="28"/>
          <w:szCs w:val="28"/>
          <w:bdr w:val="none" w:sz="0" w:space="0" w:color="auto" w:frame="1"/>
          <w:lang w:val="uk-UA"/>
        </w:rPr>
        <w:t>на працівників не може бути покладена відповідальність за шкоду</w:t>
      </w:r>
      <w:r w:rsidRPr="00186AE3">
        <w:rPr>
          <w:rFonts w:ascii="Times New Roman" w:hAnsi="Times New Roman"/>
          <w:sz w:val="28"/>
          <w:szCs w:val="28"/>
          <w:lang w:val="uk-UA"/>
        </w:rPr>
        <w:t> (ч. 4 ст. 130 КЗпП):</w:t>
      </w:r>
    </w:p>
    <w:p w:rsidR="00210EF1" w:rsidRPr="00186AE3" w:rsidRDefault="00210EF1" w:rsidP="005F533D">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У ст. 135.3 КЗпП зазначено, що </w:t>
      </w:r>
      <w:r w:rsidRPr="00186AE3">
        <w:rPr>
          <w:rFonts w:ascii="Times New Roman" w:hAnsi="Times New Roman"/>
          <w:bCs/>
          <w:sz w:val="28"/>
          <w:szCs w:val="28"/>
          <w:bdr w:val="none" w:sz="0" w:space="0" w:color="auto" w:frame="1"/>
          <w:lang w:val="uk-UA"/>
        </w:rPr>
        <w:t>розмір</w:t>
      </w:r>
      <w:r w:rsidRPr="00186AE3">
        <w:rPr>
          <w:rFonts w:ascii="Times New Roman" w:hAnsi="Times New Roman"/>
          <w:sz w:val="28"/>
          <w:szCs w:val="28"/>
          <w:lang w:val="uk-UA"/>
        </w:rPr>
        <w:t> заподіяної підприємству (установі, організації) </w:t>
      </w:r>
      <w:r w:rsidRPr="00186AE3">
        <w:rPr>
          <w:rFonts w:ascii="Times New Roman" w:hAnsi="Times New Roman"/>
          <w:bCs/>
          <w:sz w:val="28"/>
          <w:szCs w:val="28"/>
          <w:bdr w:val="none" w:sz="0" w:space="0" w:color="auto" w:frame="1"/>
          <w:lang w:val="uk-UA"/>
        </w:rPr>
        <w:t>шкоди визначається за фактичними втратами, на підставі даних бухгалтерськог</w:t>
      </w:r>
      <w:r>
        <w:rPr>
          <w:rFonts w:ascii="Times New Roman" w:hAnsi="Times New Roman"/>
          <w:bCs/>
          <w:sz w:val="28"/>
          <w:szCs w:val="28"/>
          <w:bdr w:val="none" w:sz="0" w:space="0" w:color="auto" w:frame="1"/>
          <w:lang w:val="uk-UA"/>
        </w:rPr>
        <w:t xml:space="preserve">о обліку, виходячи з балансової   </w:t>
      </w:r>
      <w:r w:rsidRPr="00186AE3">
        <w:rPr>
          <w:rFonts w:ascii="Times New Roman" w:hAnsi="Times New Roman"/>
          <w:bCs/>
          <w:sz w:val="28"/>
          <w:szCs w:val="28"/>
          <w:bdr w:val="none" w:sz="0" w:space="0" w:color="auto" w:frame="1"/>
          <w:lang w:val="uk-UA"/>
        </w:rPr>
        <w:t>вартості</w:t>
      </w:r>
      <w:r w:rsidRPr="00186AE3">
        <w:rPr>
          <w:rFonts w:ascii="Times New Roman" w:hAnsi="Times New Roman"/>
          <w:sz w:val="28"/>
          <w:szCs w:val="28"/>
          <w:lang w:val="uk-UA"/>
        </w:rPr>
        <w:t>(собівартості)</w:t>
      </w:r>
      <w:r w:rsidRPr="00186AE3">
        <w:rPr>
          <w:rFonts w:ascii="Times New Roman" w:hAnsi="Times New Roman"/>
          <w:bCs/>
          <w:sz w:val="28"/>
          <w:szCs w:val="28"/>
          <w:bdr w:val="none" w:sz="0" w:space="0" w:color="auto" w:frame="1"/>
          <w:lang w:val="uk-UA"/>
        </w:rPr>
        <w:t>матеріальних цінностей</w:t>
      </w:r>
      <w:r w:rsidRPr="00186AE3">
        <w:rPr>
          <w:rFonts w:ascii="Times New Roman" w:hAnsi="Times New Roman"/>
          <w:sz w:val="28"/>
          <w:szCs w:val="28"/>
          <w:lang w:val="uk-UA"/>
        </w:rPr>
        <w:t> за вирахуванням зносу згідно з даними обліку (у випадку з ОЗ).</w:t>
      </w:r>
    </w:p>
    <w:p w:rsidR="00210EF1" w:rsidRPr="00186AE3" w:rsidRDefault="00210EF1" w:rsidP="005F533D">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У цій же статті сказано, що законодавством може бути встановлено окремий порядок визначення розміру шкоди, що підлягає покриттю, у т. ч. у кратному обчисленні, заподіяної підприємству, установі, організації розкраданням, умисним зіпсуттям, недостачею або втратою окремих видів майна та інших цінностей, а також у тих випадках, коли фактичний розмір шкоди перевищує її номінальний розмір.</w:t>
      </w:r>
    </w:p>
    <w:p w:rsidR="00210EF1" w:rsidRDefault="00210EF1" w:rsidP="001E3DD4">
      <w:pPr>
        <w:shd w:val="clear" w:color="auto" w:fill="FFFFFF"/>
        <w:spacing w:after="0" w:line="360" w:lineRule="auto"/>
        <w:ind w:firstLine="709"/>
        <w:jc w:val="both"/>
        <w:textAlignment w:val="baseline"/>
        <w:rPr>
          <w:rFonts w:ascii="Times New Roman" w:hAnsi="Times New Roman"/>
          <w:color w:val="000000"/>
          <w:sz w:val="28"/>
          <w:szCs w:val="28"/>
          <w:lang w:val="uk-UA"/>
        </w:rPr>
      </w:pPr>
      <w:r w:rsidRPr="00186AE3">
        <w:rPr>
          <w:rFonts w:ascii="Times New Roman" w:hAnsi="Times New Roman"/>
          <w:color w:val="000000"/>
          <w:sz w:val="28"/>
          <w:szCs w:val="28"/>
          <w:lang w:val="uk-UA"/>
        </w:rPr>
        <w:t xml:space="preserve">Для обчислення розміру збитків від розкрадання, нестач, псування матеріальних цінностей застосовується Порядок визначення розмірів збитків від крадіжок, нестач, знищення (псування) матеріальних цінностей, затверджений Постановою Кабінету Міністрів України від 22.01.96 № 116 із подальшими змінами та доповненнями. </w:t>
      </w:r>
    </w:p>
    <w:p w:rsidR="00210EF1" w:rsidRPr="009A1617" w:rsidRDefault="00210EF1" w:rsidP="009A1617">
      <w:pPr>
        <w:pStyle w:val="NormalWeb"/>
        <w:shd w:val="clear" w:color="auto" w:fill="FFFFFF"/>
        <w:spacing w:before="0" w:beforeAutospacing="0" w:after="0" w:afterAutospacing="0" w:line="360" w:lineRule="auto"/>
        <w:ind w:firstLine="709"/>
        <w:jc w:val="both"/>
        <w:rPr>
          <w:color w:val="000000"/>
          <w:sz w:val="28"/>
          <w:szCs w:val="28"/>
          <w:lang w:val="uk-UA"/>
        </w:rPr>
      </w:pPr>
      <w:r w:rsidRPr="009A1617">
        <w:rPr>
          <w:color w:val="000000"/>
          <w:sz w:val="28"/>
          <w:szCs w:val="28"/>
          <w:lang w:val="uk-UA"/>
        </w:rPr>
        <w:t>Згідно з оновленим п. 2 Порядку № 116 розмір збитків розраховується за різними правилами для таких двох груп суб’єктів господарської діяльності, якщо збиток призвів до завдання майнової шкоди:</w:t>
      </w:r>
    </w:p>
    <w:p w:rsidR="00210EF1" w:rsidRPr="009A1617" w:rsidRDefault="00210EF1" w:rsidP="009A1617">
      <w:pPr>
        <w:numPr>
          <w:ilvl w:val="0"/>
          <w:numId w:val="3"/>
        </w:numPr>
        <w:shd w:val="clear" w:color="auto" w:fill="FFFFFF"/>
        <w:spacing w:after="0" w:line="360" w:lineRule="auto"/>
        <w:ind w:left="0" w:firstLine="284"/>
        <w:jc w:val="both"/>
        <w:rPr>
          <w:rFonts w:ascii="Times New Roman" w:hAnsi="Times New Roman"/>
          <w:color w:val="000000"/>
          <w:sz w:val="28"/>
          <w:szCs w:val="28"/>
          <w:lang w:val="uk-UA"/>
        </w:rPr>
      </w:pPr>
      <w:r w:rsidRPr="009A1617">
        <w:rPr>
          <w:rFonts w:ascii="Times New Roman" w:hAnsi="Times New Roman"/>
          <w:color w:val="000000"/>
          <w:spacing w:val="-5"/>
          <w:sz w:val="28"/>
          <w:szCs w:val="28"/>
          <w:bdr w:val="none" w:sz="0" w:space="0" w:color="auto" w:frame="1"/>
          <w:lang w:val="uk-UA"/>
        </w:rPr>
        <w:t>державі (в особі державних органів, державних підприємств), територіальній громаді (в особі органів місцевого самоврядування, комунальних підприємств) або суб’єкту господарської діяльності з державною (комунальною) часткою в статутному (складеному) капіталі. Називатимемо їх умовно державними суб’єктами господарської діяльності;</w:t>
      </w:r>
    </w:p>
    <w:p w:rsidR="00210EF1" w:rsidRPr="009A1617" w:rsidRDefault="00210EF1" w:rsidP="009A1617">
      <w:pPr>
        <w:numPr>
          <w:ilvl w:val="0"/>
          <w:numId w:val="3"/>
        </w:numPr>
        <w:shd w:val="clear" w:color="auto" w:fill="FFFFFF"/>
        <w:spacing w:after="0" w:line="360" w:lineRule="auto"/>
        <w:ind w:left="0" w:firstLine="284"/>
        <w:jc w:val="both"/>
        <w:rPr>
          <w:rFonts w:ascii="Times New Roman" w:hAnsi="Times New Roman"/>
          <w:color w:val="000000"/>
          <w:sz w:val="28"/>
          <w:szCs w:val="28"/>
          <w:lang w:val="uk-UA"/>
        </w:rPr>
      </w:pPr>
      <w:r w:rsidRPr="009A1617">
        <w:rPr>
          <w:rFonts w:ascii="Times New Roman" w:hAnsi="Times New Roman"/>
          <w:color w:val="000000"/>
          <w:sz w:val="28"/>
          <w:szCs w:val="28"/>
          <w:lang w:val="uk-UA"/>
        </w:rPr>
        <w:t>усім іншим суб’єктам господарської діяльності (далі — недержавні суб’єкти господарської діяльності).</w:t>
      </w:r>
    </w:p>
    <w:p w:rsidR="00210EF1" w:rsidRPr="00186AE3" w:rsidRDefault="00210EF1" w:rsidP="00186AE3">
      <w:pPr>
        <w:shd w:val="clear" w:color="auto" w:fill="FFFFFF"/>
        <w:spacing w:after="0" w:line="360" w:lineRule="auto"/>
        <w:ind w:firstLine="709"/>
        <w:jc w:val="both"/>
        <w:textAlignment w:val="baseline"/>
        <w:rPr>
          <w:rFonts w:ascii="Times New Roman" w:hAnsi="Times New Roman"/>
          <w:color w:val="000000"/>
          <w:sz w:val="28"/>
          <w:szCs w:val="28"/>
          <w:lang w:val="uk-UA"/>
        </w:rPr>
      </w:pPr>
      <w:r w:rsidRPr="00186AE3">
        <w:rPr>
          <w:rFonts w:ascii="Times New Roman" w:hAnsi="Times New Roman"/>
          <w:color w:val="000000"/>
          <w:sz w:val="28"/>
          <w:szCs w:val="28"/>
          <w:lang w:val="uk-UA"/>
        </w:rPr>
        <w:t>Відповідно до п. 10 зазначеного Порядку в розпорядженні установи залишається тільки сума на погашення збитків, а залишок коштів перераховується до Державного бюджету України.</w:t>
      </w:r>
    </w:p>
    <w:p w:rsidR="00210EF1" w:rsidRPr="00186AE3" w:rsidRDefault="00210EF1" w:rsidP="00186AE3">
      <w:pPr>
        <w:spacing w:after="0" w:line="360" w:lineRule="auto"/>
        <w:ind w:firstLine="426"/>
        <w:jc w:val="both"/>
        <w:textAlignment w:val="baseline"/>
        <w:rPr>
          <w:rFonts w:ascii="Times New Roman" w:hAnsi="Times New Roman"/>
          <w:color w:val="000000"/>
          <w:sz w:val="28"/>
          <w:szCs w:val="28"/>
          <w:lang w:val="uk-UA"/>
        </w:rPr>
      </w:pPr>
      <w:r w:rsidRPr="00186AE3">
        <w:rPr>
          <w:rFonts w:ascii="Times New Roman" w:hAnsi="Times New Roman"/>
          <w:color w:val="000000"/>
          <w:sz w:val="28"/>
          <w:szCs w:val="28"/>
          <w:lang w:val="uk-UA"/>
        </w:rPr>
        <w:t>Розмір збитків, завданих установі праців</w:t>
      </w:r>
      <w:r>
        <w:rPr>
          <w:rFonts w:ascii="Times New Roman" w:hAnsi="Times New Roman"/>
          <w:color w:val="000000"/>
          <w:sz w:val="28"/>
          <w:szCs w:val="28"/>
          <w:lang w:val="uk-UA"/>
        </w:rPr>
        <w:t xml:space="preserve">никами, які виконують операції, </w:t>
      </w:r>
      <w:r w:rsidRPr="00186AE3">
        <w:rPr>
          <w:rFonts w:ascii="Times New Roman" w:hAnsi="Times New Roman"/>
          <w:color w:val="000000"/>
          <w:sz w:val="28"/>
          <w:szCs w:val="28"/>
          <w:lang w:val="uk-UA"/>
        </w:rPr>
        <w:t>пов’язані з закупівлею (зберіганням, продажем, обміном, доставкою, пересиланням і т. ін.) у процесі виробництва дорогоцінних металів і дорогоцінного каміння, відходів і брухту, що містять дорогоцінні метали та каміння, а також валютних цінностей, визначається Законом України від 06.06.95 № 217/95-ВР «Про визначення розміру збитків, завданих підприємству, установі, організації розкраданням, знищенням (псуванням), недостачею або втратою дорогоцінного каміння та валютних цінностей». Збитки, допущені внаслідок недбалості в роботі, порушення спеціальних правил, інструкцій, визначаються в такихрозмірах:дорогоцінних металів (золото, срібло, платина та інші метали платинової групи) — у подвійному розмірі вартості цих металів у чистому вигляді за відпускними цінами, що діють на день завданих збитків,</w:t>
      </w:r>
    </w:p>
    <w:p w:rsidR="00210EF1" w:rsidRPr="00186AE3" w:rsidRDefault="00210EF1" w:rsidP="00186AE3">
      <w:pPr>
        <w:spacing w:after="0" w:line="360" w:lineRule="auto"/>
        <w:ind w:firstLine="709"/>
        <w:jc w:val="both"/>
        <w:rPr>
          <w:rFonts w:ascii="Times New Roman" w:hAnsi="Times New Roman"/>
          <w:color w:val="000000"/>
          <w:sz w:val="28"/>
          <w:szCs w:val="28"/>
          <w:lang w:val="uk-UA"/>
        </w:rPr>
      </w:pPr>
      <w:r w:rsidRPr="00186AE3">
        <w:rPr>
          <w:rFonts w:ascii="Times New Roman" w:hAnsi="Times New Roman"/>
          <w:color w:val="000000"/>
          <w:sz w:val="28"/>
          <w:szCs w:val="28"/>
          <w:lang w:val="uk-UA"/>
        </w:rPr>
        <w:t>Стягнуті суми спрямовуються насамперед на відшкодування збитків, завданих установі, а решта перераховується до Державного бюджету України.</w:t>
      </w:r>
    </w:p>
    <w:p w:rsidR="00210EF1" w:rsidRPr="00186AE3" w:rsidRDefault="00210EF1" w:rsidP="00186AE3">
      <w:pPr>
        <w:shd w:val="clear" w:color="auto" w:fill="FFFFFF"/>
        <w:spacing w:after="0" w:line="360" w:lineRule="auto"/>
        <w:ind w:firstLine="709"/>
        <w:jc w:val="both"/>
        <w:textAlignment w:val="baseline"/>
        <w:rPr>
          <w:rFonts w:ascii="Times New Roman" w:hAnsi="Times New Roman"/>
          <w:color w:val="000000"/>
          <w:sz w:val="28"/>
          <w:szCs w:val="28"/>
          <w:lang w:val="uk-UA"/>
        </w:rPr>
      </w:pPr>
      <w:r w:rsidRPr="00186AE3">
        <w:rPr>
          <w:rFonts w:ascii="Times New Roman" w:hAnsi="Times New Roman"/>
          <w:color w:val="000000"/>
          <w:sz w:val="28"/>
          <w:szCs w:val="28"/>
          <w:lang w:val="uk-UA"/>
        </w:rPr>
        <w:t>Суми заборгованості за нестачами, втратами й розкраданнями мають перебувати під постійним контролем і відшкодовуватися незалежно від притягнення винних осіб до кримінальної чи адміністративної відповідальності.</w:t>
      </w:r>
    </w:p>
    <w:p w:rsidR="00210EF1" w:rsidRPr="00186AE3" w:rsidRDefault="00210EF1" w:rsidP="00186AE3">
      <w:pPr>
        <w:shd w:val="clear" w:color="auto" w:fill="FFFFFF"/>
        <w:spacing w:after="0" w:line="360" w:lineRule="auto"/>
        <w:ind w:firstLine="709"/>
        <w:jc w:val="both"/>
        <w:textAlignment w:val="baseline"/>
        <w:rPr>
          <w:rFonts w:ascii="Times New Roman" w:hAnsi="Times New Roman"/>
          <w:color w:val="000000"/>
          <w:sz w:val="28"/>
          <w:szCs w:val="28"/>
          <w:lang w:val="uk-UA"/>
        </w:rPr>
      </w:pPr>
      <w:r w:rsidRPr="00186AE3">
        <w:rPr>
          <w:rFonts w:ascii="Times New Roman" w:hAnsi="Times New Roman"/>
          <w:color w:val="000000"/>
          <w:sz w:val="28"/>
          <w:szCs w:val="28"/>
          <w:lang w:val="uk-UA"/>
        </w:rPr>
        <w:t>Виявлені суми крадіжок і розтрат матеріальних цінностей відносяться на винних осіб у сумі, яку зазначено в акті ревізії чи перевірки. У разі потреби документи про виявлені розтрати й розкрадання передаються судовим чи слідчим органам і встановлюється контроль за проходженням справ у судових інстанціях.</w:t>
      </w:r>
    </w:p>
    <w:p w:rsidR="00210EF1" w:rsidRPr="00186AE3" w:rsidRDefault="00210EF1" w:rsidP="00186AE3">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bCs/>
          <w:sz w:val="28"/>
          <w:szCs w:val="28"/>
          <w:bdr w:val="none" w:sz="0" w:space="0" w:color="auto" w:frame="1"/>
          <w:lang w:val="uk-UA"/>
        </w:rPr>
        <w:t>Працівники, з вини яких заподіяно шкоду, несуть мат</w:t>
      </w:r>
      <w:r>
        <w:rPr>
          <w:rFonts w:ascii="Times New Roman" w:hAnsi="Times New Roman"/>
          <w:bCs/>
          <w:sz w:val="28"/>
          <w:szCs w:val="28"/>
          <w:bdr w:val="none" w:sz="0" w:space="0" w:color="auto" w:frame="1"/>
          <w:lang w:val="uk-UA"/>
        </w:rPr>
        <w:t xml:space="preserve">еріальна </w:t>
      </w:r>
      <w:r w:rsidRPr="00186AE3">
        <w:rPr>
          <w:rFonts w:ascii="Times New Roman" w:hAnsi="Times New Roman"/>
          <w:bCs/>
          <w:sz w:val="28"/>
          <w:szCs w:val="28"/>
          <w:bdr w:val="none" w:sz="0" w:space="0" w:color="auto" w:frame="1"/>
          <w:lang w:val="uk-UA"/>
        </w:rPr>
        <w:t>відповідальність у розмірі прямої дійсної шкоди, але не більше</w:t>
      </w:r>
      <w:r w:rsidRPr="00186AE3">
        <w:rPr>
          <w:rFonts w:ascii="Times New Roman" w:hAnsi="Times New Roman"/>
          <w:sz w:val="28"/>
          <w:szCs w:val="28"/>
          <w:lang w:val="uk-UA"/>
        </w:rPr>
        <w:t> свого </w:t>
      </w:r>
      <w:r w:rsidRPr="00186AE3">
        <w:rPr>
          <w:rFonts w:ascii="Times New Roman" w:hAnsi="Times New Roman"/>
          <w:bCs/>
          <w:sz w:val="28"/>
          <w:szCs w:val="28"/>
          <w:bdr w:val="none" w:sz="0" w:space="0" w:color="auto" w:frame="1"/>
          <w:lang w:val="uk-UA"/>
        </w:rPr>
        <w:t>середнього заробітку</w:t>
      </w:r>
      <w:r w:rsidRPr="00186AE3">
        <w:rPr>
          <w:rFonts w:ascii="Times New Roman" w:hAnsi="Times New Roman"/>
          <w:sz w:val="28"/>
          <w:szCs w:val="28"/>
          <w:lang w:val="uk-UA"/>
        </w:rPr>
        <w:t> (в загальному порядку) (ст. 132 КЗпП).</w:t>
      </w:r>
    </w:p>
    <w:p w:rsidR="00210EF1" w:rsidRPr="00186AE3" w:rsidRDefault="00210EF1" w:rsidP="00186AE3">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Середній заробіток у таких випадках розраховується за правилами Порядку №100. Для його розрахунку беруться показники за два попередні календарні місяці роботи працівника (п. 2 Порядку №100).</w:t>
      </w:r>
    </w:p>
    <w:p w:rsidR="00210EF1" w:rsidRPr="00186AE3" w:rsidRDefault="00210EF1" w:rsidP="00186AE3">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Також варто звернути увагу, що мат</w:t>
      </w:r>
      <w:r>
        <w:rPr>
          <w:rFonts w:ascii="Times New Roman" w:hAnsi="Times New Roman"/>
          <w:sz w:val="28"/>
          <w:szCs w:val="28"/>
          <w:lang w:val="uk-UA"/>
        </w:rPr>
        <w:t xml:space="preserve">еріальна </w:t>
      </w:r>
      <w:r w:rsidRPr="00186AE3">
        <w:rPr>
          <w:rFonts w:ascii="Times New Roman" w:hAnsi="Times New Roman"/>
          <w:sz w:val="28"/>
          <w:szCs w:val="28"/>
          <w:lang w:val="uk-UA"/>
        </w:rPr>
        <w:t>відповідальність настає за кожне порушення окремо. А отже, якщо є декілька порушень, які призвели до заподіяння підприємству матеріальної шкоди, то з працівника утримують декілька разів суму в розмірі середнього заробітку.</w:t>
      </w:r>
    </w:p>
    <w:p w:rsidR="00210EF1" w:rsidRPr="00186AE3" w:rsidRDefault="00210EF1" w:rsidP="00186AE3">
      <w:pPr>
        <w:spacing w:after="0" w:line="360" w:lineRule="auto"/>
        <w:ind w:firstLine="709"/>
        <w:jc w:val="both"/>
        <w:textAlignment w:val="baseline"/>
        <w:rPr>
          <w:rFonts w:ascii="Times New Roman" w:hAnsi="Times New Roman"/>
          <w:sz w:val="28"/>
          <w:szCs w:val="28"/>
          <w:lang w:val="uk-UA"/>
        </w:rPr>
      </w:pPr>
      <w:r w:rsidRPr="00186AE3">
        <w:rPr>
          <w:rFonts w:ascii="Times New Roman" w:hAnsi="Times New Roman"/>
          <w:sz w:val="28"/>
          <w:szCs w:val="28"/>
          <w:lang w:val="uk-UA"/>
        </w:rPr>
        <w:t xml:space="preserve">Після визначення розміру завданих збитків та встановлення, скільки саме можна стягнути з працівника, слід обрати порядок відшкодування. Існує три випадки відшкодування збитків працівником. </w:t>
      </w:r>
    </w:p>
    <w:p w:rsidR="00210EF1" w:rsidRPr="00186AE3" w:rsidRDefault="00210EF1" w:rsidP="00186AE3">
      <w:pPr>
        <w:tabs>
          <w:tab w:val="left" w:pos="3981"/>
        </w:tabs>
        <w:spacing w:after="0" w:line="360" w:lineRule="auto"/>
        <w:ind w:firstLine="709"/>
        <w:jc w:val="both"/>
        <w:rPr>
          <w:rFonts w:ascii="Times New Roman" w:hAnsi="Times New Roman"/>
          <w:sz w:val="28"/>
          <w:szCs w:val="28"/>
          <w:lang w:val="uk-UA"/>
        </w:rPr>
      </w:pPr>
      <w:r w:rsidRPr="00186AE3">
        <w:rPr>
          <w:rFonts w:ascii="Times New Roman" w:hAnsi="Times New Roman"/>
          <w:sz w:val="28"/>
          <w:szCs w:val="28"/>
          <w:lang w:val="uk-UA"/>
        </w:rPr>
        <w:t>1. Працівник добровільно відшкодовує шкоду підприємству.</w:t>
      </w:r>
    </w:p>
    <w:p w:rsidR="00210EF1" w:rsidRPr="00186AE3" w:rsidRDefault="00210EF1" w:rsidP="00186AE3">
      <w:pPr>
        <w:tabs>
          <w:tab w:val="left" w:pos="3981"/>
        </w:tabs>
        <w:spacing w:after="0" w:line="360" w:lineRule="auto"/>
        <w:ind w:firstLine="709"/>
        <w:jc w:val="both"/>
        <w:rPr>
          <w:rFonts w:ascii="Times New Roman" w:hAnsi="Times New Roman"/>
          <w:sz w:val="28"/>
          <w:szCs w:val="28"/>
          <w:lang w:val="uk-UA"/>
        </w:rPr>
      </w:pPr>
      <w:r w:rsidRPr="00186AE3">
        <w:rPr>
          <w:rFonts w:ascii="Times New Roman" w:hAnsi="Times New Roman"/>
          <w:sz w:val="28"/>
          <w:szCs w:val="28"/>
          <w:lang w:val="uk-UA"/>
        </w:rPr>
        <w:t>2. Стягнення збитків за розпорядчим актом підприємства.</w:t>
      </w:r>
    </w:p>
    <w:p w:rsidR="00210EF1" w:rsidRPr="00186AE3" w:rsidRDefault="00210EF1" w:rsidP="00186AE3">
      <w:pPr>
        <w:tabs>
          <w:tab w:val="left" w:pos="3981"/>
        </w:tabs>
        <w:spacing w:after="0" w:line="360" w:lineRule="auto"/>
        <w:ind w:firstLine="709"/>
        <w:jc w:val="both"/>
        <w:rPr>
          <w:rFonts w:ascii="Times New Roman" w:hAnsi="Times New Roman"/>
          <w:sz w:val="28"/>
          <w:szCs w:val="28"/>
          <w:lang w:val="uk-UA"/>
        </w:rPr>
      </w:pPr>
      <w:r w:rsidRPr="00186AE3">
        <w:rPr>
          <w:rFonts w:ascii="Times New Roman" w:hAnsi="Times New Roman"/>
          <w:sz w:val="28"/>
          <w:szCs w:val="28"/>
          <w:lang w:val="uk-UA"/>
        </w:rPr>
        <w:t>3. Через суд.</w:t>
      </w:r>
    </w:p>
    <w:p w:rsidR="00210EF1" w:rsidRPr="001E3DD4" w:rsidRDefault="00210EF1" w:rsidP="001E3DD4">
      <w:pPr>
        <w:spacing w:after="0" w:line="360" w:lineRule="auto"/>
        <w:ind w:firstLine="709"/>
        <w:jc w:val="both"/>
        <w:rPr>
          <w:rFonts w:ascii="Times New Roman" w:hAnsi="Times New Roman"/>
          <w:sz w:val="28"/>
          <w:szCs w:val="28"/>
          <w:lang w:val="uk-UA"/>
        </w:rPr>
      </w:pPr>
      <w:r w:rsidRPr="001E3DD4">
        <w:rPr>
          <w:rFonts w:ascii="Times New Roman" w:hAnsi="Times New Roman"/>
          <w:sz w:val="28"/>
          <w:szCs w:val="28"/>
          <w:lang w:val="uk-UA"/>
        </w:rPr>
        <w:t xml:space="preserve">Порядок відображення на рахунках бухгалтерського обліку відшкодування працівниками підприємства завданої йому шкоди залежить від того, чи встановлена на момент виявлення факту шкоди винна особа. </w:t>
      </w:r>
    </w:p>
    <w:p w:rsidR="00210EF1" w:rsidRPr="001E3DD4" w:rsidRDefault="00210EF1" w:rsidP="001E3DD4">
      <w:pPr>
        <w:spacing w:after="0" w:line="360" w:lineRule="auto"/>
        <w:ind w:firstLine="709"/>
        <w:jc w:val="both"/>
        <w:rPr>
          <w:rFonts w:ascii="Times New Roman" w:hAnsi="Times New Roman"/>
          <w:sz w:val="28"/>
          <w:szCs w:val="28"/>
          <w:lang w:val="uk-UA"/>
        </w:rPr>
      </w:pPr>
      <w:r w:rsidRPr="001E3DD4">
        <w:rPr>
          <w:rFonts w:ascii="Times New Roman" w:hAnsi="Times New Roman"/>
          <w:sz w:val="28"/>
          <w:szCs w:val="28"/>
          <w:lang w:val="uk-UA"/>
        </w:rPr>
        <w:t xml:space="preserve">Так, якщо на момент виявлення нестачі або псування винна особа не встановлена, сума псування або нестачі списується на витрати поточного періоду в дебет субрахунка 947 "Нестачі і втрати від псування цінностей" і водночас сума псування або нестачі відображається на позабалансовому рахунку 072 "Невідшкодовані нестачі та втрати від псування цінностей". Після того як винна особа відшкодує суму завданого збитку, сума, відображена на субрахунку, списується на субрахунок 791 "Результат основної діяльності". </w:t>
      </w:r>
    </w:p>
    <w:p w:rsidR="00210EF1" w:rsidRPr="001E3DD4" w:rsidRDefault="00210EF1" w:rsidP="001E3DD4">
      <w:pPr>
        <w:spacing w:after="0" w:line="360" w:lineRule="auto"/>
        <w:ind w:firstLine="709"/>
        <w:jc w:val="both"/>
        <w:rPr>
          <w:rFonts w:ascii="Times New Roman" w:hAnsi="Times New Roman"/>
          <w:sz w:val="28"/>
          <w:szCs w:val="28"/>
          <w:lang w:val="uk-UA"/>
        </w:rPr>
      </w:pPr>
      <w:r w:rsidRPr="001E3DD4">
        <w:rPr>
          <w:rFonts w:ascii="Times New Roman" w:hAnsi="Times New Roman"/>
          <w:sz w:val="28"/>
          <w:szCs w:val="28"/>
          <w:lang w:val="uk-UA"/>
        </w:rPr>
        <w:t>Для відображення в обліку операцій з відшкодування збитку в Плані рахунків передбачено рахунок 375 "Розрахунки за відшкодування завданих збитків". За дебетом цього рахунка відображається заборгованість працівників у розмірі шкоди, завданої працівником підприємству. При цьому нарахована сума відшкодування збитку, завданого втратами оборотних активів, вважається доходом від іншої операційної діяльності і відображається за кредитом рахунка 716 "Відшкодування раніше списаних активів". Погашення заборгованості з відшкодування шкоди відображається такими записами: Д-т 30, 31, 20... К-т 375. Своєю чергою, якщо така заборгованість погашається шляхом утримання із заробітної плати, складається проведення Д-т 66</w:t>
      </w:r>
      <w:r>
        <w:rPr>
          <w:rFonts w:ascii="Times New Roman" w:hAnsi="Times New Roman"/>
          <w:sz w:val="28"/>
          <w:szCs w:val="28"/>
          <w:lang w:val="uk-UA"/>
        </w:rPr>
        <w:t xml:space="preserve">1 </w:t>
      </w:r>
      <w:r w:rsidRPr="001E3DD4">
        <w:rPr>
          <w:rFonts w:ascii="Times New Roman" w:hAnsi="Times New Roman"/>
          <w:sz w:val="28"/>
          <w:szCs w:val="28"/>
          <w:lang w:val="uk-UA"/>
        </w:rPr>
        <w:t xml:space="preserve"> К-т 375. </w:t>
      </w:r>
    </w:p>
    <w:p w:rsidR="00210EF1" w:rsidRDefault="00210EF1" w:rsidP="006F718E">
      <w:pPr>
        <w:jc w:val="center"/>
        <w:rPr>
          <w:rFonts w:ascii="Times New Roman" w:hAnsi="Times New Roman"/>
          <w:b/>
          <w:sz w:val="28"/>
          <w:szCs w:val="28"/>
          <w:lang w:val="uk-UA"/>
        </w:rPr>
      </w:pPr>
    </w:p>
    <w:p w:rsidR="00210EF1" w:rsidRPr="00F90121" w:rsidRDefault="00210EF1" w:rsidP="004D26FC">
      <w:pPr>
        <w:rPr>
          <w:rFonts w:ascii="Times New Roman" w:hAnsi="Times New Roman"/>
          <w:b/>
          <w:sz w:val="28"/>
          <w:szCs w:val="28"/>
          <w:lang w:val="uk-UA"/>
        </w:rPr>
      </w:pPr>
      <w:r>
        <w:rPr>
          <w:rFonts w:ascii="Times New Roman" w:hAnsi="Times New Roman"/>
          <w:b/>
          <w:sz w:val="28"/>
          <w:szCs w:val="28"/>
          <w:lang w:val="uk-UA"/>
        </w:rPr>
        <w:t>Л</w:t>
      </w:r>
      <w:r w:rsidRPr="00F90121">
        <w:rPr>
          <w:rFonts w:ascii="Times New Roman" w:hAnsi="Times New Roman"/>
          <w:b/>
          <w:sz w:val="28"/>
          <w:szCs w:val="28"/>
          <w:lang w:val="uk-UA"/>
        </w:rPr>
        <w:t>ітератур</w:t>
      </w:r>
      <w:r>
        <w:rPr>
          <w:rFonts w:ascii="Times New Roman" w:hAnsi="Times New Roman"/>
          <w:b/>
          <w:sz w:val="28"/>
          <w:szCs w:val="28"/>
          <w:lang w:val="uk-UA"/>
        </w:rPr>
        <w:t>а:</w:t>
      </w:r>
    </w:p>
    <w:p w:rsidR="00210EF1" w:rsidRPr="00F90121" w:rsidRDefault="00210EF1" w:rsidP="006F718E">
      <w:pPr>
        <w:pStyle w:val="ListParagraph"/>
        <w:numPr>
          <w:ilvl w:val="0"/>
          <w:numId w:val="2"/>
        </w:numPr>
        <w:tabs>
          <w:tab w:val="left" w:pos="1134"/>
        </w:tabs>
        <w:ind w:left="0" w:firstLine="709"/>
        <w:jc w:val="both"/>
        <w:rPr>
          <w:rFonts w:ascii="Times New Roman" w:hAnsi="Times New Roman"/>
          <w:sz w:val="28"/>
          <w:szCs w:val="28"/>
        </w:rPr>
      </w:pPr>
      <w:r w:rsidRPr="00F90121">
        <w:rPr>
          <w:rFonts w:ascii="Times New Roman" w:hAnsi="Times New Roman"/>
          <w:sz w:val="28"/>
          <w:szCs w:val="28"/>
        </w:rPr>
        <w:t>КЗпП — Кодекс законів про працювід 10.12.71 р. № 322-VIII</w:t>
      </w:r>
    </w:p>
    <w:p w:rsidR="00210EF1" w:rsidRPr="00F90121" w:rsidRDefault="00210EF1" w:rsidP="006F718E">
      <w:pPr>
        <w:pStyle w:val="ListParagraph"/>
        <w:numPr>
          <w:ilvl w:val="0"/>
          <w:numId w:val="2"/>
        </w:numPr>
        <w:tabs>
          <w:tab w:val="left" w:pos="1134"/>
        </w:tabs>
        <w:ind w:left="0" w:firstLine="709"/>
        <w:jc w:val="both"/>
        <w:rPr>
          <w:rFonts w:ascii="Times New Roman" w:hAnsi="Times New Roman"/>
          <w:sz w:val="28"/>
          <w:szCs w:val="28"/>
        </w:rPr>
      </w:pPr>
      <w:r w:rsidRPr="00F90121">
        <w:rPr>
          <w:rFonts w:ascii="Times New Roman" w:hAnsi="Times New Roman"/>
          <w:sz w:val="28"/>
          <w:szCs w:val="28"/>
        </w:rPr>
        <w:t>Податковий кодекс — Податковий кодекс Українивід 02.12.2010 р. № 2755-VI</w:t>
      </w:r>
      <w:r>
        <w:rPr>
          <w:rFonts w:ascii="Times New Roman" w:hAnsi="Times New Roman"/>
          <w:sz w:val="28"/>
          <w:szCs w:val="28"/>
          <w:lang w:val="uk-UA"/>
        </w:rPr>
        <w:t>( із змінами та доповненнями)</w:t>
      </w:r>
    </w:p>
    <w:p w:rsidR="00210EF1" w:rsidRPr="00F90121" w:rsidRDefault="00210EF1" w:rsidP="006F718E">
      <w:pPr>
        <w:pStyle w:val="ListParagraph"/>
        <w:numPr>
          <w:ilvl w:val="0"/>
          <w:numId w:val="2"/>
        </w:numPr>
        <w:tabs>
          <w:tab w:val="left" w:pos="1134"/>
        </w:tabs>
        <w:ind w:left="0" w:firstLine="709"/>
        <w:jc w:val="both"/>
        <w:rPr>
          <w:rFonts w:ascii="Times New Roman" w:hAnsi="Times New Roman"/>
          <w:sz w:val="28"/>
          <w:szCs w:val="28"/>
          <w:lang w:val="uk-UA"/>
        </w:rPr>
      </w:pPr>
      <w:r w:rsidRPr="00F90121">
        <w:rPr>
          <w:rFonts w:ascii="Times New Roman" w:hAnsi="Times New Roman"/>
          <w:sz w:val="28"/>
          <w:szCs w:val="28"/>
          <w:lang w:val="uk-UA"/>
        </w:rPr>
        <w:t>Закон № 3609 — Закон України від 07.07.2011 р. № 3609-</w:t>
      </w:r>
      <w:r w:rsidRPr="00F90121">
        <w:rPr>
          <w:rFonts w:ascii="Times New Roman" w:hAnsi="Times New Roman"/>
          <w:sz w:val="28"/>
          <w:szCs w:val="28"/>
        </w:rPr>
        <w:t>VI</w:t>
      </w:r>
      <w:r w:rsidRPr="00F90121">
        <w:rPr>
          <w:rFonts w:ascii="Times New Roman" w:hAnsi="Times New Roman"/>
          <w:sz w:val="28"/>
          <w:szCs w:val="28"/>
          <w:lang w:val="uk-UA"/>
        </w:rPr>
        <w:t xml:space="preserve"> «Про внесення змін до Податкового кодексу України та деяких інших законодавчих актів України щодо вдосконалення окремих норм Податкового кодексу України» </w:t>
      </w:r>
    </w:p>
    <w:p w:rsidR="00210EF1" w:rsidRPr="004D26FC" w:rsidRDefault="00210EF1" w:rsidP="006F718E">
      <w:pPr>
        <w:pStyle w:val="ListParagraph"/>
        <w:numPr>
          <w:ilvl w:val="0"/>
          <w:numId w:val="2"/>
        </w:numPr>
        <w:tabs>
          <w:tab w:val="left" w:pos="1134"/>
        </w:tabs>
        <w:ind w:left="0" w:firstLine="709"/>
        <w:jc w:val="both"/>
        <w:rPr>
          <w:rFonts w:ascii="Times New Roman" w:hAnsi="Times New Roman"/>
          <w:sz w:val="28"/>
          <w:szCs w:val="28"/>
          <w:lang w:val="uk-UA"/>
        </w:rPr>
      </w:pPr>
      <w:r w:rsidRPr="004D26FC">
        <w:rPr>
          <w:rFonts w:ascii="Times New Roman" w:hAnsi="Times New Roman"/>
          <w:sz w:val="28"/>
          <w:szCs w:val="28"/>
          <w:lang w:val="uk-UA"/>
        </w:rPr>
        <w:t>Наказ № 372 — наказ МінфінуУкраїнивід 18.03.2011 р.  № 372 «Про затвердженняЗмін до деякихположень (стандартів) бухгалтерськогообліку»</w:t>
      </w:r>
    </w:p>
    <w:p w:rsidR="00210EF1" w:rsidRPr="004D26FC" w:rsidRDefault="00210EF1" w:rsidP="006F718E">
      <w:pPr>
        <w:pStyle w:val="ListParagraph"/>
        <w:numPr>
          <w:ilvl w:val="0"/>
          <w:numId w:val="2"/>
        </w:numPr>
        <w:tabs>
          <w:tab w:val="left" w:pos="1134"/>
        </w:tabs>
        <w:ind w:left="0" w:firstLine="709"/>
        <w:jc w:val="both"/>
        <w:rPr>
          <w:rFonts w:ascii="Times New Roman" w:hAnsi="Times New Roman"/>
          <w:sz w:val="28"/>
          <w:szCs w:val="28"/>
          <w:lang w:val="uk-UA"/>
        </w:rPr>
      </w:pPr>
      <w:r w:rsidRPr="004D26FC">
        <w:rPr>
          <w:rFonts w:ascii="Times New Roman" w:hAnsi="Times New Roman"/>
          <w:sz w:val="28"/>
          <w:szCs w:val="28"/>
          <w:lang w:val="uk-UA"/>
        </w:rPr>
        <w:t>Порядок № 116 — Порядок визначеннярозмірузбитківвідрозкрадання, нестачі, знищення (псування) матеріальнихцінностей, затвердженийпостановоюКабінетуМіністрівУкраїнивід 23.01.96 р. № 116</w:t>
      </w:r>
    </w:p>
    <w:p w:rsidR="00210EF1" w:rsidRPr="00F90121" w:rsidRDefault="00210EF1" w:rsidP="006F718E">
      <w:pPr>
        <w:pStyle w:val="ListParagraph"/>
        <w:numPr>
          <w:ilvl w:val="0"/>
          <w:numId w:val="2"/>
        </w:numPr>
        <w:tabs>
          <w:tab w:val="left" w:pos="1134"/>
        </w:tabs>
        <w:ind w:left="0" w:firstLine="709"/>
        <w:jc w:val="both"/>
        <w:rPr>
          <w:rFonts w:ascii="Times New Roman" w:hAnsi="Times New Roman"/>
          <w:sz w:val="28"/>
          <w:szCs w:val="28"/>
        </w:rPr>
      </w:pPr>
      <w:r w:rsidRPr="00F90121">
        <w:rPr>
          <w:rFonts w:ascii="Times New Roman" w:hAnsi="Times New Roman"/>
          <w:sz w:val="28"/>
          <w:szCs w:val="28"/>
        </w:rPr>
        <w:t>Лист № 62-97р — лист Верховного Суду Українивід 03.04.97 р. № 62-97р «Рекомендаціїщодо порядку застосуванняіндексівінфляції при розглядісудових справ»</w:t>
      </w:r>
    </w:p>
    <w:p w:rsidR="00210EF1" w:rsidRPr="00F90121" w:rsidRDefault="00210EF1" w:rsidP="006F718E">
      <w:pPr>
        <w:pStyle w:val="ListParagraph"/>
        <w:numPr>
          <w:ilvl w:val="0"/>
          <w:numId w:val="2"/>
        </w:numPr>
        <w:tabs>
          <w:tab w:val="left" w:pos="1134"/>
        </w:tabs>
        <w:ind w:left="0" w:firstLine="709"/>
        <w:jc w:val="both"/>
        <w:rPr>
          <w:rFonts w:ascii="Times New Roman" w:hAnsi="Times New Roman"/>
          <w:sz w:val="28"/>
          <w:szCs w:val="28"/>
        </w:rPr>
      </w:pPr>
      <w:r w:rsidRPr="00F90121">
        <w:rPr>
          <w:rFonts w:ascii="Times New Roman" w:hAnsi="Times New Roman"/>
          <w:sz w:val="28"/>
          <w:szCs w:val="28"/>
        </w:rPr>
        <w:t>http://www.visnuk.com.ua/ua/pubs/id/3480</w:t>
      </w:r>
    </w:p>
    <w:p w:rsidR="00210EF1" w:rsidRPr="00F90121" w:rsidRDefault="00210EF1" w:rsidP="00F90121">
      <w:pPr>
        <w:pStyle w:val="ListParagraph"/>
        <w:rPr>
          <w:rFonts w:ascii="Times New Roman" w:hAnsi="Times New Roman"/>
          <w:sz w:val="28"/>
          <w:szCs w:val="28"/>
        </w:rPr>
      </w:pPr>
    </w:p>
    <w:p w:rsidR="00210EF1" w:rsidRPr="006F718E" w:rsidRDefault="00210EF1">
      <w:pPr>
        <w:rPr>
          <w:rFonts w:ascii="Times New Roman" w:hAnsi="Times New Roman"/>
          <w:b/>
          <w:sz w:val="28"/>
          <w:szCs w:val="28"/>
        </w:rPr>
      </w:pPr>
    </w:p>
    <w:sectPr w:rsidR="00210EF1" w:rsidRPr="006F718E" w:rsidSect="005F533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76832"/>
    <w:multiLevelType w:val="multilevel"/>
    <w:tmpl w:val="E8F47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364B45"/>
    <w:multiLevelType w:val="multilevel"/>
    <w:tmpl w:val="D54A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760841"/>
    <w:multiLevelType w:val="hybridMultilevel"/>
    <w:tmpl w:val="76C62E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522E"/>
    <w:rsid w:val="0006510B"/>
    <w:rsid w:val="000B0F2B"/>
    <w:rsid w:val="000D54FB"/>
    <w:rsid w:val="000E6301"/>
    <w:rsid w:val="001014FA"/>
    <w:rsid w:val="00121BAB"/>
    <w:rsid w:val="001867D3"/>
    <w:rsid w:val="00186AE3"/>
    <w:rsid w:val="001D102D"/>
    <w:rsid w:val="001E3DD4"/>
    <w:rsid w:val="00210EF1"/>
    <w:rsid w:val="003A0568"/>
    <w:rsid w:val="00423CDF"/>
    <w:rsid w:val="004D26FC"/>
    <w:rsid w:val="005F533D"/>
    <w:rsid w:val="006F718E"/>
    <w:rsid w:val="0073733D"/>
    <w:rsid w:val="00754D51"/>
    <w:rsid w:val="007766AE"/>
    <w:rsid w:val="0084052E"/>
    <w:rsid w:val="008610A8"/>
    <w:rsid w:val="008A47F4"/>
    <w:rsid w:val="00986856"/>
    <w:rsid w:val="009A1617"/>
    <w:rsid w:val="00BA18AD"/>
    <w:rsid w:val="00D5522E"/>
    <w:rsid w:val="00EA480B"/>
    <w:rsid w:val="00ED7019"/>
    <w:rsid w:val="00F90121"/>
    <w:rsid w:val="00FF141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019"/>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86AE3"/>
    <w:rPr>
      <w:lang w:val="ru-RU" w:eastAsia="en-US"/>
    </w:rPr>
  </w:style>
  <w:style w:type="paragraph" w:styleId="ListParagraph">
    <w:name w:val="List Paragraph"/>
    <w:basedOn w:val="Normal"/>
    <w:uiPriority w:val="99"/>
    <w:qFormat/>
    <w:rsid w:val="00F90121"/>
    <w:pPr>
      <w:ind w:left="720"/>
      <w:contextualSpacing/>
    </w:pPr>
  </w:style>
  <w:style w:type="paragraph" w:styleId="NormalWeb">
    <w:name w:val="Normal (Web)"/>
    <w:basedOn w:val="Normal"/>
    <w:uiPriority w:val="99"/>
    <w:semiHidden/>
    <w:rsid w:val="009A1617"/>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6F718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95242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5</Pages>
  <Words>5345</Words>
  <Characters>3047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9</cp:revision>
  <dcterms:created xsi:type="dcterms:W3CDTF">2002-01-01T10:40:00Z</dcterms:created>
  <dcterms:modified xsi:type="dcterms:W3CDTF">2016-11-03T13:51:00Z</dcterms:modified>
</cp:coreProperties>
</file>