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A8E" w:rsidRPr="00642975" w:rsidRDefault="006F3A8E" w:rsidP="00C64F42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642975">
        <w:rPr>
          <w:rFonts w:ascii="Times New Roman" w:hAnsi="Times New Roman"/>
          <w:b/>
          <w:sz w:val="28"/>
          <w:szCs w:val="28"/>
          <w:lang w:val="uk-UA"/>
        </w:rPr>
        <w:t>Ольга Хорошко</w:t>
      </w:r>
    </w:p>
    <w:p w:rsidR="006F3A8E" w:rsidRPr="00642975" w:rsidRDefault="006F3A8E" w:rsidP="00C64F42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642975">
        <w:rPr>
          <w:rFonts w:ascii="Times New Roman" w:hAnsi="Times New Roman"/>
          <w:b/>
          <w:sz w:val="28"/>
          <w:szCs w:val="28"/>
          <w:lang w:val="uk-UA"/>
        </w:rPr>
        <w:t>(Черкаси, Україна)</w:t>
      </w:r>
    </w:p>
    <w:p w:rsidR="006F3A8E" w:rsidRPr="004C0C16" w:rsidRDefault="006F3A8E" w:rsidP="00A03B38">
      <w:pPr>
        <w:jc w:val="right"/>
        <w:rPr>
          <w:rFonts w:ascii="Times New Roman" w:hAnsi="Times New Roman"/>
          <w:b/>
          <w:sz w:val="24"/>
          <w:szCs w:val="24"/>
          <w:lang w:val="uk-UA"/>
        </w:rPr>
      </w:pPr>
    </w:p>
    <w:p w:rsidR="006F3A8E" w:rsidRDefault="006F3A8E" w:rsidP="00A03B38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4C0C16">
        <w:rPr>
          <w:rFonts w:ascii="Times New Roman" w:hAnsi="Times New Roman"/>
          <w:b/>
          <w:sz w:val="24"/>
          <w:szCs w:val="24"/>
          <w:lang w:val="uk-UA"/>
        </w:rPr>
        <w:t>ПЛАНУВАННЯ КОНТЕНТУ ІНФОРМАЦІЙНО-АНАЛІТИЧНИХ РАДІОПРОГРАМ З ОГЛЯДУ НА ПОТРЕБИ АУДИТОРІЇ</w:t>
      </w:r>
    </w:p>
    <w:p w:rsidR="006F3A8E" w:rsidRPr="004C0C16" w:rsidRDefault="006F3A8E" w:rsidP="00A03B38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F3A8E" w:rsidRPr="004C0C16" w:rsidRDefault="006F3A8E" w:rsidP="007C6B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C0C16">
        <w:rPr>
          <w:rFonts w:ascii="Times New Roman" w:hAnsi="Times New Roman"/>
          <w:b/>
          <w:sz w:val="28"/>
          <w:szCs w:val="28"/>
          <w:lang w:val="uk-UA"/>
        </w:rPr>
        <w:t xml:space="preserve">Постановка наукової проблеми та її значення. </w:t>
      </w:r>
      <w:r w:rsidRPr="004C0C1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Радіомовлення – органічний компонент медійного простору. </w:t>
      </w:r>
      <w:r w:rsidRPr="004C0C16">
        <w:rPr>
          <w:rFonts w:ascii="Times New Roman" w:hAnsi="Times New Roman"/>
          <w:sz w:val="28"/>
          <w:szCs w:val="28"/>
          <w:lang w:val="uk-UA"/>
        </w:rPr>
        <w:t xml:space="preserve">З одного боку, радіо є виразником інтересів суспільства, виконує функцію громадського мовника, а з іншого ‒ постає в ролі передавача обробленої інформації, доносить новини до громадськості. Завдання радіо полягає в повідомленні всіх новин, за допомогою яких слухачі зможуть дізнатися про те, що відбувається у світі. При цьому необхідно брати до уваги той факт, що для споживача важливо, наскільки оригінальний, актуальний, гострий, «свіжий», несподіваний матеріал, чи нестандартно, яскраво, талановито він написаний. </w:t>
      </w:r>
    </w:p>
    <w:p w:rsidR="006F3A8E" w:rsidRPr="004C0C16" w:rsidRDefault="006F3A8E" w:rsidP="005135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C0C16">
        <w:rPr>
          <w:rFonts w:ascii="Times New Roman" w:hAnsi="Times New Roman"/>
          <w:sz w:val="28"/>
          <w:szCs w:val="28"/>
          <w:lang w:val="uk-UA"/>
        </w:rPr>
        <w:t>Нині тривають активні дискусії з приводу смерті дротового радіо чи його реанімації. Національний інститут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C16">
        <w:rPr>
          <w:rFonts w:ascii="Times New Roman" w:hAnsi="Times New Roman"/>
          <w:sz w:val="28"/>
          <w:szCs w:val="28"/>
          <w:lang w:val="uk-UA"/>
        </w:rPr>
        <w:t>стратегічних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C16">
        <w:rPr>
          <w:rFonts w:ascii="Times New Roman" w:hAnsi="Times New Roman"/>
          <w:sz w:val="28"/>
          <w:szCs w:val="28"/>
          <w:lang w:val="uk-UA"/>
        </w:rPr>
        <w:t>досліджень при Президентові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C16">
        <w:rPr>
          <w:rFonts w:ascii="Times New Roman" w:hAnsi="Times New Roman"/>
          <w:sz w:val="28"/>
          <w:szCs w:val="28"/>
          <w:lang w:val="uk-UA"/>
        </w:rPr>
        <w:t>України вивчив стан інфраструктури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C16">
        <w:rPr>
          <w:rFonts w:ascii="Times New Roman" w:hAnsi="Times New Roman"/>
          <w:sz w:val="28"/>
          <w:szCs w:val="28"/>
          <w:lang w:val="uk-UA"/>
        </w:rPr>
        <w:t>українського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C16">
        <w:rPr>
          <w:rFonts w:ascii="Times New Roman" w:hAnsi="Times New Roman"/>
          <w:sz w:val="28"/>
          <w:szCs w:val="28"/>
          <w:lang w:val="uk-UA"/>
        </w:rPr>
        <w:t>проводового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C16">
        <w:rPr>
          <w:rFonts w:ascii="Times New Roman" w:hAnsi="Times New Roman"/>
          <w:sz w:val="28"/>
          <w:szCs w:val="28"/>
          <w:lang w:val="uk-UA"/>
        </w:rPr>
        <w:t>мовлення та можливі шляхи його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C16">
        <w:rPr>
          <w:rFonts w:ascii="Times New Roman" w:hAnsi="Times New Roman"/>
          <w:sz w:val="28"/>
          <w:szCs w:val="28"/>
          <w:lang w:val="uk-UA"/>
        </w:rPr>
        <w:t>модернізації. Усе ще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C16">
        <w:rPr>
          <w:rFonts w:ascii="Times New Roman" w:hAnsi="Times New Roman"/>
          <w:sz w:val="28"/>
          <w:szCs w:val="28"/>
          <w:lang w:val="uk-UA"/>
        </w:rPr>
        <w:t>наявні в Україні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C16">
        <w:rPr>
          <w:rFonts w:ascii="Times New Roman" w:hAnsi="Times New Roman"/>
          <w:sz w:val="28"/>
          <w:szCs w:val="28"/>
          <w:lang w:val="uk-UA"/>
        </w:rPr>
        <w:t>майже 1,5 млн радіоточок і зацікавленість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C16">
        <w:rPr>
          <w:rFonts w:ascii="Times New Roman" w:hAnsi="Times New Roman"/>
          <w:sz w:val="28"/>
          <w:szCs w:val="28"/>
          <w:lang w:val="uk-UA"/>
        </w:rPr>
        <w:t>громадян, представників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C16">
        <w:rPr>
          <w:rFonts w:ascii="Times New Roman" w:hAnsi="Times New Roman"/>
          <w:sz w:val="28"/>
          <w:szCs w:val="28"/>
          <w:lang w:val="uk-UA"/>
        </w:rPr>
        <w:t>місцевих органів влади в їх</w:t>
      </w:r>
      <w:r>
        <w:rPr>
          <w:rFonts w:ascii="Times New Roman" w:hAnsi="Times New Roman"/>
          <w:sz w:val="28"/>
          <w:szCs w:val="28"/>
          <w:lang w:val="uk-UA"/>
        </w:rPr>
        <w:t xml:space="preserve"> функцію ванні </w:t>
      </w:r>
      <w:r w:rsidRPr="004C0C16">
        <w:rPr>
          <w:rFonts w:ascii="Times New Roman" w:hAnsi="Times New Roman"/>
          <w:sz w:val="28"/>
          <w:szCs w:val="28"/>
          <w:lang w:val="uk-UA"/>
        </w:rPr>
        <w:t>роблять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C16">
        <w:rPr>
          <w:rFonts w:ascii="Times New Roman" w:hAnsi="Times New Roman"/>
          <w:sz w:val="28"/>
          <w:szCs w:val="28"/>
          <w:lang w:val="uk-UA"/>
        </w:rPr>
        <w:t>актуальним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C16">
        <w:rPr>
          <w:rFonts w:ascii="Times New Roman" w:hAnsi="Times New Roman"/>
          <w:sz w:val="28"/>
          <w:szCs w:val="28"/>
          <w:lang w:val="uk-UA"/>
        </w:rPr>
        <w:t>пошук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C16">
        <w:rPr>
          <w:rFonts w:ascii="Times New Roman" w:hAnsi="Times New Roman"/>
          <w:sz w:val="28"/>
          <w:szCs w:val="28"/>
          <w:lang w:val="uk-UA"/>
        </w:rPr>
        <w:t>можливих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C16">
        <w:rPr>
          <w:rFonts w:ascii="Times New Roman" w:hAnsi="Times New Roman"/>
          <w:sz w:val="28"/>
          <w:szCs w:val="28"/>
          <w:lang w:val="uk-UA"/>
        </w:rPr>
        <w:t>шляхів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C16">
        <w:rPr>
          <w:rFonts w:ascii="Times New Roman" w:hAnsi="Times New Roman"/>
          <w:sz w:val="28"/>
          <w:szCs w:val="28"/>
          <w:lang w:val="uk-UA"/>
        </w:rPr>
        <w:t>оновлення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C16">
        <w:rPr>
          <w:rFonts w:ascii="Times New Roman" w:hAnsi="Times New Roman"/>
          <w:sz w:val="28"/>
          <w:szCs w:val="28"/>
          <w:lang w:val="uk-UA"/>
        </w:rPr>
        <w:t>цього ресурсу та створення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C16">
        <w:rPr>
          <w:rFonts w:ascii="Times New Roman" w:hAnsi="Times New Roman"/>
          <w:sz w:val="28"/>
          <w:szCs w:val="28"/>
          <w:lang w:val="uk-UA"/>
        </w:rPr>
        <w:t>передумов для його запотребуваності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C16">
        <w:rPr>
          <w:rFonts w:ascii="Times New Roman" w:hAnsi="Times New Roman"/>
          <w:sz w:val="28"/>
          <w:szCs w:val="28"/>
          <w:lang w:val="uk-UA"/>
        </w:rPr>
        <w:t>користувачами.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C16">
        <w:rPr>
          <w:rFonts w:ascii="Times New Roman" w:hAnsi="Times New Roman"/>
          <w:sz w:val="28"/>
          <w:szCs w:val="28"/>
          <w:lang w:val="uk-UA"/>
        </w:rPr>
        <w:t>Одним із перспективних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C16">
        <w:rPr>
          <w:rFonts w:ascii="Times New Roman" w:hAnsi="Times New Roman"/>
          <w:sz w:val="28"/>
          <w:szCs w:val="28"/>
          <w:lang w:val="uk-UA"/>
        </w:rPr>
        <w:t>напрямів є модернізація контенту, що пропонує дротове радіо, яке має безпрецедентну перевагу ‒ локальний характер. Для завоювання уваги  аудиторії радійники докладають зусиль до оновлення програмі створення такого інформаційного продукту, який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C16">
        <w:rPr>
          <w:rFonts w:ascii="Times New Roman" w:hAnsi="Times New Roman"/>
          <w:sz w:val="28"/>
          <w:szCs w:val="28"/>
          <w:lang w:val="uk-UA"/>
        </w:rPr>
        <w:t>би суттєвою мірою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C16">
        <w:rPr>
          <w:rFonts w:ascii="Times New Roman" w:hAnsi="Times New Roman"/>
          <w:sz w:val="28"/>
          <w:szCs w:val="28"/>
          <w:lang w:val="uk-UA"/>
        </w:rPr>
        <w:t>відрізнявся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C16">
        <w:rPr>
          <w:rFonts w:ascii="Times New Roman" w:hAnsi="Times New Roman"/>
          <w:sz w:val="28"/>
          <w:szCs w:val="28"/>
          <w:lang w:val="uk-UA"/>
        </w:rPr>
        <w:t>від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C16">
        <w:rPr>
          <w:rFonts w:ascii="Times New Roman" w:hAnsi="Times New Roman"/>
          <w:sz w:val="28"/>
          <w:szCs w:val="28"/>
          <w:lang w:val="uk-UA"/>
        </w:rPr>
        <w:t xml:space="preserve">інших, схожих за форматом та тематикою. </w:t>
      </w:r>
    </w:p>
    <w:p w:rsidR="006F3A8E" w:rsidRPr="004C0C16" w:rsidRDefault="006F3A8E" w:rsidP="007C6B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C0C16">
        <w:rPr>
          <w:rFonts w:ascii="Times New Roman" w:hAnsi="Times New Roman"/>
          <w:sz w:val="28"/>
          <w:szCs w:val="28"/>
          <w:lang w:val="uk-UA"/>
        </w:rPr>
        <w:t xml:space="preserve">В інформаційно-аналітичних програмах, які готують на радіо, порушують значущі питання сьогодення, які більшою чи меншою мірою стосуються кожної особи. Крім того, у програмах ідеться про умови існування людини, тут фігурують переважно відомі, видатні люди, а програми за участі офіційних осіб становлять три чверті від усіх програмних ресурсів. </w:t>
      </w:r>
    </w:p>
    <w:p w:rsidR="006F3A8E" w:rsidRPr="004C0C16" w:rsidRDefault="006F3A8E" w:rsidP="007C6BC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C0C16">
        <w:rPr>
          <w:rFonts w:ascii="Times New Roman" w:hAnsi="Times New Roman"/>
          <w:sz w:val="28"/>
          <w:szCs w:val="28"/>
          <w:lang w:val="uk-UA"/>
        </w:rPr>
        <w:t>Стрімкий розвиток інформаційного соціуму вмотивовує доцільність реалізації медійних новацій, які впливали б на формування громадської думки та на потреби суспільства в цілому. Це можливе за допомогою створення оригінального продукту, оновлених форм і синтезованих жанрів подання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C16">
        <w:rPr>
          <w:rFonts w:ascii="Times New Roman" w:hAnsi="Times New Roman"/>
          <w:sz w:val="28"/>
          <w:szCs w:val="28"/>
          <w:lang w:val="uk-UA"/>
        </w:rPr>
        <w:t>відомостей. У процесі підготовки й випуску продукту в ефір потрібно зважати на інформаційні запити потенційної аудиторії, пропонувати широку тематичну палітру, дбати про суспільну значущість й актуальність інформації.</w:t>
      </w:r>
    </w:p>
    <w:p w:rsidR="006F3A8E" w:rsidRPr="004C0C16" w:rsidRDefault="006F3A8E" w:rsidP="00982FBC">
      <w:pPr>
        <w:spacing w:after="0" w:line="360" w:lineRule="auto"/>
        <w:ind w:firstLine="709"/>
        <w:jc w:val="both"/>
        <w:rPr>
          <w:rFonts w:ascii="Times New Roman" w:eastAsia="SimSun" w:hAnsi="Times New Roman"/>
          <w:sz w:val="28"/>
          <w:szCs w:val="24"/>
          <w:lang w:val="uk-UA"/>
        </w:rPr>
      </w:pPr>
      <w:r w:rsidRPr="004C0C16">
        <w:rPr>
          <w:rFonts w:ascii="Times New Roman" w:eastAsia="SimSun" w:hAnsi="Times New Roman"/>
          <w:b/>
          <w:sz w:val="28"/>
          <w:szCs w:val="24"/>
          <w:lang w:val="uk-UA"/>
        </w:rPr>
        <w:t>Короткий аналіз досліджень із порушеної проблеми.</w:t>
      </w:r>
      <w:r>
        <w:rPr>
          <w:rFonts w:ascii="Times New Roman" w:eastAsia="SimSun" w:hAnsi="Times New Roman"/>
          <w:b/>
          <w:sz w:val="28"/>
          <w:szCs w:val="24"/>
          <w:lang w:val="uk-UA"/>
        </w:rPr>
        <w:t xml:space="preserve"> </w:t>
      </w:r>
      <w:r w:rsidRPr="004C0C16">
        <w:rPr>
          <w:rFonts w:ascii="Times New Roman" w:eastAsia="SimSun" w:hAnsi="Times New Roman"/>
          <w:sz w:val="28"/>
          <w:szCs w:val="24"/>
          <w:lang w:val="uk-UA"/>
        </w:rPr>
        <w:t>Вивчення наукової літератури засвідчує, що проблеми</w:t>
      </w:r>
      <w:r>
        <w:rPr>
          <w:rFonts w:ascii="Times New Roman" w:eastAsia="SimSun" w:hAnsi="Times New Roman"/>
          <w:sz w:val="28"/>
          <w:szCs w:val="24"/>
          <w:lang w:val="uk-UA"/>
        </w:rPr>
        <w:t xml:space="preserve"> </w:t>
      </w:r>
      <w:r w:rsidRPr="004C0C16">
        <w:rPr>
          <w:rFonts w:ascii="Times New Roman" w:eastAsia="SimSun" w:hAnsi="Times New Roman"/>
          <w:sz w:val="28"/>
          <w:szCs w:val="24"/>
          <w:lang w:val="uk-UA"/>
        </w:rPr>
        <w:t xml:space="preserve">становлення й функціювання радіо загалом та його інформаційно-аналітичного складника зокрема поставали предметом пильної уваги багатьох дослідників. У цій галузі запропоновано характеристики інформаційно-аналітичного </w:t>
      </w:r>
      <w:r>
        <w:rPr>
          <w:rFonts w:ascii="Times New Roman" w:eastAsia="SimSun" w:hAnsi="Times New Roman"/>
          <w:sz w:val="28"/>
          <w:szCs w:val="24"/>
          <w:lang w:val="uk-UA"/>
        </w:rPr>
        <w:t xml:space="preserve">радіо контенту </w:t>
      </w:r>
      <w:r w:rsidRPr="004C0C16">
        <w:rPr>
          <w:rFonts w:ascii="Times New Roman" w:eastAsia="SimSun" w:hAnsi="Times New Roman"/>
          <w:sz w:val="28"/>
          <w:szCs w:val="24"/>
          <w:lang w:val="uk-UA"/>
        </w:rPr>
        <w:t>(див. праці</w:t>
      </w:r>
      <w:r>
        <w:rPr>
          <w:rFonts w:ascii="Times New Roman" w:eastAsia="SimSun" w:hAnsi="Times New Roman"/>
          <w:sz w:val="28"/>
          <w:szCs w:val="24"/>
          <w:lang w:val="uk-UA"/>
        </w:rPr>
        <w:t xml:space="preserve"> </w:t>
      </w:r>
      <w:r w:rsidRPr="004C0C16">
        <w:rPr>
          <w:rFonts w:ascii="Times New Roman" w:eastAsia="SimSun" w:hAnsi="Times New Roman"/>
          <w:sz w:val="28"/>
          <w:szCs w:val="24"/>
          <w:lang w:val="uk-UA"/>
        </w:rPr>
        <w:t>О. Гояна [1], О. Кузнецова [2], В. Лизанчука [3]); проаналізовано відмінності інформаційно-аналітичних програм від інших жанрів (Е. Ромазанов [5], Ю. Шаповал [8], Н. Шопен [12]);описано основні методи та принципи роботи редактора над створенням сценарію радіопрограми (І. Світіч [6]); з’ясовано технічні аспекти роботи радійника</w:t>
      </w:r>
      <w:r>
        <w:rPr>
          <w:rFonts w:ascii="Times New Roman" w:eastAsia="SimSun" w:hAnsi="Times New Roman"/>
          <w:sz w:val="28"/>
          <w:szCs w:val="24"/>
          <w:lang w:val="uk-UA"/>
        </w:rPr>
        <w:t xml:space="preserve"> </w:t>
      </w:r>
      <w:r w:rsidRPr="004C0C16">
        <w:rPr>
          <w:rFonts w:ascii="Times New Roman" w:eastAsia="SimSun" w:hAnsi="Times New Roman"/>
          <w:sz w:val="28"/>
          <w:szCs w:val="24"/>
          <w:lang w:val="uk-UA"/>
        </w:rPr>
        <w:t>(Е. Ромазанов [5], М. Філоненко [7]).</w:t>
      </w:r>
      <w:r>
        <w:rPr>
          <w:rFonts w:ascii="Times New Roman" w:eastAsia="SimSun" w:hAnsi="Times New Roman"/>
          <w:sz w:val="28"/>
          <w:szCs w:val="24"/>
          <w:lang w:val="uk-UA"/>
        </w:rPr>
        <w:t xml:space="preserve"> </w:t>
      </w:r>
      <w:r w:rsidRPr="004C0C16">
        <w:rPr>
          <w:rFonts w:ascii="Times New Roman" w:eastAsia="SimSun" w:hAnsi="Times New Roman"/>
          <w:sz w:val="28"/>
          <w:szCs w:val="24"/>
          <w:lang w:val="uk-UA"/>
        </w:rPr>
        <w:t>У дослідженнях О. Гояна</w:t>
      </w:r>
      <w:r>
        <w:rPr>
          <w:rFonts w:ascii="Times New Roman" w:eastAsia="SimSun" w:hAnsi="Times New Roman"/>
          <w:sz w:val="28"/>
          <w:szCs w:val="24"/>
          <w:lang w:val="uk-UA"/>
        </w:rPr>
        <w:t xml:space="preserve"> </w:t>
      </w:r>
      <w:r w:rsidRPr="004C0C16">
        <w:rPr>
          <w:rFonts w:ascii="Times New Roman" w:eastAsia="SimSun" w:hAnsi="Times New Roman"/>
          <w:sz w:val="28"/>
          <w:szCs w:val="24"/>
          <w:lang w:val="uk-UA"/>
        </w:rPr>
        <w:t>[1] зосереджено увагу на ролі радіопрограм у системі ЗМІ та наголошено на тому, що радіопрограма оперативно інформує, реагує на актуальні питання,</w:t>
      </w:r>
      <w:r>
        <w:rPr>
          <w:rFonts w:ascii="Times New Roman" w:eastAsia="SimSun" w:hAnsi="Times New Roman"/>
          <w:sz w:val="28"/>
          <w:szCs w:val="24"/>
          <w:lang w:val="uk-UA"/>
        </w:rPr>
        <w:t xml:space="preserve"> </w:t>
      </w:r>
      <w:r w:rsidRPr="004C0C16">
        <w:rPr>
          <w:rFonts w:ascii="Times New Roman" w:eastAsia="SimSun" w:hAnsi="Times New Roman"/>
          <w:sz w:val="28"/>
          <w:szCs w:val="24"/>
          <w:lang w:val="uk-UA"/>
        </w:rPr>
        <w:t>глибоко й компетентно представляє сутність суспільних подій і явищ, правдиво узагальнюючи їх із певних групових, державних, загальнолюдських інтересів, сміливо, аргументовано, цікаво й переконливо втілює думки співрозмовників та журналіста в стислій і досконалій формі.</w:t>
      </w:r>
      <w:r>
        <w:rPr>
          <w:rFonts w:ascii="Times New Roman" w:eastAsia="SimSun" w:hAnsi="Times New Roman"/>
          <w:sz w:val="28"/>
          <w:szCs w:val="24"/>
          <w:lang w:val="uk-UA"/>
        </w:rPr>
        <w:t xml:space="preserve"> </w:t>
      </w:r>
      <w:r w:rsidRPr="004C0C16">
        <w:rPr>
          <w:rFonts w:ascii="Times New Roman" w:eastAsia="SimSun" w:hAnsi="Times New Roman"/>
          <w:sz w:val="28"/>
          <w:szCs w:val="24"/>
          <w:lang w:val="uk-UA"/>
        </w:rPr>
        <w:t>Попри це бракує спеціальних розвідок, зорієнтованих на аналіз особливостей планування контенту інформаційно-аналітичних радіопрограм з огляду на потреби аудиторії.</w:t>
      </w:r>
    </w:p>
    <w:p w:rsidR="006F3A8E" w:rsidRPr="004C0C16" w:rsidRDefault="006F3A8E" w:rsidP="0056112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C0C16">
        <w:rPr>
          <w:rFonts w:ascii="Times New Roman" w:eastAsia="SimSun" w:hAnsi="Times New Roman"/>
          <w:b/>
          <w:sz w:val="28"/>
          <w:szCs w:val="24"/>
          <w:lang w:val="uk-UA"/>
        </w:rPr>
        <w:t>Мета й завдання розвідки.</w:t>
      </w:r>
      <w:r>
        <w:rPr>
          <w:rFonts w:ascii="Times New Roman" w:eastAsia="SimSun" w:hAnsi="Times New Roman"/>
          <w:b/>
          <w:sz w:val="28"/>
          <w:szCs w:val="24"/>
          <w:lang w:val="uk-UA"/>
        </w:rPr>
        <w:t xml:space="preserve"> </w:t>
      </w:r>
      <w:r w:rsidRPr="004C0C16">
        <w:rPr>
          <w:rFonts w:ascii="Times New Roman" w:eastAsia="SimSun" w:hAnsi="Times New Roman"/>
          <w:color w:val="000000"/>
          <w:sz w:val="28"/>
          <w:szCs w:val="24"/>
          <w:lang w:val="uk-UA"/>
        </w:rPr>
        <w:t>Дослідження покликане проаналізувати</w:t>
      </w:r>
      <w:r>
        <w:rPr>
          <w:rFonts w:ascii="Times New Roman" w:eastAsia="SimSun" w:hAnsi="Times New Roman"/>
          <w:color w:val="000000"/>
          <w:sz w:val="28"/>
          <w:szCs w:val="24"/>
          <w:lang w:val="uk-UA"/>
        </w:rPr>
        <w:t xml:space="preserve"> </w:t>
      </w:r>
      <w:r w:rsidRPr="004C0C16">
        <w:rPr>
          <w:rFonts w:ascii="Times New Roman" w:hAnsi="Times New Roman"/>
          <w:color w:val="000000"/>
          <w:sz w:val="28"/>
          <w:szCs w:val="28"/>
          <w:lang w:val="uk-UA"/>
        </w:rPr>
        <w:t>специфіку підготовки інформаційно-аналітичних радіопрограм у контексті потреб регіональної аудиторії. Досягнення мети передбачає виконання таких основних завдань: схарактеризувати основні вимоги</w:t>
      </w:r>
      <w:r w:rsidRPr="004C0C16">
        <w:rPr>
          <w:rFonts w:ascii="Times New Roman" w:hAnsi="Times New Roman"/>
          <w:sz w:val="28"/>
          <w:szCs w:val="28"/>
          <w:lang w:val="uk-UA"/>
        </w:rPr>
        <w:t xml:space="preserve"> до написання радіоматеріалу, а також до окреслення портрету аудиторії.</w:t>
      </w:r>
    </w:p>
    <w:p w:rsidR="006F3A8E" w:rsidRPr="004C0C16" w:rsidRDefault="006F3A8E" w:rsidP="0056112F">
      <w:pPr>
        <w:pStyle w:val="ListParagraph"/>
        <w:tabs>
          <w:tab w:val="left" w:pos="14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C0C16">
        <w:rPr>
          <w:rFonts w:ascii="Times New Roman" w:hAnsi="Times New Roman"/>
          <w:b/>
          <w:sz w:val="28"/>
          <w:szCs w:val="28"/>
          <w:lang w:val="uk-UA"/>
        </w:rPr>
        <w:t>Виклад основного матеріалу й обґрунтування отриманих результатів дослідження.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C0C16">
        <w:rPr>
          <w:rFonts w:ascii="Times New Roman" w:hAnsi="Times New Roman"/>
          <w:sz w:val="28"/>
          <w:szCs w:val="28"/>
          <w:lang w:val="uk-UA"/>
        </w:rPr>
        <w:t>У контексті порушеної проблеми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C16">
        <w:rPr>
          <w:rFonts w:ascii="Times New Roman" w:hAnsi="Times New Roman"/>
          <w:sz w:val="28"/>
          <w:szCs w:val="28"/>
          <w:lang w:val="uk-UA"/>
        </w:rPr>
        <w:t>важливо витлумачити таке поняття, як «радіопрограма», «інформаційно-аналітичні програми на радіо».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C1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А. Шерель зазначає, що радіопрограма – це жанр радіожурналістики, який не можливо чітко cхарактеризувати. Проте радіопрограма має свою конкретну роль у системі ЗМІ й вирізняється певною композиційною організацією матеріалу. Із позиції редактора радіопрограма постає як канал зв’язку зі слухачами. Радіопрограма дає змогу «оперативно інформувати, відгукуватися на актуальні питання та теми, глибоко і компетентно проникати в суть суспільних подій і явищ, правдиво узагальнюючи їх з певних групових, державних, загальнолюдських інтересів, сміливо, аргументовано, цікаво і переконливо втілювати власні думки і думки співрозмовників у стислій і досконалій формі, домагаючись певних духовних і практичних результатів» </w:t>
      </w:r>
      <w:r w:rsidRPr="004C0C16">
        <w:rPr>
          <w:rFonts w:ascii="Times New Roman" w:eastAsia="SimSun" w:hAnsi="Times New Roman"/>
          <w:sz w:val="28"/>
          <w:szCs w:val="24"/>
          <w:lang w:val="uk-UA"/>
        </w:rPr>
        <w:t>[12].</w:t>
      </w:r>
      <w:r>
        <w:rPr>
          <w:rFonts w:ascii="Times New Roman" w:eastAsia="SimSun" w:hAnsi="Times New Roman"/>
          <w:sz w:val="28"/>
          <w:szCs w:val="24"/>
          <w:lang w:val="uk-UA"/>
        </w:rPr>
        <w:t xml:space="preserve"> </w:t>
      </w:r>
      <w:r w:rsidRPr="004C0C16">
        <w:rPr>
          <w:rFonts w:ascii="Times New Roman" w:hAnsi="Times New Roman"/>
          <w:sz w:val="28"/>
          <w:szCs w:val="28"/>
          <w:lang w:val="uk-UA"/>
        </w:rPr>
        <w:t xml:space="preserve">О. Гоян </w:t>
      </w:r>
      <w:r>
        <w:rPr>
          <w:rFonts w:ascii="Times New Roman" w:hAnsi="Times New Roman"/>
          <w:sz w:val="28"/>
          <w:szCs w:val="28"/>
          <w:lang w:val="uk-UA"/>
        </w:rPr>
        <w:t>стверджує</w:t>
      </w:r>
      <w:r w:rsidRPr="004C0C16">
        <w:rPr>
          <w:rFonts w:ascii="Times New Roman" w:hAnsi="Times New Roman"/>
          <w:sz w:val="28"/>
          <w:szCs w:val="28"/>
          <w:lang w:val="uk-UA"/>
        </w:rPr>
        <w:t xml:space="preserve">, що радіопрограма ‒ </w:t>
      </w:r>
      <w:r w:rsidRPr="004C0C1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вияв індивідуальності автора, який можна оцінювати лише в суб’єктивних категоріях, а можна розглядати з позиції виконання соціального замовлення </w:t>
      </w:r>
      <w:r w:rsidRPr="004C0C16">
        <w:rPr>
          <w:rFonts w:ascii="Times New Roman" w:eastAsia="SimSun" w:hAnsi="Times New Roman"/>
          <w:sz w:val="28"/>
          <w:szCs w:val="24"/>
          <w:lang w:val="uk-UA"/>
        </w:rPr>
        <w:t xml:space="preserve">[1]. </w:t>
      </w:r>
    </w:p>
    <w:p w:rsidR="006F3A8E" w:rsidRPr="004C0C16" w:rsidRDefault="006F3A8E" w:rsidP="0056112F">
      <w:pPr>
        <w:pStyle w:val="ListParagraph"/>
        <w:tabs>
          <w:tab w:val="left" w:pos="14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C0C16">
        <w:rPr>
          <w:rFonts w:ascii="Times New Roman" w:hAnsi="Times New Roman"/>
          <w:sz w:val="28"/>
          <w:szCs w:val="28"/>
          <w:lang w:val="uk-UA"/>
        </w:rPr>
        <w:t>Інформаційно-аналітична радіопрограма ‒ це така програма, що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C16">
        <w:rPr>
          <w:rFonts w:ascii="Times New Roman" w:hAnsi="Times New Roman"/>
          <w:sz w:val="28"/>
          <w:szCs w:val="28"/>
          <w:lang w:val="uk-UA"/>
        </w:rPr>
        <w:t>присвячена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C1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актуальним питанням сьогодення, з’ясуванню їхніх причин, значущості для суспільства, пошукові шляхів розв’язання тієї чи тієї проблеми.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C0C16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Переваги такої програми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C0C16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полягають у тому, що обраний формат дає змогу всебічно схарактеризувати явище, залучити різні джерела, подати коментарі експертів. </w:t>
      </w:r>
    </w:p>
    <w:p w:rsidR="006F3A8E" w:rsidRPr="004C0C16" w:rsidRDefault="006F3A8E" w:rsidP="0056112F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SimSun" w:hAnsi="Times New Roman"/>
          <w:sz w:val="28"/>
          <w:szCs w:val="24"/>
          <w:lang w:val="uk-UA"/>
        </w:rPr>
      </w:pPr>
      <w:r w:rsidRPr="004C0C16">
        <w:rPr>
          <w:rFonts w:ascii="Times New Roman" w:hAnsi="Times New Roman"/>
          <w:sz w:val="28"/>
          <w:szCs w:val="28"/>
          <w:lang w:val="uk-UA"/>
        </w:rPr>
        <w:t>Для успішності радіопрограми необхідно, щоб її автори чітко усвідомлювали ідею своєї роботи, докладно осмислювали специфіку продукту, окреслювали переваги й недоліки обраного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C16">
        <w:rPr>
          <w:rFonts w:ascii="Times New Roman" w:hAnsi="Times New Roman"/>
          <w:sz w:val="28"/>
          <w:szCs w:val="28"/>
          <w:lang w:val="uk-UA"/>
        </w:rPr>
        <w:t>жанрового формату, розставляли необхідні акценти. Обґрунтування чіткої ідеї радіопрограми вможливлює створення якісного радійного продукту. Готуючи продукт для радіо, акцентують увагу на актуальних для слухачів темах, правильно вибудовують матеріали в композиційному вимірі, обирають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C16">
        <w:rPr>
          <w:rFonts w:ascii="Times New Roman" w:hAnsi="Times New Roman"/>
          <w:sz w:val="28"/>
          <w:szCs w:val="28"/>
          <w:lang w:val="uk-UA"/>
        </w:rPr>
        <w:t xml:space="preserve">гостей програми, експертів. Підготовка інформаційно-аналітичної радіопрограми є специфічною не лише в аспекті жанру, а й у руслі пошуку теми та джерел інформації. Вдале обрання теми й джерел інформації сприяє успішній реалізації суспільнозначущої інформації. </w:t>
      </w:r>
    </w:p>
    <w:p w:rsidR="006F3A8E" w:rsidRPr="004C0C16" w:rsidRDefault="006F3A8E" w:rsidP="007C6BCA">
      <w:pPr>
        <w:pStyle w:val="NormalWe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DFDFD"/>
          <w:lang w:val="uk-UA"/>
        </w:rPr>
      </w:pPr>
      <w:r w:rsidRPr="004C0C16">
        <w:rPr>
          <w:sz w:val="28"/>
          <w:szCs w:val="28"/>
          <w:lang w:val="uk-UA"/>
        </w:rPr>
        <w:t xml:space="preserve">Окреслення ідеї й мети інформаційного проекту тісно пов’язане зі створенням портрету аудиторії, якій адресовано радіопрограму. </w:t>
      </w:r>
      <w:r w:rsidRPr="004C0C16">
        <w:rPr>
          <w:color w:val="000000"/>
          <w:sz w:val="28"/>
          <w:szCs w:val="28"/>
          <w:shd w:val="clear" w:color="auto" w:fill="FDFDFD"/>
          <w:lang w:val="uk-UA"/>
        </w:rPr>
        <w:t xml:space="preserve">Сутність аудиторії полягає не в тому, що вона складається з окремих людей, а в тому, що вона відображає їхні взаємозв’язки між собою, із суспільством загалом у процесі масового спілкування. </w:t>
      </w:r>
    </w:p>
    <w:p w:rsidR="006F3A8E" w:rsidRPr="004C0C16" w:rsidRDefault="006F3A8E" w:rsidP="007C6BCA">
      <w:pPr>
        <w:pStyle w:val="NormalWe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DFDFD"/>
          <w:lang w:val="uk-UA"/>
        </w:rPr>
      </w:pPr>
      <w:r w:rsidRPr="004C0C16">
        <w:rPr>
          <w:color w:val="000000"/>
          <w:sz w:val="28"/>
          <w:szCs w:val="28"/>
          <w:shd w:val="clear" w:color="auto" w:fill="FDFDFD"/>
          <w:lang w:val="uk-UA"/>
        </w:rPr>
        <w:t>Поняття аудиторії витлумачують як стійку сукупність людей, що виникає на підставі спільності інформаційних потреб. Що глибше і краще будь-який орган масової комунікації відповідає на запити людей, то більш широкою й сталою є його аудиторія. Обсяг аудиторії, з одного боку, слугує показником значущості мас-медіа, з іншого – масштабів його впливу.</w:t>
      </w:r>
    </w:p>
    <w:p w:rsidR="006F3A8E" w:rsidRPr="004C0C16" w:rsidRDefault="006F3A8E" w:rsidP="007C6BCA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4C0C16">
        <w:rPr>
          <w:color w:val="000000"/>
          <w:sz w:val="28"/>
          <w:szCs w:val="28"/>
          <w:shd w:val="clear" w:color="auto" w:fill="FDFDFD"/>
          <w:lang w:val="uk-UA"/>
        </w:rPr>
        <w:t>Профіль цільової аудиторії – це сукупність характеристик, згрупованих за чотирма напрямами: географічні характеристики; соціально-демографічні ознаки; психографічні маркери; поведінкові риси</w:t>
      </w:r>
      <w:r w:rsidRPr="004C0C16">
        <w:rPr>
          <w:color w:val="222222"/>
          <w:sz w:val="28"/>
          <w:szCs w:val="28"/>
          <w:shd w:val="clear" w:color="auto" w:fill="FDFDFD"/>
          <w:lang w:val="uk-UA"/>
        </w:rPr>
        <w:t xml:space="preserve">. </w:t>
      </w:r>
      <w:r w:rsidRPr="004C0C16">
        <w:rPr>
          <w:sz w:val="28"/>
          <w:szCs w:val="28"/>
          <w:lang w:val="uk-UA"/>
        </w:rPr>
        <w:t xml:space="preserve">До уваги варто брати насамперед соціально-демографічні </w:t>
      </w:r>
      <w:r>
        <w:rPr>
          <w:sz w:val="28"/>
          <w:szCs w:val="28"/>
          <w:lang w:val="uk-UA"/>
        </w:rPr>
        <w:t>характеристики с</w:t>
      </w:r>
      <w:r w:rsidRPr="004C0C16">
        <w:rPr>
          <w:sz w:val="28"/>
          <w:szCs w:val="28"/>
          <w:lang w:val="uk-UA"/>
        </w:rPr>
        <w:t xml:space="preserve">лухачів: стать, вік, рівень прибутку, освіту, соціальний статус тощо. Прогнозована аудиторія інформаційно-аналітичних  програми  – це чоловіки та жінки віком від 45 до 80 та більше років. Рівень прибутку – стабільний середній, освіта – середня, вища. Соціальний статус слухачів – працівники освіти, медичної й культурної сфери, безробітні та пенсіонери. </w:t>
      </w:r>
    </w:p>
    <w:p w:rsidR="006F3A8E" w:rsidRPr="004C0C16" w:rsidRDefault="006F3A8E" w:rsidP="007C6BCA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4C0C16">
        <w:rPr>
          <w:sz w:val="28"/>
          <w:szCs w:val="28"/>
          <w:lang w:val="uk-UA"/>
        </w:rPr>
        <w:t>Серед психографічних ознак аудиторії називають спосіб життя, особливості особистості, риси характеру, життєву позицію, домінантні мотиви поведінки, систему цінностей. Спосіб життя слухачів радіо – переважно пасивний. Риси характеру потенційного слухача – доброзичливість, упевненість у собі, відповідальність, цілеспрямованість, комунікативність та емоційна стійкість. Життєва позиція слухачів – активна; система цінностей і мотиви поведінки в цілому – збереження національної історичної й культурної спадщини; патріотизм.</w:t>
      </w:r>
    </w:p>
    <w:p w:rsidR="006F3A8E" w:rsidRPr="004C0C16" w:rsidRDefault="006F3A8E" w:rsidP="007C6BCA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4C0C16">
        <w:rPr>
          <w:sz w:val="28"/>
          <w:szCs w:val="28"/>
          <w:lang w:val="uk-UA"/>
        </w:rPr>
        <w:t>Поведінкові характеристики стосуються опису зацікавлень аудиторії, корисності продукту, ступеня лояльності до товару й готовності до купівлі (обізнаність, схильність, переконаність). Радіо</w:t>
      </w:r>
      <w:r>
        <w:rPr>
          <w:sz w:val="28"/>
          <w:szCs w:val="28"/>
          <w:lang w:val="uk-UA"/>
        </w:rPr>
        <w:t xml:space="preserve"> </w:t>
      </w:r>
      <w:r w:rsidRPr="004C0C16">
        <w:rPr>
          <w:sz w:val="28"/>
          <w:szCs w:val="28"/>
          <w:lang w:val="uk-UA"/>
        </w:rPr>
        <w:t>має</w:t>
      </w:r>
      <w:r>
        <w:rPr>
          <w:sz w:val="28"/>
          <w:szCs w:val="28"/>
          <w:lang w:val="uk-UA"/>
        </w:rPr>
        <w:t xml:space="preserve"> </w:t>
      </w:r>
      <w:r w:rsidRPr="004C0C16">
        <w:rPr>
          <w:sz w:val="28"/>
          <w:szCs w:val="28"/>
          <w:lang w:val="uk-UA"/>
        </w:rPr>
        <w:t>властивість</w:t>
      </w:r>
      <w:r>
        <w:rPr>
          <w:sz w:val="28"/>
          <w:szCs w:val="28"/>
          <w:lang w:val="uk-UA"/>
        </w:rPr>
        <w:t xml:space="preserve"> </w:t>
      </w:r>
      <w:r w:rsidRPr="004C0C16">
        <w:rPr>
          <w:sz w:val="28"/>
          <w:szCs w:val="28"/>
          <w:lang w:val="uk-UA"/>
        </w:rPr>
        <w:t xml:space="preserve">ефективного звукового впливу на масову аудиторію, оскільки передбачає аудіювання – одночасне слухання й розуміння інформації. Аудиторія готова сприймати новий продукт тоді, коли її можна зацікавити інформацією, що подають, звуковим портретом ведучого (голос, тембр, інтонація, мелодика та ін.). </w:t>
      </w:r>
    </w:p>
    <w:p w:rsidR="006F3A8E" w:rsidRPr="004C0C16" w:rsidRDefault="006F3A8E" w:rsidP="007C6BCA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4C0C16">
        <w:rPr>
          <w:sz w:val="28"/>
          <w:szCs w:val="28"/>
          <w:lang w:val="uk-UA"/>
        </w:rPr>
        <w:t xml:space="preserve">Отже, масовий слухач аналітичної радіопрограми – це люди віком 45‒80 років, ядро становлять особи 35‒60 років. Це освічені люди з активною життєвою позицією: спеціалісти, керівники та підприємці. </w:t>
      </w:r>
    </w:p>
    <w:p w:rsidR="006F3A8E" w:rsidRPr="004C0C16" w:rsidRDefault="006F3A8E" w:rsidP="007C6BCA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4C0C16">
        <w:rPr>
          <w:sz w:val="28"/>
          <w:szCs w:val="28"/>
          <w:lang w:val="uk-UA"/>
        </w:rPr>
        <w:t>У руслі налагодження зворотного зв’язку з аудиторією, вивчення її потреб</w:t>
      </w:r>
      <w:r>
        <w:rPr>
          <w:sz w:val="28"/>
          <w:szCs w:val="28"/>
          <w:lang w:val="uk-UA"/>
        </w:rPr>
        <w:t xml:space="preserve"> </w:t>
      </w:r>
      <w:r w:rsidRPr="004C0C16">
        <w:rPr>
          <w:sz w:val="28"/>
          <w:szCs w:val="28"/>
          <w:lang w:val="uk-UA"/>
        </w:rPr>
        <w:t>зазначимо, що для дротового радіо ефективним способом такої комунікації залишаються дзвінки до редакції або листи. Аудиторія може співпрацювати зі ЗМІ як пасивно (отримання інформації та її сприйняття), так і активно (участь в акціях, листування тощо). Слухачі програм на радіо часто телефонують і пропонують власні теми для сюжетів. На початку та в кінці програми ведуча озвучує номер телефону, за яким слухачі звертаються до редакції радіо й висловлюють свої побажання, вдячність або критику. Також аудиторія може реагувати на матеріали автора, обстоюючи власні</w:t>
      </w:r>
      <w:r>
        <w:rPr>
          <w:sz w:val="28"/>
          <w:szCs w:val="28"/>
          <w:lang w:val="uk-UA"/>
        </w:rPr>
        <w:t xml:space="preserve"> </w:t>
      </w:r>
      <w:r w:rsidRPr="004C0C16">
        <w:rPr>
          <w:sz w:val="28"/>
          <w:szCs w:val="28"/>
          <w:lang w:val="uk-UA"/>
        </w:rPr>
        <w:t xml:space="preserve">погляди щодо порушеної теми, підказувати героя чи тему для наступної програми. Крім того, журналістові часто доводиться допомагати реципієнтам зустрітися з героєм програми, зокрема тоді, коли в студії виступав лікар чи громадський діяч. </w:t>
      </w:r>
    </w:p>
    <w:p w:rsidR="006F3A8E" w:rsidRPr="004C0C16" w:rsidRDefault="006F3A8E" w:rsidP="007C6B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C0C16">
        <w:rPr>
          <w:rFonts w:ascii="Times New Roman" w:hAnsi="Times New Roman"/>
          <w:sz w:val="28"/>
          <w:szCs w:val="28"/>
          <w:lang w:val="uk-UA"/>
        </w:rPr>
        <w:t>Менш поширена форма зворотного зв’язку – листи до редакції. Після прослуховування програми слухач може надіслати лист до редакції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4C0C16">
        <w:rPr>
          <w:rFonts w:ascii="Times New Roman" w:hAnsi="Times New Roman"/>
          <w:sz w:val="28"/>
          <w:szCs w:val="28"/>
          <w:lang w:val="uk-UA"/>
        </w:rPr>
        <w:t xml:space="preserve"> Журналіст, ознайомившись із написаним, робить для себе певні висновки: сподобалася програма чи ні, що потрібно вдосконалити та ін. Нерідко слухачі ініціюють цікаві теми для наступних випусків програми. </w:t>
      </w:r>
    </w:p>
    <w:p w:rsidR="006F3A8E" w:rsidRDefault="006F3A8E" w:rsidP="007B20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C0C16">
        <w:rPr>
          <w:rFonts w:ascii="Times New Roman" w:hAnsi="Times New Roman"/>
          <w:sz w:val="28"/>
          <w:szCs w:val="28"/>
          <w:lang w:val="uk-UA"/>
        </w:rPr>
        <w:t xml:space="preserve">Радіопрограма представляє актуальну інформацію про суспільство, формує громадську думку та пропонує відомості, що сприяють розв’язанню актуальних суспільно-політичних проблем. Створений продукт повинен стати ціннісним для цільової аудиторії. Основне функційне призначення виготовленого продукту – досягнення якісного рівня в системі комунікації «радіо – слухач – суспільство». </w:t>
      </w:r>
    </w:p>
    <w:p w:rsidR="006F3A8E" w:rsidRPr="007576C7" w:rsidRDefault="006F3A8E" w:rsidP="00A96828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7576C7">
        <w:rPr>
          <w:color w:val="000000"/>
          <w:sz w:val="28"/>
          <w:szCs w:val="28"/>
          <w:shd w:val="clear" w:color="auto" w:fill="FFFFFF"/>
          <w:lang w:val="uk-UA"/>
        </w:rPr>
        <w:t xml:space="preserve">Спробою оновити формат обласного дротового радіо, привернути увагу потенційної аудиторії </w:t>
      </w:r>
      <w:r w:rsidRPr="007576C7">
        <w:rPr>
          <w:color w:val="000000"/>
          <w:sz w:val="28"/>
          <w:szCs w:val="28"/>
          <w:shd w:val="clear" w:color="auto" w:fill="FFFFFF"/>
        </w:rPr>
        <w:t>та</w:t>
      </w:r>
      <w:r w:rsidRPr="007576C7">
        <w:rPr>
          <w:color w:val="000000"/>
          <w:sz w:val="28"/>
          <w:szCs w:val="28"/>
          <w:shd w:val="clear" w:color="auto" w:fill="FFFFFF"/>
          <w:lang w:val="uk-UA"/>
        </w:rPr>
        <w:t xml:space="preserve"> зберегти реальних слухачів стало </w:t>
      </w:r>
      <w:r w:rsidRPr="007576C7">
        <w:rPr>
          <w:color w:val="000000"/>
          <w:sz w:val="28"/>
          <w:szCs w:val="28"/>
          <w:lang w:val="uk-UA"/>
        </w:rPr>
        <w:t xml:space="preserve">створення </w:t>
      </w:r>
      <w:r>
        <w:rPr>
          <w:color w:val="000000"/>
          <w:sz w:val="28"/>
          <w:szCs w:val="28"/>
          <w:lang w:val="uk-UA"/>
        </w:rPr>
        <w:t xml:space="preserve">авторської </w:t>
      </w:r>
      <w:r w:rsidRPr="007576C7">
        <w:rPr>
          <w:color w:val="000000"/>
          <w:sz w:val="28"/>
          <w:szCs w:val="28"/>
          <w:lang w:val="uk-UA"/>
        </w:rPr>
        <w:t xml:space="preserve">інформаційно-аналітичної радіопрограми «Вечірні діалоги» для </w:t>
      </w:r>
      <w:r>
        <w:rPr>
          <w:color w:val="000000"/>
          <w:sz w:val="28"/>
          <w:szCs w:val="28"/>
          <w:lang w:val="uk-UA"/>
        </w:rPr>
        <w:t xml:space="preserve">Черкаського </w:t>
      </w:r>
      <w:r w:rsidRPr="007576C7">
        <w:rPr>
          <w:color w:val="000000"/>
          <w:sz w:val="28"/>
          <w:szCs w:val="28"/>
          <w:lang w:val="uk-UA"/>
        </w:rPr>
        <w:t>обласного радіо «Рось». І</w:t>
      </w:r>
      <w:bookmarkStart w:id="0" w:name="_GoBack"/>
      <w:bookmarkEnd w:id="0"/>
      <w:r w:rsidRPr="007576C7">
        <w:rPr>
          <w:color w:val="000000"/>
          <w:sz w:val="28"/>
          <w:szCs w:val="28"/>
          <w:lang w:val="uk-UA"/>
        </w:rPr>
        <w:t xml:space="preserve">нформаційний продукт адресований широкій слухацькій аудиторії ‒ різній за віком, за інтересами та соціальним статусом. </w:t>
      </w:r>
      <w:r w:rsidRPr="007576C7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 xml:space="preserve">Переваги такої програми полягають у тому, що обраний формат дає змогу всебічно схарактеризувати явище, залучити різні джерела, подати коментарі експертів. У програмі не лише повідомлено про </w:t>
      </w:r>
      <w:r w:rsidRPr="007576C7">
        <w:rPr>
          <w:color w:val="000000"/>
          <w:sz w:val="28"/>
          <w:szCs w:val="28"/>
          <w:shd w:val="clear" w:color="auto" w:fill="FFFFFF"/>
          <w:lang w:val="uk-UA"/>
        </w:rPr>
        <w:t xml:space="preserve">новину, а й проаналізовано її причиново-наслідкові зв’язки. Інформаційно-аналітична програма вможливлює представлення широкого спектру тем: проблеми державотворення, утвердження ідеалів і принципів суспільства, </w:t>
      </w:r>
      <w:r w:rsidRPr="007576C7">
        <w:rPr>
          <w:color w:val="000000"/>
          <w:sz w:val="28"/>
          <w:szCs w:val="28"/>
          <w:lang w:val="uk-UA"/>
        </w:rPr>
        <w:t>екології, економіки, спорту, медицини, освіти, соціальн</w:t>
      </w:r>
      <w:r>
        <w:rPr>
          <w:color w:val="000000"/>
          <w:sz w:val="28"/>
          <w:szCs w:val="28"/>
          <w:lang w:val="uk-UA"/>
        </w:rPr>
        <w:t>і</w:t>
      </w:r>
      <w:r w:rsidRPr="007576C7">
        <w:rPr>
          <w:color w:val="000000"/>
          <w:sz w:val="28"/>
          <w:szCs w:val="28"/>
          <w:lang w:val="uk-UA"/>
        </w:rPr>
        <w:t xml:space="preserve"> питання та ін. «Вечірні діалоги», на відміну від новинних повідомлень, ма</w:t>
      </w:r>
      <w:r>
        <w:rPr>
          <w:color w:val="000000"/>
          <w:sz w:val="28"/>
          <w:szCs w:val="28"/>
          <w:lang w:val="uk-UA"/>
        </w:rPr>
        <w:t>ють</w:t>
      </w:r>
      <w:r w:rsidRPr="007576C7">
        <w:rPr>
          <w:color w:val="000000"/>
          <w:sz w:val="28"/>
          <w:szCs w:val="28"/>
          <w:lang w:val="uk-UA"/>
        </w:rPr>
        <w:t xml:space="preserve"> яскраво виражений аналітични</w:t>
      </w:r>
      <w:r>
        <w:rPr>
          <w:color w:val="000000"/>
          <w:sz w:val="28"/>
          <w:szCs w:val="28"/>
          <w:lang w:val="uk-UA"/>
        </w:rPr>
        <w:t>й початок, осмислено представляють</w:t>
      </w:r>
      <w:r w:rsidRPr="007576C7">
        <w:rPr>
          <w:color w:val="000000"/>
          <w:sz w:val="28"/>
          <w:szCs w:val="28"/>
          <w:lang w:val="uk-UA"/>
        </w:rPr>
        <w:t xml:space="preserve"> проблему або процес, а не лише інформу</w:t>
      </w:r>
      <w:r>
        <w:rPr>
          <w:color w:val="000000"/>
          <w:sz w:val="28"/>
          <w:szCs w:val="28"/>
          <w:lang w:val="uk-UA"/>
        </w:rPr>
        <w:t>ють</w:t>
      </w:r>
      <w:r w:rsidRPr="007576C7">
        <w:rPr>
          <w:color w:val="000000"/>
          <w:sz w:val="28"/>
          <w:szCs w:val="28"/>
          <w:lang w:val="uk-UA"/>
        </w:rPr>
        <w:t xml:space="preserve"> про щось чи констату</w:t>
      </w:r>
      <w:r>
        <w:rPr>
          <w:color w:val="000000"/>
          <w:sz w:val="28"/>
          <w:szCs w:val="28"/>
          <w:lang w:val="uk-UA"/>
        </w:rPr>
        <w:t>ють</w:t>
      </w:r>
      <w:r w:rsidRPr="007576C7">
        <w:rPr>
          <w:color w:val="000000"/>
          <w:sz w:val="28"/>
          <w:szCs w:val="28"/>
          <w:lang w:val="uk-UA"/>
        </w:rPr>
        <w:t xml:space="preserve"> факт. </w:t>
      </w:r>
      <w:r w:rsidRPr="007576C7">
        <w:rPr>
          <w:color w:val="000000"/>
          <w:sz w:val="28"/>
          <w:szCs w:val="28"/>
          <w:lang w:val="uk-UA" w:eastAsia="en-US"/>
        </w:rPr>
        <w:t>Характерними рисами інформаційно-аналітичних радіопрограм є глибокий зміст, більш високий рівень володіння стилістичними засобами мови.</w:t>
      </w:r>
      <w:r w:rsidRPr="007576C7">
        <w:rPr>
          <w:sz w:val="28"/>
          <w:szCs w:val="28"/>
          <w:lang w:val="uk-UA"/>
        </w:rPr>
        <w:t>Створена нами радіопрограма є особливою ще й тому, що вона сповнена глибоким змістом і має художнє забарвлення. У програмі посутню роль відіграють «люди перед мікрофоном», які постають героями програми. Важливе значення для передання радійного продукту аудиторії має час трансляції</w:t>
      </w:r>
      <w:r>
        <w:rPr>
          <w:sz w:val="28"/>
          <w:szCs w:val="28"/>
          <w:lang w:val="uk-UA"/>
        </w:rPr>
        <w:t xml:space="preserve">, </w:t>
      </w:r>
      <w:r w:rsidRPr="007576C7">
        <w:rPr>
          <w:color w:val="000000"/>
          <w:sz w:val="28"/>
          <w:szCs w:val="28"/>
          <w:lang w:val="uk-UA"/>
        </w:rPr>
        <w:t>програма  систематично виходить в ефір Черкаського обласного радіо «Рось» щонеділі о 20:00. Це оптимальний час для підсумків дня, формування узагальненої інформаційної картини світу.</w:t>
      </w:r>
    </w:p>
    <w:p w:rsidR="006F3A8E" w:rsidRDefault="006F3A8E" w:rsidP="00C32876">
      <w:pPr>
        <w:spacing w:after="0" w:line="360" w:lineRule="auto"/>
        <w:ind w:firstLine="709"/>
        <w:jc w:val="both"/>
        <w:rPr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</w:pPr>
      <w:r w:rsidRPr="004C0C16">
        <w:rPr>
          <w:rFonts w:ascii="Times New Roman" w:hAnsi="Times New Roman"/>
          <w:sz w:val="28"/>
          <w:szCs w:val="28"/>
          <w:lang w:val="uk-UA"/>
        </w:rPr>
        <w:t>Отже, для досягнення ефективності інформаційно-аналітичної програми необхідно чітко окреслити портрет цільової аудиторії, зваживши на її географічні характеристики; соціально-демографічні ознаки; психографічні маркери; поведінкові риси та запланувавши способи налагодження зворотного зв’язку з нею.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  <w:t>І</w:t>
      </w:r>
      <w:r w:rsidRPr="007576C7">
        <w:rPr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  <w:t>нформаційно-а</w:t>
      </w:r>
      <w:r w:rsidRPr="007576C7">
        <w:rPr>
          <w:rFonts w:ascii="Times New Roman" w:hAnsi="Times New Roman"/>
          <w:sz w:val="28"/>
          <w:szCs w:val="28"/>
          <w:lang w:val="uk-UA"/>
        </w:rPr>
        <w:t>налітична радіопрограма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576C7">
        <w:rPr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  <w:t xml:space="preserve">«Вечірні діалоги» ‒ </w:t>
      </w:r>
      <w:r w:rsidRPr="007576C7">
        <w:rPr>
          <w:rFonts w:ascii="Times New Roman" w:hAnsi="Times New Roman"/>
          <w:sz w:val="28"/>
          <w:szCs w:val="28"/>
          <w:lang w:val="uk-UA"/>
        </w:rPr>
        <w:t>динамічний, різноплановий, суспільно важливий радійний проект, що має сформовану аудиторію та може претендувати на її розширення.</w:t>
      </w:r>
    </w:p>
    <w:p w:rsidR="006F3A8E" w:rsidRPr="004C0C16" w:rsidRDefault="006F3A8E" w:rsidP="007C6BC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F3A8E" w:rsidRPr="00642975" w:rsidRDefault="006F3A8E" w:rsidP="00642975">
      <w:pPr>
        <w:spacing w:after="0" w:line="420" w:lineRule="atLeas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642975">
        <w:rPr>
          <w:rFonts w:ascii="Times New Roman" w:hAnsi="Times New Roman"/>
          <w:b/>
          <w:color w:val="000000"/>
          <w:sz w:val="28"/>
          <w:szCs w:val="28"/>
          <w:lang w:val="uk-UA"/>
        </w:rPr>
        <w:t>Література:</w:t>
      </w:r>
    </w:p>
    <w:p w:rsidR="006F3A8E" w:rsidRPr="004C0C16" w:rsidRDefault="006F3A8E" w:rsidP="0002041A">
      <w:pPr>
        <w:spacing w:after="0" w:line="420" w:lineRule="atLeast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6F3A8E" w:rsidRPr="004C0C16" w:rsidRDefault="006F3A8E" w:rsidP="005B1F41">
      <w:pPr>
        <w:numPr>
          <w:ilvl w:val="0"/>
          <w:numId w:val="2"/>
        </w:numPr>
        <w:tabs>
          <w:tab w:val="left" w:pos="426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C0C16">
        <w:rPr>
          <w:rFonts w:ascii="Times New Roman" w:hAnsi="Times New Roman"/>
          <w:sz w:val="28"/>
          <w:szCs w:val="28"/>
          <w:lang w:val="uk-UA"/>
        </w:rPr>
        <w:t>Гоян О. Основи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C16">
        <w:rPr>
          <w:rFonts w:ascii="Times New Roman" w:hAnsi="Times New Roman"/>
          <w:sz w:val="28"/>
          <w:szCs w:val="28"/>
          <w:lang w:val="uk-UA"/>
        </w:rPr>
        <w:t>радіожурналістики і радіоменеджменту : підручник / О. Гоян. – 2-ге вид., допов. – К. : Веселка, 2004. – 245 с.</w:t>
      </w:r>
    </w:p>
    <w:p w:rsidR="006F3A8E" w:rsidRPr="004C0C16" w:rsidRDefault="006F3A8E" w:rsidP="005B1F41">
      <w:pPr>
        <w:numPr>
          <w:ilvl w:val="0"/>
          <w:numId w:val="2"/>
        </w:numPr>
        <w:tabs>
          <w:tab w:val="left" w:pos="426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C0C16">
        <w:rPr>
          <w:rFonts w:ascii="Times New Roman" w:hAnsi="Times New Roman"/>
          <w:sz w:val="28"/>
          <w:szCs w:val="28"/>
          <w:lang w:val="uk-UA"/>
        </w:rPr>
        <w:t>Кузнєцов О. Аналітичні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C16">
        <w:rPr>
          <w:rFonts w:ascii="Times New Roman" w:hAnsi="Times New Roman"/>
          <w:sz w:val="28"/>
          <w:szCs w:val="28"/>
          <w:lang w:val="uk-UA"/>
        </w:rPr>
        <w:t>методи в журналістиці / О. Кузнєцов. – Л. : Вид.центр ЛНУ ім. І. Франка, 2002. – 120 с.</w:t>
      </w:r>
    </w:p>
    <w:p w:rsidR="006F3A8E" w:rsidRPr="004C0C16" w:rsidRDefault="006F3A8E" w:rsidP="005B1F41">
      <w:pPr>
        <w:pStyle w:val="ListParagraph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C0C16">
        <w:rPr>
          <w:rFonts w:ascii="Times New Roman" w:hAnsi="Times New Roman"/>
          <w:sz w:val="28"/>
          <w:szCs w:val="28"/>
          <w:lang w:val="uk-UA"/>
        </w:rPr>
        <w:t>Лизанчук В. Радіожурналістика: засади функціонування : підручник / В. Лизанчук. – Л. : ПАІС, 2000. ‒ 365 с.</w:t>
      </w:r>
    </w:p>
    <w:p w:rsidR="006F3A8E" w:rsidRPr="004C0C16" w:rsidRDefault="006F3A8E" w:rsidP="005B1F41">
      <w:pPr>
        <w:pStyle w:val="ListParagraph"/>
        <w:numPr>
          <w:ilvl w:val="0"/>
          <w:numId w:val="2"/>
        </w:numPr>
        <w:tabs>
          <w:tab w:val="left" w:pos="426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C0C16">
        <w:rPr>
          <w:rFonts w:ascii="Times New Roman" w:hAnsi="Times New Roman"/>
          <w:sz w:val="28"/>
          <w:szCs w:val="28"/>
          <w:lang w:val="uk-UA"/>
        </w:rPr>
        <w:t>Михайлин І. Основи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C16">
        <w:rPr>
          <w:rFonts w:ascii="Times New Roman" w:hAnsi="Times New Roman"/>
          <w:sz w:val="28"/>
          <w:szCs w:val="28"/>
          <w:lang w:val="uk-UA"/>
        </w:rPr>
        <w:t>журналістики : підручник / І. Михайлин. ‒ 3-тє вид., доп. і поліпш.‒ К. : ЦУЛ, 2002. – 284 с.</w:t>
      </w:r>
    </w:p>
    <w:p w:rsidR="006F3A8E" w:rsidRPr="004C0C16" w:rsidRDefault="006F3A8E" w:rsidP="005B1F41">
      <w:pPr>
        <w:pStyle w:val="ListParagraph"/>
        <w:numPr>
          <w:ilvl w:val="0"/>
          <w:numId w:val="2"/>
        </w:numPr>
        <w:tabs>
          <w:tab w:val="left" w:pos="426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C0C16">
        <w:rPr>
          <w:rFonts w:ascii="Times New Roman" w:hAnsi="Times New Roman"/>
          <w:sz w:val="28"/>
          <w:szCs w:val="28"/>
          <w:lang w:val="uk-UA"/>
        </w:rPr>
        <w:t>Ромазанова Е. Бурные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C16">
        <w:rPr>
          <w:rFonts w:ascii="Times New Roman" w:hAnsi="Times New Roman"/>
          <w:sz w:val="28"/>
          <w:szCs w:val="28"/>
          <w:lang w:val="uk-UA"/>
        </w:rPr>
        <w:t>волны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C16">
        <w:rPr>
          <w:rFonts w:ascii="Times New Roman" w:hAnsi="Times New Roman"/>
          <w:sz w:val="28"/>
          <w:szCs w:val="28"/>
          <w:lang w:val="uk-UA"/>
        </w:rPr>
        <w:t>радиоэфира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C16">
        <w:rPr>
          <w:rFonts w:ascii="Times New Roman" w:hAnsi="Times New Roman"/>
          <w:sz w:val="28"/>
          <w:szCs w:val="28"/>
          <w:lang w:val="uk-UA"/>
        </w:rPr>
        <w:t>[Электронный ресурс] / Е. Ромазанова. – Режим доступа 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7" w:history="1">
        <w:r w:rsidRPr="004C0C16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http://www.guzei.com/radio/journal/article/bvr.php</w:t>
        </w:r>
      </w:hyperlink>
      <w:r w:rsidRPr="004C0C16">
        <w:rPr>
          <w:rFonts w:ascii="Times New Roman" w:hAnsi="Times New Roman"/>
          <w:sz w:val="28"/>
          <w:szCs w:val="28"/>
          <w:lang w:val="uk-UA"/>
        </w:rPr>
        <w:t>.</w:t>
      </w:r>
    </w:p>
    <w:p w:rsidR="006F3A8E" w:rsidRPr="004C0C16" w:rsidRDefault="006F3A8E" w:rsidP="005B1F41">
      <w:pPr>
        <w:pStyle w:val="ListParagraph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C0C16">
        <w:rPr>
          <w:rFonts w:ascii="Times New Roman" w:hAnsi="Times New Roman"/>
          <w:sz w:val="28"/>
          <w:szCs w:val="28"/>
          <w:lang w:val="uk-UA" w:eastAsia="ar-SA"/>
        </w:rPr>
        <w:t>Св</w:t>
      </w:r>
      <w:r>
        <w:rPr>
          <w:rFonts w:ascii="Times New Roman" w:hAnsi="Times New Roman"/>
          <w:sz w:val="28"/>
          <w:szCs w:val="28"/>
          <w:lang w:val="uk-UA" w:eastAsia="ar-SA"/>
        </w:rPr>
        <w:t>и</w:t>
      </w:r>
      <w:r w:rsidRPr="004C0C16">
        <w:rPr>
          <w:rFonts w:ascii="Times New Roman" w:hAnsi="Times New Roman"/>
          <w:sz w:val="28"/>
          <w:szCs w:val="28"/>
          <w:lang w:val="uk-UA" w:eastAsia="ar-SA"/>
        </w:rPr>
        <w:t>т</w:t>
      </w:r>
      <w:r>
        <w:rPr>
          <w:rFonts w:ascii="Times New Roman" w:hAnsi="Times New Roman"/>
          <w:sz w:val="28"/>
          <w:szCs w:val="28"/>
          <w:lang w:val="uk-UA" w:eastAsia="ar-SA"/>
        </w:rPr>
        <w:t>и</w:t>
      </w:r>
      <w:r w:rsidRPr="004C0C16">
        <w:rPr>
          <w:rFonts w:ascii="Times New Roman" w:hAnsi="Times New Roman"/>
          <w:sz w:val="28"/>
          <w:szCs w:val="28"/>
          <w:lang w:val="uk-UA" w:eastAsia="ar-SA"/>
        </w:rPr>
        <w:t>ч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Pr="004C0C16">
        <w:rPr>
          <w:rFonts w:ascii="Times New Roman" w:hAnsi="Times New Roman"/>
          <w:sz w:val="28"/>
          <w:szCs w:val="28"/>
          <w:lang w:val="uk-UA" w:eastAsia="ar-SA"/>
        </w:rPr>
        <w:t>Л. Г. Профессия: журналист / Л. Г. Свитич. – М. : Аспект Пресс, 2003. – 154 с.</w:t>
      </w:r>
    </w:p>
    <w:p w:rsidR="006F3A8E" w:rsidRPr="004C0C16" w:rsidRDefault="006F3A8E" w:rsidP="005B1F41">
      <w:pPr>
        <w:pStyle w:val="ListParagraph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Style w:val="Hyperlink"/>
          <w:rFonts w:ascii="Times New Roman" w:hAnsi="Times New Roman"/>
          <w:color w:val="auto"/>
          <w:sz w:val="28"/>
          <w:szCs w:val="28"/>
          <w:u w:val="none"/>
          <w:lang w:val="uk-UA"/>
        </w:rPr>
      </w:pPr>
      <w:r w:rsidRPr="004C0C16">
        <w:rPr>
          <w:rFonts w:ascii="Times New Roman" w:hAnsi="Times New Roman"/>
          <w:sz w:val="28"/>
          <w:szCs w:val="28"/>
          <w:lang w:val="uk-UA"/>
        </w:rPr>
        <w:t>Філоненко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C16">
        <w:rPr>
          <w:rFonts w:ascii="Times New Roman" w:hAnsi="Times New Roman"/>
          <w:sz w:val="28"/>
          <w:szCs w:val="28"/>
          <w:lang w:val="uk-UA"/>
        </w:rPr>
        <w:t>М. Спілкування як взаємодія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C16">
        <w:rPr>
          <w:rFonts w:ascii="Times New Roman" w:hAnsi="Times New Roman"/>
          <w:sz w:val="28"/>
          <w:szCs w:val="28"/>
          <w:lang w:val="uk-UA"/>
        </w:rPr>
        <w:t>[Електронний ресурс] / М. Філоненко. – Режим доступу 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8" w:history="1">
        <w:r w:rsidRPr="004C0C16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http://pidruchniki.ws/16520205/psihologiya/spilkuvannya_vzayemodiya</w:t>
        </w:r>
      </w:hyperlink>
      <w:r w:rsidRPr="004C0C16">
        <w:rPr>
          <w:rStyle w:val="Hyperlink"/>
          <w:rFonts w:ascii="Times New Roman" w:hAnsi="Times New Roman"/>
          <w:color w:val="auto"/>
          <w:sz w:val="28"/>
          <w:szCs w:val="28"/>
          <w:u w:val="none"/>
          <w:lang w:val="uk-UA"/>
        </w:rPr>
        <w:t>.</w:t>
      </w:r>
    </w:p>
    <w:p w:rsidR="006F3A8E" w:rsidRPr="004C0C16" w:rsidRDefault="006F3A8E" w:rsidP="005B1F41">
      <w:pPr>
        <w:pStyle w:val="ListParagraph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C0C16">
        <w:rPr>
          <w:rFonts w:ascii="Times New Roman" w:hAnsi="Times New Roman"/>
          <w:sz w:val="28"/>
          <w:szCs w:val="28"/>
          <w:lang w:val="uk-UA"/>
        </w:rPr>
        <w:t>Шаповал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C16">
        <w:rPr>
          <w:rFonts w:ascii="Times New Roman" w:hAnsi="Times New Roman"/>
          <w:sz w:val="28"/>
          <w:szCs w:val="28"/>
          <w:lang w:val="uk-UA"/>
        </w:rPr>
        <w:t xml:space="preserve">Ю. Изображение и слово в </w:t>
      </w:r>
      <w:r>
        <w:rPr>
          <w:rFonts w:ascii="Times New Roman" w:hAnsi="Times New Roman"/>
          <w:sz w:val="28"/>
          <w:szCs w:val="28"/>
          <w:lang w:val="uk-UA"/>
        </w:rPr>
        <w:t>журналистике / Ю. Шаповал. – Л.</w:t>
      </w:r>
      <w:r w:rsidRPr="004C0C16">
        <w:rPr>
          <w:rFonts w:ascii="Times New Roman" w:hAnsi="Times New Roman"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C16">
        <w:rPr>
          <w:rFonts w:ascii="Times New Roman" w:hAnsi="Times New Roman"/>
          <w:sz w:val="28"/>
          <w:szCs w:val="28"/>
          <w:lang w:val="uk-UA"/>
        </w:rPr>
        <w:t>Вища школа, изд-во при Львовском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C16">
        <w:rPr>
          <w:rFonts w:ascii="Times New Roman" w:hAnsi="Times New Roman"/>
          <w:sz w:val="28"/>
          <w:szCs w:val="28"/>
          <w:lang w:val="uk-UA"/>
        </w:rPr>
        <w:t>университете, 1985. – 304 с.</w:t>
      </w:r>
    </w:p>
    <w:p w:rsidR="006F3A8E" w:rsidRPr="004C0C16" w:rsidRDefault="006F3A8E" w:rsidP="005B1F41">
      <w:pPr>
        <w:pStyle w:val="ListParagraph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C0C16">
        <w:rPr>
          <w:rFonts w:ascii="Times New Roman" w:hAnsi="Times New Roman"/>
          <w:sz w:val="28"/>
          <w:szCs w:val="28"/>
          <w:lang w:val="uk-UA"/>
        </w:rPr>
        <w:t>Шеин В. Интерактив в радиоефире – спустя10 лет [Электронный ресурс]/ В.</w:t>
      </w:r>
      <w:r>
        <w:rPr>
          <w:rFonts w:ascii="Times New Roman" w:hAnsi="Times New Roman"/>
          <w:sz w:val="28"/>
          <w:szCs w:val="28"/>
          <w:lang w:val="uk-UA"/>
        </w:rPr>
        <w:t xml:space="preserve"> Шеин. – Режим </w:t>
      </w:r>
      <w:r w:rsidRPr="004C0C16">
        <w:rPr>
          <w:rFonts w:ascii="Times New Roman" w:hAnsi="Times New Roman"/>
          <w:sz w:val="28"/>
          <w:szCs w:val="28"/>
          <w:lang w:val="uk-UA"/>
        </w:rPr>
        <w:t>доступа 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9" w:history="1">
        <w:r w:rsidRPr="004C0C16">
          <w:rPr>
            <w:rFonts w:ascii="Times New Roman" w:hAnsi="Times New Roman"/>
            <w:sz w:val="28"/>
            <w:szCs w:val="28"/>
            <w:lang w:val="uk-UA"/>
          </w:rPr>
          <w:t>http://www.elib.bsu.by/bitstream/123456789/20785/1/Shein.pdf</w:t>
        </w:r>
      </w:hyperlink>
      <w:r w:rsidRPr="004C0C16">
        <w:rPr>
          <w:rFonts w:ascii="Times New Roman" w:hAnsi="Times New Roman"/>
          <w:sz w:val="28"/>
          <w:szCs w:val="28"/>
          <w:lang w:val="uk-UA"/>
        </w:rPr>
        <w:t>.</w:t>
      </w:r>
    </w:p>
    <w:p w:rsidR="006F3A8E" w:rsidRPr="004C0C16" w:rsidRDefault="006F3A8E" w:rsidP="005B1F41">
      <w:pPr>
        <w:pStyle w:val="ListParagraph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C0C16">
        <w:rPr>
          <w:rFonts w:ascii="Times New Roman" w:hAnsi="Times New Roman"/>
          <w:sz w:val="28"/>
          <w:szCs w:val="28"/>
          <w:lang w:val="uk-UA"/>
        </w:rPr>
        <w:t>Шеин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C16">
        <w:rPr>
          <w:rFonts w:ascii="Times New Roman" w:hAnsi="Times New Roman"/>
          <w:sz w:val="28"/>
          <w:szCs w:val="28"/>
          <w:lang w:val="uk-UA"/>
        </w:rPr>
        <w:t>В. Информационные и аналитические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C16">
        <w:rPr>
          <w:rFonts w:ascii="Times New Roman" w:hAnsi="Times New Roman"/>
          <w:sz w:val="28"/>
          <w:szCs w:val="28"/>
          <w:lang w:val="uk-UA"/>
        </w:rPr>
        <w:t>жанры в радиожурналистике [Электронный ресурс]/ В. Шеин. – Режим доступа : http://uadoc.zavantag.com/text/1601/index-1.html.</w:t>
      </w:r>
    </w:p>
    <w:p w:rsidR="006F3A8E" w:rsidRPr="004C0C16" w:rsidRDefault="006F3A8E" w:rsidP="005B1F41">
      <w:pPr>
        <w:pStyle w:val="ListParagraph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C0C16">
        <w:rPr>
          <w:rFonts w:ascii="Times New Roman" w:hAnsi="Times New Roman"/>
          <w:sz w:val="28"/>
          <w:szCs w:val="28"/>
          <w:lang w:val="uk-UA"/>
        </w:rPr>
        <w:t>Шерель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C16">
        <w:rPr>
          <w:rFonts w:ascii="Times New Roman" w:hAnsi="Times New Roman"/>
          <w:sz w:val="28"/>
          <w:szCs w:val="28"/>
          <w:lang w:val="uk-UA"/>
        </w:rPr>
        <w:t>А. Радиожурналистика [Электронный ресурс]/ А. Шерель. – Режим доступа :</w:t>
      </w:r>
      <w:hyperlink r:id="rId10" w:history="1">
        <w:r w:rsidRPr="004C0C16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http://evartist.narod.ru/text5/44.htm</w:t>
        </w:r>
      </w:hyperlink>
      <w:r w:rsidRPr="004C0C16">
        <w:rPr>
          <w:rFonts w:ascii="Times New Roman" w:hAnsi="Times New Roman"/>
          <w:sz w:val="28"/>
          <w:szCs w:val="28"/>
          <w:lang w:val="uk-UA"/>
        </w:rPr>
        <w:t>.</w:t>
      </w:r>
    </w:p>
    <w:p w:rsidR="006F3A8E" w:rsidRDefault="006F3A8E" w:rsidP="005B1F41">
      <w:pPr>
        <w:pStyle w:val="ListParagraph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Style w:val="Hyperlink"/>
          <w:rFonts w:ascii="Times New Roman" w:hAnsi="Times New Roman"/>
          <w:color w:val="auto"/>
          <w:sz w:val="28"/>
          <w:szCs w:val="28"/>
          <w:u w:val="none"/>
          <w:lang w:val="uk-UA"/>
        </w:rPr>
      </w:pPr>
      <w:r w:rsidRPr="004C0C16">
        <w:rPr>
          <w:rFonts w:ascii="Times New Roman" w:hAnsi="Times New Roman"/>
          <w:sz w:val="28"/>
          <w:szCs w:val="28"/>
          <w:lang w:val="uk-UA"/>
        </w:rPr>
        <w:t>Шопен Н. Интерактивность – это пульс жизни [Электронный ресурс]/ Н. Шопен. – Режим доступа :</w:t>
      </w:r>
      <w:hyperlink r:id="rId11" w:history="1">
        <w:r w:rsidRPr="004C0C16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http://www.relga.ru/Environ/WebObjects/tgu</w:t>
        </w:r>
      </w:hyperlink>
      <w:r w:rsidRPr="004C0C16">
        <w:rPr>
          <w:rStyle w:val="Hyperlink"/>
          <w:rFonts w:ascii="Times New Roman" w:hAnsi="Times New Roman"/>
          <w:color w:val="auto"/>
          <w:sz w:val="28"/>
          <w:szCs w:val="28"/>
          <w:u w:val="none"/>
          <w:lang w:val="uk-UA"/>
        </w:rPr>
        <w:t>.</w:t>
      </w:r>
    </w:p>
    <w:p w:rsidR="006F3A8E" w:rsidRDefault="006F3A8E" w:rsidP="00A5419D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/>
        <w:jc w:val="right"/>
        <w:rPr>
          <w:rStyle w:val="Hyperlink"/>
          <w:rFonts w:ascii="Times New Roman" w:hAnsi="Times New Roman"/>
          <w:color w:val="auto"/>
          <w:sz w:val="28"/>
          <w:szCs w:val="28"/>
          <w:u w:val="none"/>
          <w:lang w:val="uk-UA"/>
        </w:rPr>
      </w:pPr>
    </w:p>
    <w:p w:rsidR="006F3A8E" w:rsidRDefault="006F3A8E" w:rsidP="00A5419D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A5419D">
        <w:rPr>
          <w:rFonts w:ascii="Times New Roman" w:hAnsi="Times New Roman"/>
          <w:b/>
          <w:color w:val="000000"/>
          <w:sz w:val="28"/>
          <w:szCs w:val="28"/>
          <w:lang w:val="uk-UA"/>
        </w:rPr>
        <w:t>Науковий керівник:</w:t>
      </w:r>
    </w:p>
    <w:p w:rsidR="006F3A8E" w:rsidRDefault="006F3A8E" w:rsidP="00A5419D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кандидат філологічних наук Бондаренко Тетяна Григорівна.</w:t>
      </w:r>
    </w:p>
    <w:p w:rsidR="006F3A8E" w:rsidRDefault="006F3A8E" w:rsidP="00A5419D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</w:p>
    <w:sectPr w:rsidR="006F3A8E" w:rsidSect="00A47F5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3A8E" w:rsidRDefault="006F3A8E" w:rsidP="00B46C1B">
      <w:pPr>
        <w:spacing w:after="0" w:line="240" w:lineRule="auto"/>
      </w:pPr>
      <w:r>
        <w:separator/>
      </w:r>
    </w:p>
  </w:endnote>
  <w:endnote w:type="continuationSeparator" w:id="1">
    <w:p w:rsidR="006F3A8E" w:rsidRDefault="006F3A8E" w:rsidP="00B46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3A8E" w:rsidRDefault="006F3A8E" w:rsidP="00B46C1B">
      <w:pPr>
        <w:spacing w:after="0" w:line="240" w:lineRule="auto"/>
      </w:pPr>
      <w:r>
        <w:separator/>
      </w:r>
    </w:p>
  </w:footnote>
  <w:footnote w:type="continuationSeparator" w:id="1">
    <w:p w:rsidR="006F3A8E" w:rsidRDefault="006F3A8E" w:rsidP="00B46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1368A"/>
    <w:multiLevelType w:val="hybridMultilevel"/>
    <w:tmpl w:val="35EE5EBA"/>
    <w:lvl w:ilvl="0" w:tplc="845EA2D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>
    <w:nsid w:val="262E6BE7"/>
    <w:multiLevelType w:val="hybridMultilevel"/>
    <w:tmpl w:val="8B7CA06E"/>
    <w:lvl w:ilvl="0" w:tplc="36ACE4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46C67F9"/>
    <w:multiLevelType w:val="multilevel"/>
    <w:tmpl w:val="26527DC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">
    <w:nsid w:val="61720B0D"/>
    <w:multiLevelType w:val="hybridMultilevel"/>
    <w:tmpl w:val="35EE5EBA"/>
    <w:lvl w:ilvl="0" w:tplc="845EA2D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>
    <w:nsid w:val="62313D01"/>
    <w:multiLevelType w:val="hybridMultilevel"/>
    <w:tmpl w:val="35EE5EBA"/>
    <w:lvl w:ilvl="0" w:tplc="845EA2D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">
    <w:nsid w:val="763B7B84"/>
    <w:multiLevelType w:val="multilevel"/>
    <w:tmpl w:val="84F4F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3B38"/>
    <w:rsid w:val="0002041A"/>
    <w:rsid w:val="00066924"/>
    <w:rsid w:val="00090656"/>
    <w:rsid w:val="00097D8F"/>
    <w:rsid w:val="000A2BCA"/>
    <w:rsid w:val="000B549D"/>
    <w:rsid w:val="000C717C"/>
    <w:rsid w:val="000C7DD1"/>
    <w:rsid w:val="00100A7F"/>
    <w:rsid w:val="001D652C"/>
    <w:rsid w:val="00224ABF"/>
    <w:rsid w:val="002517D2"/>
    <w:rsid w:val="00271C6A"/>
    <w:rsid w:val="002B03A7"/>
    <w:rsid w:val="002C61EF"/>
    <w:rsid w:val="003078B8"/>
    <w:rsid w:val="00361FFF"/>
    <w:rsid w:val="003647C5"/>
    <w:rsid w:val="003A0DDF"/>
    <w:rsid w:val="003B21E1"/>
    <w:rsid w:val="003F00D8"/>
    <w:rsid w:val="003F3EED"/>
    <w:rsid w:val="004B6202"/>
    <w:rsid w:val="004C0C16"/>
    <w:rsid w:val="00513509"/>
    <w:rsid w:val="00556505"/>
    <w:rsid w:val="0056112F"/>
    <w:rsid w:val="00581384"/>
    <w:rsid w:val="00594515"/>
    <w:rsid w:val="005B1F41"/>
    <w:rsid w:val="005E6E60"/>
    <w:rsid w:val="00642975"/>
    <w:rsid w:val="0065272F"/>
    <w:rsid w:val="00684E93"/>
    <w:rsid w:val="006A6B21"/>
    <w:rsid w:val="006A6E6D"/>
    <w:rsid w:val="006F3A8E"/>
    <w:rsid w:val="007031FA"/>
    <w:rsid w:val="0072478C"/>
    <w:rsid w:val="007576C7"/>
    <w:rsid w:val="007B2080"/>
    <w:rsid w:val="007C6BCA"/>
    <w:rsid w:val="007F1FD2"/>
    <w:rsid w:val="00843935"/>
    <w:rsid w:val="00853C8A"/>
    <w:rsid w:val="00862E0C"/>
    <w:rsid w:val="00864DF1"/>
    <w:rsid w:val="008713E0"/>
    <w:rsid w:val="00891714"/>
    <w:rsid w:val="008B0BF1"/>
    <w:rsid w:val="008E09A5"/>
    <w:rsid w:val="00954FC8"/>
    <w:rsid w:val="00972EFD"/>
    <w:rsid w:val="00982FBC"/>
    <w:rsid w:val="00A03B38"/>
    <w:rsid w:val="00A12F3D"/>
    <w:rsid w:val="00A47F5D"/>
    <w:rsid w:val="00A5419D"/>
    <w:rsid w:val="00A8348B"/>
    <w:rsid w:val="00A83CA7"/>
    <w:rsid w:val="00A96828"/>
    <w:rsid w:val="00AA0C67"/>
    <w:rsid w:val="00AA3CE7"/>
    <w:rsid w:val="00AD5973"/>
    <w:rsid w:val="00B46C1B"/>
    <w:rsid w:val="00B6408C"/>
    <w:rsid w:val="00BB0490"/>
    <w:rsid w:val="00BD01F6"/>
    <w:rsid w:val="00BE2DA1"/>
    <w:rsid w:val="00BF462F"/>
    <w:rsid w:val="00C11E9F"/>
    <w:rsid w:val="00C32876"/>
    <w:rsid w:val="00C64F42"/>
    <w:rsid w:val="00C9048E"/>
    <w:rsid w:val="00C91D20"/>
    <w:rsid w:val="00CA064E"/>
    <w:rsid w:val="00CB43DD"/>
    <w:rsid w:val="00D120CF"/>
    <w:rsid w:val="00D42983"/>
    <w:rsid w:val="00D63634"/>
    <w:rsid w:val="00D90CFF"/>
    <w:rsid w:val="00DE206A"/>
    <w:rsid w:val="00E22DB6"/>
    <w:rsid w:val="00E70D6A"/>
    <w:rsid w:val="00F502A0"/>
    <w:rsid w:val="00F762FB"/>
    <w:rsid w:val="00F80EB3"/>
    <w:rsid w:val="00F82892"/>
    <w:rsid w:val="00F96544"/>
    <w:rsid w:val="00FF4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DF1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F462F"/>
    <w:pPr>
      <w:ind w:left="720"/>
      <w:contextualSpacing/>
    </w:pPr>
  </w:style>
  <w:style w:type="paragraph" w:styleId="NormalWeb">
    <w:name w:val="Normal (Web)"/>
    <w:basedOn w:val="Normal"/>
    <w:uiPriority w:val="99"/>
    <w:rsid w:val="00BF462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BF462F"/>
    <w:rPr>
      <w:rFonts w:cs="Times New Roman"/>
    </w:rPr>
  </w:style>
  <w:style w:type="character" w:styleId="Hyperlink">
    <w:name w:val="Hyperlink"/>
    <w:basedOn w:val="DefaultParagraphFont"/>
    <w:uiPriority w:val="99"/>
    <w:rsid w:val="00972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B46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46C1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46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46C1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55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2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idruchniki.ws/16520205/psihologiya/spilkuvannya_vzayemodiy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uzei.com/radio/journal/article/bvr.ph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elga.ru/Environ/WebObjects/tg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evartist.narod.ru/text5/44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lib.bsu.by/bitstream/123456789/20785/1/Shei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184</TotalTime>
  <Pages>8</Pages>
  <Words>9224</Words>
  <Characters>5259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Admin</cp:lastModifiedBy>
  <cp:revision>26</cp:revision>
  <dcterms:created xsi:type="dcterms:W3CDTF">2016-09-25T13:44:00Z</dcterms:created>
  <dcterms:modified xsi:type="dcterms:W3CDTF">2016-11-26T19:17:00Z</dcterms:modified>
</cp:coreProperties>
</file>