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FF6" w:rsidRPr="00243327" w:rsidRDefault="00336FF6" w:rsidP="00243327">
      <w:pPr>
        <w:spacing w:after="0" w:line="36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  <w:r w:rsidRPr="00243327">
        <w:rPr>
          <w:rFonts w:ascii="Times New Roman" w:hAnsi="Times New Roman"/>
          <w:b/>
          <w:sz w:val="24"/>
          <w:szCs w:val="24"/>
        </w:rPr>
        <w:t>Зебинисо</w:t>
      </w:r>
      <w:r w:rsidRPr="00243327">
        <w:rPr>
          <w:rFonts w:ascii="Times New Roman" w:hAnsi="Times New Roman"/>
          <w:b/>
          <w:sz w:val="28"/>
          <w:szCs w:val="28"/>
        </w:rPr>
        <w:t xml:space="preserve"> Ашурова (Самарканд, Узбекистан)</w:t>
      </w:r>
    </w:p>
    <w:p w:rsidR="00336FF6" w:rsidRPr="00243327" w:rsidRDefault="00336FF6" w:rsidP="00243327">
      <w:pPr>
        <w:spacing w:after="0" w:line="360" w:lineRule="auto"/>
        <w:ind w:firstLine="720"/>
        <w:jc w:val="right"/>
        <w:outlineLvl w:val="0"/>
        <w:rPr>
          <w:rFonts w:ascii="Times New Roman" w:hAnsi="Times New Roman"/>
          <w:b/>
          <w:sz w:val="28"/>
          <w:szCs w:val="28"/>
        </w:rPr>
      </w:pPr>
      <w:r w:rsidRPr="00243327">
        <w:rPr>
          <w:rFonts w:ascii="Times New Roman" w:hAnsi="Times New Roman"/>
          <w:b/>
          <w:sz w:val="24"/>
          <w:szCs w:val="24"/>
        </w:rPr>
        <w:t>Нодира</w:t>
      </w:r>
      <w:r w:rsidRPr="00243327">
        <w:rPr>
          <w:rFonts w:ascii="Times New Roman" w:hAnsi="Times New Roman"/>
          <w:b/>
          <w:sz w:val="28"/>
          <w:szCs w:val="28"/>
        </w:rPr>
        <w:t xml:space="preserve"> Жураева (Ташкент, Узбекистан)</w:t>
      </w:r>
    </w:p>
    <w:p w:rsidR="00336FF6" w:rsidRPr="00243327" w:rsidRDefault="00336FF6" w:rsidP="00243327">
      <w:pPr>
        <w:spacing w:after="0" w:line="360" w:lineRule="auto"/>
        <w:ind w:firstLine="720"/>
        <w:jc w:val="right"/>
        <w:outlineLvl w:val="0"/>
        <w:rPr>
          <w:rFonts w:ascii="Times New Roman" w:hAnsi="Times New Roman"/>
          <w:b/>
          <w:sz w:val="28"/>
          <w:szCs w:val="28"/>
        </w:rPr>
      </w:pPr>
      <w:r w:rsidRPr="00243327">
        <w:rPr>
          <w:rFonts w:ascii="Times New Roman" w:hAnsi="Times New Roman"/>
          <w:b/>
          <w:sz w:val="24"/>
          <w:szCs w:val="24"/>
        </w:rPr>
        <w:t>Журабек</w:t>
      </w:r>
      <w:r w:rsidRPr="00243327">
        <w:rPr>
          <w:rFonts w:ascii="Times New Roman" w:hAnsi="Times New Roman"/>
          <w:b/>
          <w:sz w:val="28"/>
          <w:szCs w:val="28"/>
        </w:rPr>
        <w:t xml:space="preserve"> Муторов (Самарканд, Узбекистан)</w:t>
      </w:r>
    </w:p>
    <w:p w:rsidR="00336FF6" w:rsidRPr="002A00A7" w:rsidRDefault="00336FF6" w:rsidP="00243327">
      <w:pPr>
        <w:pStyle w:val="BodyText"/>
        <w:spacing w:line="360" w:lineRule="auto"/>
        <w:rPr>
          <w:rFonts w:ascii="Times New Roman" w:hAnsi="Times New Roman"/>
          <w:b/>
          <w:szCs w:val="28"/>
        </w:rPr>
      </w:pPr>
    </w:p>
    <w:p w:rsidR="00336FF6" w:rsidRPr="002A00A7" w:rsidRDefault="00336FF6" w:rsidP="0024332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A00A7">
        <w:rPr>
          <w:rFonts w:ascii="Times New Roman" w:hAnsi="Times New Roman"/>
          <w:b/>
          <w:sz w:val="28"/>
          <w:szCs w:val="28"/>
        </w:rPr>
        <w:t>ОБ ОДНОЙ СВОЙСТВАХ ГАРМОНИЧЕСКИХ</w:t>
      </w:r>
    </w:p>
    <w:p w:rsidR="00336FF6" w:rsidRDefault="00336FF6" w:rsidP="0024332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2A00A7">
        <w:rPr>
          <w:rFonts w:ascii="Times New Roman" w:hAnsi="Times New Roman"/>
          <w:b/>
          <w:sz w:val="28"/>
          <w:szCs w:val="28"/>
        </w:rPr>
        <w:t>ФУ</w:t>
      </w:r>
      <w:r>
        <w:rPr>
          <w:rFonts w:ascii="Times New Roman" w:hAnsi="Times New Roman"/>
          <w:b/>
          <w:sz w:val="28"/>
          <w:szCs w:val="28"/>
        </w:rPr>
        <w:t>НКЦИЙ В НЕОГРАНИЧЕННЫХ ОБЛАСТЯХ</w:t>
      </w:r>
    </w:p>
    <w:p w:rsidR="00336FF6" w:rsidRPr="00243327" w:rsidRDefault="00336FF6" w:rsidP="0024332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36FF6" w:rsidRPr="002A00A7" w:rsidRDefault="00336FF6" w:rsidP="002A00A7">
      <w:pPr>
        <w:pStyle w:val="BodyText"/>
        <w:spacing w:line="360" w:lineRule="auto"/>
        <w:ind w:firstLine="708"/>
        <w:rPr>
          <w:rFonts w:ascii="Times New Roman" w:hAnsi="Times New Roman"/>
          <w:szCs w:val="28"/>
        </w:rPr>
      </w:pPr>
      <w:r w:rsidRPr="002A00A7">
        <w:rPr>
          <w:rFonts w:ascii="Times New Roman" w:hAnsi="Times New Roman"/>
          <w:szCs w:val="28"/>
        </w:rPr>
        <w:t xml:space="preserve">В данной работе мы доказываем теорему единственности для некоторого класса гармонических функций определенных в неограниченной области, лежащей в слое. </w:t>
      </w:r>
    </w:p>
    <w:p w:rsidR="00336FF6" w:rsidRPr="002A00A7" w:rsidRDefault="00336FF6" w:rsidP="002A00A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sz w:val="28"/>
          <w:szCs w:val="28"/>
        </w:rPr>
        <w:t xml:space="preserve">Пусть </w:t>
      </w:r>
      <w:r w:rsidRPr="002A00A7">
        <w:rPr>
          <w:rFonts w:ascii="Times New Roman" w:hAnsi="Times New Roman"/>
          <w:sz w:val="28"/>
          <w:szCs w:val="28"/>
        </w:rPr>
        <w:object w:dxaOrig="26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2.75pt" o:ole="" fillcolor="window">
            <v:imagedata r:id="rId4" o:title=""/>
          </v:shape>
          <o:OLEObject Type="Embed" ProgID="Equation.3" ShapeID="_x0000_i1025" DrawAspect="Content" ObjectID="_1457462545" r:id="rId5"/>
        </w:object>
      </w:r>
      <w:r w:rsidRPr="002A00A7">
        <w:rPr>
          <w:rFonts w:ascii="Times New Roman" w:hAnsi="Times New Roman"/>
          <w:sz w:val="28"/>
          <w:szCs w:val="28"/>
        </w:rPr>
        <w:t xml:space="preserve"> односвяная неограниченная область в </w:t>
      </w:r>
      <w:r w:rsidRPr="002A00A7">
        <w:rPr>
          <w:rFonts w:ascii="Times New Roman" w:hAnsi="Times New Roman"/>
          <w:position w:val="-4"/>
          <w:sz w:val="28"/>
          <w:szCs w:val="28"/>
        </w:rPr>
        <w:object w:dxaOrig="300" w:dyaOrig="300">
          <v:shape id="_x0000_i1026" type="#_x0000_t75" style="width:15pt;height:15pt" o:ole="" fillcolor="window">
            <v:imagedata r:id="rId6" o:title=""/>
          </v:shape>
          <o:OLEObject Type="Embed" ProgID="Equation.3" ShapeID="_x0000_i1026" DrawAspect="Content" ObjectID="_1457462546" r:id="rId7"/>
        </w:object>
      </w:r>
      <w:r w:rsidRPr="002A00A7">
        <w:rPr>
          <w:rFonts w:ascii="Times New Roman" w:hAnsi="Times New Roman"/>
          <w:sz w:val="28"/>
          <w:szCs w:val="28"/>
        </w:rPr>
        <w:t xml:space="preserve"> лежащая внутри слоя</w:t>
      </w:r>
    </w:p>
    <w:p w:rsidR="00336FF6" w:rsidRPr="002A00A7" w:rsidRDefault="00336FF6" w:rsidP="002A00A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position w:val="-28"/>
          <w:sz w:val="28"/>
          <w:szCs w:val="28"/>
        </w:rPr>
        <w:object w:dxaOrig="5560" w:dyaOrig="660">
          <v:shape id="_x0000_i1027" type="#_x0000_t75" style="width:278.25pt;height:33pt" o:ole="" fillcolor="window">
            <v:imagedata r:id="rId8" o:title=""/>
          </v:shape>
          <o:OLEObject Type="Embed" ProgID="Equation.3" ShapeID="_x0000_i1027" DrawAspect="Content" ObjectID="_1457462547" r:id="rId9"/>
        </w:object>
      </w:r>
    </w:p>
    <w:p w:rsidR="00336FF6" w:rsidRPr="002A00A7" w:rsidRDefault="00336FF6" w:rsidP="002A00A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sz w:val="28"/>
          <w:szCs w:val="28"/>
        </w:rPr>
        <w:t xml:space="preserve">Предположим, что </w:t>
      </w:r>
      <w:r w:rsidRPr="002A00A7">
        <w:rPr>
          <w:rFonts w:ascii="Times New Roman" w:hAnsi="Times New Roman"/>
          <w:position w:val="-10"/>
          <w:sz w:val="28"/>
          <w:szCs w:val="28"/>
        </w:rPr>
        <w:object w:dxaOrig="1260" w:dyaOrig="340">
          <v:shape id="_x0000_i1028" type="#_x0000_t75" style="width:63pt;height:17.25pt" o:ole="" fillcolor="window">
            <v:imagedata r:id="rId10" o:title=""/>
          </v:shape>
          <o:OLEObject Type="Embed" ProgID="Equation.3" ShapeID="_x0000_i1028" DrawAspect="Content" ObjectID="_1457462548" r:id="rId11"/>
        </w:object>
      </w:r>
      <w:r w:rsidRPr="002A00A7">
        <w:rPr>
          <w:rFonts w:ascii="Times New Roman" w:hAnsi="Times New Roman"/>
          <w:sz w:val="28"/>
          <w:szCs w:val="28"/>
        </w:rPr>
        <w:t xml:space="preserve">, где </w:t>
      </w:r>
      <w:r w:rsidRPr="002A00A7">
        <w:rPr>
          <w:rFonts w:ascii="Times New Roman" w:hAnsi="Times New Roman"/>
          <w:position w:val="-12"/>
          <w:sz w:val="28"/>
          <w:szCs w:val="28"/>
        </w:rPr>
        <w:object w:dxaOrig="240" w:dyaOrig="360">
          <v:shape id="_x0000_i1029" type="#_x0000_t75" style="width:12pt;height:18pt" o:ole="" fillcolor="window">
            <v:imagedata r:id="rId12" o:title=""/>
          </v:shape>
          <o:OLEObject Type="Embed" ProgID="Equation.3" ShapeID="_x0000_i1029" DrawAspect="Content" ObjectID="_1457462549" r:id="rId13"/>
        </w:object>
      </w:r>
      <w:r w:rsidRPr="002A00A7">
        <w:rPr>
          <w:rFonts w:ascii="Times New Roman" w:hAnsi="Times New Roman"/>
          <w:sz w:val="28"/>
          <w:szCs w:val="28"/>
        </w:rPr>
        <w:t xml:space="preserve">- поверхности, задаваемые уравнениями </w:t>
      </w:r>
      <w:r w:rsidRPr="002A00A7">
        <w:rPr>
          <w:rFonts w:ascii="Times New Roman" w:hAnsi="Times New Roman"/>
          <w:position w:val="-20"/>
          <w:sz w:val="28"/>
          <w:szCs w:val="28"/>
        </w:rPr>
        <w:object w:dxaOrig="2360" w:dyaOrig="440">
          <v:shape id="_x0000_i1030" type="#_x0000_t75" style="width:117pt;height:21.75pt" o:ole="" fillcolor="window">
            <v:imagedata r:id="rId14" o:title=""/>
          </v:shape>
          <o:OLEObject Type="Embed" ProgID="Equation.3" ShapeID="_x0000_i1030" DrawAspect="Content" ObjectID="_1457462550" r:id="rId15"/>
        </w:object>
      </w:r>
      <w:r w:rsidRPr="002A00A7">
        <w:rPr>
          <w:rFonts w:ascii="Times New Roman" w:hAnsi="Times New Roman"/>
          <w:sz w:val="28"/>
          <w:szCs w:val="28"/>
        </w:rPr>
        <w:t xml:space="preserve"> и функции </w:t>
      </w:r>
      <w:r w:rsidRPr="002A00A7">
        <w:rPr>
          <w:rFonts w:ascii="Times New Roman" w:hAnsi="Times New Roman"/>
          <w:position w:val="-12"/>
          <w:sz w:val="28"/>
          <w:szCs w:val="28"/>
        </w:rPr>
        <w:object w:dxaOrig="260" w:dyaOrig="360">
          <v:shape id="_x0000_i1031" type="#_x0000_t75" style="width:12.75pt;height:18pt" o:ole="" fillcolor="window">
            <v:imagedata r:id="rId16" o:title=""/>
          </v:shape>
          <o:OLEObject Type="Embed" ProgID="Equation.3" ShapeID="_x0000_i1031" DrawAspect="Content" ObjectID="_1457462551" r:id="rId17"/>
        </w:object>
      </w:r>
      <w:r w:rsidRPr="002A00A7">
        <w:rPr>
          <w:rFonts w:ascii="Times New Roman" w:hAnsi="Times New Roman"/>
          <w:sz w:val="28"/>
          <w:szCs w:val="28"/>
        </w:rPr>
        <w:t xml:space="preserve"> удовлетворяют условиям</w:t>
      </w:r>
    </w:p>
    <w:p w:rsidR="00336FF6" w:rsidRPr="002A00A7" w:rsidRDefault="00336FF6" w:rsidP="002A00A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position w:val="-42"/>
          <w:sz w:val="28"/>
          <w:szCs w:val="28"/>
        </w:rPr>
        <w:object w:dxaOrig="4360" w:dyaOrig="960">
          <v:shape id="_x0000_i1032" type="#_x0000_t75" style="width:218.25pt;height:48pt" o:ole="" fillcolor="window">
            <v:imagedata r:id="rId18" o:title=""/>
          </v:shape>
          <o:OLEObject Type="Embed" ProgID="Equation.3" ShapeID="_x0000_i1032" DrawAspect="Content" ObjectID="_1457462552" r:id="rId19"/>
        </w:object>
      </w:r>
      <w:r w:rsidRPr="002A00A7">
        <w:rPr>
          <w:rFonts w:ascii="Times New Roman" w:hAnsi="Times New Roman"/>
          <w:sz w:val="28"/>
          <w:szCs w:val="28"/>
        </w:rPr>
        <w:t>.</w:t>
      </w:r>
    </w:p>
    <w:p w:rsidR="00336FF6" w:rsidRPr="002A00A7" w:rsidRDefault="00336FF6" w:rsidP="002A00A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sz w:val="28"/>
          <w:szCs w:val="28"/>
        </w:rPr>
        <w:t xml:space="preserve">Пусть </w:t>
      </w:r>
      <w:r w:rsidRPr="002A00A7">
        <w:rPr>
          <w:rFonts w:ascii="Times New Roman" w:hAnsi="Times New Roman"/>
          <w:position w:val="-14"/>
          <w:sz w:val="28"/>
          <w:szCs w:val="28"/>
        </w:rPr>
        <w:object w:dxaOrig="720" w:dyaOrig="380">
          <v:shape id="_x0000_i1033" type="#_x0000_t75" style="width:36pt;height:18.75pt" o:ole="" fillcolor="window">
            <v:imagedata r:id="rId20" o:title=""/>
          </v:shape>
          <o:OLEObject Type="Embed" ProgID="Equation.3" ShapeID="_x0000_i1033" DrawAspect="Content" ObjectID="_1457462553" r:id="rId21"/>
        </w:object>
      </w:r>
      <w:r w:rsidRPr="002A00A7">
        <w:rPr>
          <w:rFonts w:ascii="Times New Roman" w:hAnsi="Times New Roman"/>
          <w:sz w:val="28"/>
          <w:szCs w:val="28"/>
        </w:rPr>
        <w:t xml:space="preserve"> пространство гармонических функций в </w:t>
      </w:r>
      <w:r w:rsidRPr="002A00A7">
        <w:rPr>
          <w:rFonts w:ascii="Times New Roman" w:hAnsi="Times New Roman"/>
          <w:position w:val="-4"/>
          <w:sz w:val="28"/>
          <w:szCs w:val="28"/>
        </w:rPr>
        <w:object w:dxaOrig="260" w:dyaOrig="260">
          <v:shape id="_x0000_i1034" type="#_x0000_t75" style="width:12.75pt;height:12.75pt" o:ole="" fillcolor="window">
            <v:imagedata r:id="rId22" o:title=""/>
          </v:shape>
          <o:OLEObject Type="Embed" ProgID="Equation.3" ShapeID="_x0000_i1034" DrawAspect="Content" ObjectID="_1457462554" r:id="rId23"/>
        </w:object>
      </w:r>
      <w:r w:rsidRPr="002A00A7">
        <w:rPr>
          <w:rFonts w:ascii="Times New Roman" w:hAnsi="Times New Roman"/>
          <w:sz w:val="28"/>
          <w:szCs w:val="28"/>
        </w:rPr>
        <w:t xml:space="preserve"> непрерывных вмести со своими частными производными первого порядка вплоть до конечных точек границы </w:t>
      </w:r>
      <w:r w:rsidRPr="002A00A7">
        <w:rPr>
          <w:rFonts w:ascii="Times New Roman" w:hAnsi="Times New Roman"/>
          <w:position w:val="-6"/>
          <w:sz w:val="28"/>
          <w:szCs w:val="28"/>
        </w:rPr>
        <w:object w:dxaOrig="380" w:dyaOrig="279">
          <v:shape id="_x0000_i1035" type="#_x0000_t75" style="width:18.75pt;height:14.25pt" o:ole="" fillcolor="window">
            <v:imagedata r:id="rId24" o:title=""/>
          </v:shape>
          <o:OLEObject Type="Embed" ProgID="Equation.3" ShapeID="_x0000_i1035" DrawAspect="Content" ObjectID="_1457462555" r:id="rId25"/>
        </w:object>
      </w:r>
      <w:r w:rsidRPr="002A00A7">
        <w:rPr>
          <w:rFonts w:ascii="Times New Roman" w:hAnsi="Times New Roman"/>
          <w:sz w:val="28"/>
          <w:szCs w:val="28"/>
        </w:rPr>
        <w:t xml:space="preserve"> и удовлетворяющих условию:</w:t>
      </w:r>
    </w:p>
    <w:p w:rsidR="00336FF6" w:rsidRPr="002A00A7" w:rsidRDefault="00336FF6" w:rsidP="002A00A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position w:val="-14"/>
          <w:sz w:val="28"/>
          <w:szCs w:val="28"/>
        </w:rPr>
        <w:object w:dxaOrig="6220" w:dyaOrig="460">
          <v:shape id="_x0000_i1036" type="#_x0000_t75" style="width:311.25pt;height:23.25pt" o:ole="" fillcolor="window">
            <v:imagedata r:id="rId26" o:title=""/>
          </v:shape>
          <o:OLEObject Type="Embed" ProgID="Equation.3" ShapeID="_x0000_i1036" DrawAspect="Content" ObjectID="_1457462556" r:id="rId27"/>
        </w:object>
      </w:r>
      <w:r w:rsidRPr="002A00A7">
        <w:rPr>
          <w:rFonts w:ascii="Times New Roman" w:hAnsi="Times New Roman"/>
          <w:sz w:val="28"/>
          <w:szCs w:val="28"/>
        </w:rPr>
        <w:t>.</w:t>
      </w:r>
    </w:p>
    <w:p w:rsidR="00336FF6" w:rsidRPr="002A00A7" w:rsidRDefault="00336FF6" w:rsidP="002A00A7">
      <w:pPr>
        <w:pStyle w:val="BodyText"/>
        <w:spacing w:line="360" w:lineRule="auto"/>
        <w:rPr>
          <w:rFonts w:ascii="Times New Roman" w:hAnsi="Times New Roman"/>
          <w:szCs w:val="28"/>
        </w:rPr>
      </w:pPr>
      <w:r w:rsidRPr="002A00A7">
        <w:rPr>
          <w:rFonts w:ascii="Times New Roman" w:hAnsi="Times New Roman"/>
          <w:szCs w:val="28"/>
        </w:rPr>
        <w:t>Нашей целью является доказательство следующей теоремы.</w:t>
      </w:r>
    </w:p>
    <w:p w:rsidR="00336FF6" w:rsidRPr="002A00A7" w:rsidRDefault="00336FF6" w:rsidP="002A00A7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2A00A7">
        <w:rPr>
          <w:rFonts w:ascii="Times New Roman" w:hAnsi="Times New Roman"/>
          <w:sz w:val="28"/>
          <w:szCs w:val="28"/>
        </w:rPr>
        <w:t>Теорема.</w:t>
      </w:r>
      <w:r w:rsidRPr="002A00A7">
        <w:rPr>
          <w:rFonts w:ascii="Times New Roman" w:hAnsi="Times New Roman"/>
          <w:b/>
          <w:sz w:val="28"/>
          <w:szCs w:val="28"/>
        </w:rPr>
        <w:t xml:space="preserve">  </w:t>
      </w:r>
      <w:r w:rsidRPr="002A00A7">
        <w:rPr>
          <w:rFonts w:ascii="Times New Roman" w:hAnsi="Times New Roman"/>
          <w:i/>
          <w:sz w:val="28"/>
          <w:szCs w:val="28"/>
        </w:rPr>
        <w:t xml:space="preserve">Если функция </w:t>
      </w:r>
      <w:r w:rsidRPr="002A00A7">
        <w:rPr>
          <w:rFonts w:ascii="Times New Roman" w:hAnsi="Times New Roman"/>
          <w:i/>
          <w:position w:val="-14"/>
          <w:sz w:val="28"/>
          <w:szCs w:val="28"/>
        </w:rPr>
        <w:object w:dxaOrig="1140" w:dyaOrig="380">
          <v:shape id="_x0000_i1037" type="#_x0000_t75" style="width:57pt;height:18.75pt" o:ole="" fillcolor="window">
            <v:imagedata r:id="rId28" o:title=""/>
          </v:shape>
          <o:OLEObject Type="Embed" ProgID="Equation.3" ShapeID="_x0000_i1037" DrawAspect="Content" ObjectID="_1457462557" r:id="rId29"/>
        </w:object>
      </w:r>
      <w:r w:rsidRPr="002A00A7">
        <w:rPr>
          <w:rFonts w:ascii="Times New Roman" w:hAnsi="Times New Roman"/>
          <w:i/>
          <w:sz w:val="28"/>
          <w:szCs w:val="28"/>
        </w:rPr>
        <w:t xml:space="preserve"> удовлетворяет следующим условиям </w:t>
      </w:r>
    </w:p>
    <w:p w:rsidR="00336FF6" w:rsidRPr="002A00A7" w:rsidRDefault="00336FF6" w:rsidP="002A00A7">
      <w:pPr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2A00A7">
        <w:rPr>
          <w:rFonts w:ascii="Times New Roman" w:hAnsi="Times New Roman"/>
          <w:i/>
          <w:sz w:val="28"/>
          <w:szCs w:val="28"/>
        </w:rPr>
        <w:object w:dxaOrig="2020" w:dyaOrig="320">
          <v:shape id="_x0000_i1038" type="#_x0000_t75" style="width:101.25pt;height:15.75pt" o:ole="" fillcolor="window">
            <v:imagedata r:id="rId30" o:title=""/>
          </v:shape>
          <o:OLEObject Type="Embed" ProgID="Equation.3" ShapeID="_x0000_i1038" DrawAspect="Content" ObjectID="_1457462558" r:id="rId31"/>
        </w:object>
      </w:r>
    </w:p>
    <w:p w:rsidR="00336FF6" w:rsidRPr="002A00A7" w:rsidRDefault="00336FF6" w:rsidP="002A00A7">
      <w:pPr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2A00A7">
        <w:rPr>
          <w:rFonts w:ascii="Times New Roman" w:hAnsi="Times New Roman"/>
          <w:i/>
          <w:sz w:val="28"/>
          <w:szCs w:val="28"/>
        </w:rPr>
        <w:object w:dxaOrig="2760" w:dyaOrig="680">
          <v:shape id="_x0000_i1039" type="#_x0000_t75" style="width:138pt;height:33.75pt" o:ole="" fillcolor="window">
            <v:imagedata r:id="rId32" o:title=""/>
          </v:shape>
          <o:OLEObject Type="Embed" ProgID="Equation.3" ShapeID="_x0000_i1039" DrawAspect="Content" ObjectID="_1457462559" r:id="rId33"/>
        </w:object>
      </w:r>
      <w:r w:rsidRPr="002A00A7">
        <w:rPr>
          <w:rFonts w:ascii="Times New Roman" w:hAnsi="Times New Roman"/>
          <w:i/>
          <w:sz w:val="28"/>
          <w:szCs w:val="28"/>
        </w:rPr>
        <w:t>,</w:t>
      </w:r>
    </w:p>
    <w:p w:rsidR="00336FF6" w:rsidRPr="002A00A7" w:rsidRDefault="00336FF6" w:rsidP="002A00A7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2A00A7">
        <w:rPr>
          <w:rFonts w:ascii="Times New Roman" w:hAnsi="Times New Roman"/>
          <w:i/>
          <w:sz w:val="28"/>
          <w:szCs w:val="28"/>
        </w:rPr>
        <w:t xml:space="preserve">(где </w:t>
      </w:r>
      <w:r w:rsidRPr="002A00A7">
        <w:rPr>
          <w:rFonts w:ascii="Times New Roman" w:hAnsi="Times New Roman"/>
          <w:i/>
          <w:sz w:val="28"/>
          <w:szCs w:val="28"/>
          <w:lang w:val="en-US"/>
        </w:rPr>
        <w:t>n</w:t>
      </w:r>
      <w:r w:rsidRPr="002A00A7">
        <w:rPr>
          <w:rFonts w:ascii="Times New Roman" w:hAnsi="Times New Roman"/>
          <w:i/>
          <w:sz w:val="28"/>
          <w:szCs w:val="28"/>
        </w:rPr>
        <w:t xml:space="preserve"> есть вектор внешней нормали к </w:t>
      </w:r>
      <w:r w:rsidRPr="002A00A7">
        <w:rPr>
          <w:rFonts w:ascii="Times New Roman" w:hAnsi="Times New Roman"/>
          <w:i/>
          <w:position w:val="-6"/>
          <w:sz w:val="28"/>
          <w:szCs w:val="28"/>
        </w:rPr>
        <w:object w:dxaOrig="380" w:dyaOrig="279">
          <v:shape id="_x0000_i1040" type="#_x0000_t75" style="width:18.75pt;height:14.25pt" o:ole="" fillcolor="window">
            <v:imagedata r:id="rId34" o:title=""/>
          </v:shape>
          <o:OLEObject Type="Embed" ProgID="Equation.3" ShapeID="_x0000_i1040" DrawAspect="Content" ObjectID="_1457462560" r:id="rId35"/>
        </w:object>
      </w:r>
      <w:r w:rsidRPr="002A00A7">
        <w:rPr>
          <w:rFonts w:ascii="Times New Roman" w:hAnsi="Times New Roman"/>
          <w:i/>
          <w:sz w:val="28"/>
          <w:szCs w:val="28"/>
        </w:rPr>
        <w:t xml:space="preserve">, а с некоторая константа), то </w:t>
      </w:r>
      <w:r w:rsidRPr="002A00A7">
        <w:rPr>
          <w:rFonts w:ascii="Times New Roman" w:hAnsi="Times New Roman"/>
          <w:i/>
          <w:sz w:val="28"/>
          <w:szCs w:val="28"/>
          <w:lang w:val="en-US"/>
        </w:rPr>
        <w:t>U</w:t>
      </w:r>
      <w:r w:rsidRPr="002A00A7">
        <w:rPr>
          <w:rFonts w:ascii="Times New Roman" w:hAnsi="Times New Roman"/>
          <w:i/>
          <w:sz w:val="28"/>
          <w:szCs w:val="28"/>
        </w:rPr>
        <w:t xml:space="preserve">=0 в </w:t>
      </w:r>
      <w:r w:rsidRPr="002A00A7">
        <w:rPr>
          <w:rFonts w:ascii="Times New Roman" w:hAnsi="Times New Roman"/>
          <w:i/>
          <w:sz w:val="28"/>
          <w:szCs w:val="28"/>
          <w:lang w:val="en-US"/>
        </w:rPr>
        <w:t>D</w:t>
      </w:r>
      <w:r w:rsidRPr="002A00A7">
        <w:rPr>
          <w:rFonts w:ascii="Times New Roman" w:hAnsi="Times New Roman"/>
          <w:i/>
          <w:sz w:val="28"/>
          <w:szCs w:val="28"/>
        </w:rPr>
        <w:t>.</w:t>
      </w:r>
    </w:p>
    <w:p w:rsidR="00336FF6" w:rsidRPr="002A00A7" w:rsidRDefault="00336FF6" w:rsidP="002A00A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sz w:val="28"/>
          <w:szCs w:val="28"/>
        </w:rPr>
        <w:tab/>
      </w:r>
      <w:r w:rsidRPr="002A00A7">
        <w:rPr>
          <w:rFonts w:ascii="Times New Roman" w:hAnsi="Times New Roman"/>
          <w:sz w:val="28"/>
          <w:szCs w:val="28"/>
          <w:lang w:val="en-US"/>
        </w:rPr>
        <w:t>D</w:t>
      </w:r>
      <w:r w:rsidRPr="002A00A7">
        <w:rPr>
          <w:rFonts w:ascii="Times New Roman" w:hAnsi="Times New Roman"/>
          <w:sz w:val="28"/>
          <w:szCs w:val="28"/>
        </w:rPr>
        <w:t xml:space="preserve"> случае, когда (1.2) заменяется условием </w:t>
      </w:r>
      <w:r w:rsidRPr="002A00A7">
        <w:rPr>
          <w:rFonts w:ascii="Times New Roman" w:hAnsi="Times New Roman"/>
          <w:position w:val="-28"/>
          <w:sz w:val="28"/>
          <w:szCs w:val="28"/>
        </w:rPr>
        <w:object w:dxaOrig="1540" w:dyaOrig="680">
          <v:shape id="_x0000_i1041" type="#_x0000_t75" style="width:77.25pt;height:33.75pt" o:ole="" fillcolor="window">
            <v:imagedata r:id="rId36" o:title=""/>
          </v:shape>
          <o:OLEObject Type="Embed" ProgID="Equation.3" ShapeID="_x0000_i1041" DrawAspect="Content" ObjectID="_1457462561" r:id="rId37"/>
        </w:object>
      </w:r>
      <w:r w:rsidRPr="002A00A7">
        <w:rPr>
          <w:rFonts w:ascii="Times New Roman" w:hAnsi="Times New Roman"/>
          <w:sz w:val="28"/>
          <w:szCs w:val="28"/>
        </w:rPr>
        <w:t>, где с=</w:t>
      </w:r>
      <w:r w:rsidRPr="002A00A7">
        <w:rPr>
          <w:rFonts w:ascii="Times New Roman" w:hAnsi="Times New Roman"/>
          <w:sz w:val="28"/>
          <w:szCs w:val="28"/>
          <w:lang w:val="en-US"/>
        </w:rPr>
        <w:t>Const</w:t>
      </w:r>
      <w:r w:rsidRPr="002A00A7">
        <w:rPr>
          <w:rFonts w:ascii="Times New Roman" w:hAnsi="Times New Roman"/>
          <w:sz w:val="28"/>
          <w:szCs w:val="28"/>
        </w:rPr>
        <w:t xml:space="preserve">,  </w:t>
      </w:r>
      <w:r w:rsidRPr="002A00A7">
        <w:rPr>
          <w:rFonts w:ascii="Times New Roman" w:hAnsi="Times New Roman"/>
          <w:position w:val="-10"/>
          <w:sz w:val="28"/>
          <w:szCs w:val="28"/>
          <w:lang w:val="en-US"/>
        </w:rPr>
        <w:object w:dxaOrig="760" w:dyaOrig="320">
          <v:shape id="_x0000_i1042" type="#_x0000_t75" style="width:38.25pt;height:15.75pt" o:ole="" fillcolor="window">
            <v:imagedata r:id="rId38" o:title=""/>
          </v:shape>
          <o:OLEObject Type="Embed" ProgID="Equation.3" ShapeID="_x0000_i1042" DrawAspect="Content" ObjectID="_1457462562" r:id="rId39"/>
        </w:object>
      </w:r>
      <w:r w:rsidRPr="002A00A7">
        <w:rPr>
          <w:rFonts w:ascii="Times New Roman" w:hAnsi="Times New Roman"/>
          <w:sz w:val="28"/>
          <w:szCs w:val="28"/>
        </w:rPr>
        <w:t xml:space="preserve"> </w:t>
      </w:r>
      <w:r w:rsidRPr="002A00A7">
        <w:rPr>
          <w:rFonts w:ascii="Times New Roman" w:hAnsi="Times New Roman"/>
          <w:i/>
          <w:sz w:val="28"/>
          <w:szCs w:val="28"/>
        </w:rPr>
        <w:t xml:space="preserve"> </w:t>
      </w:r>
      <w:r w:rsidRPr="002A00A7">
        <w:rPr>
          <w:rFonts w:ascii="Times New Roman" w:hAnsi="Times New Roman"/>
          <w:sz w:val="28"/>
          <w:szCs w:val="28"/>
        </w:rPr>
        <w:t xml:space="preserve">и </w:t>
      </w:r>
      <w:r w:rsidRPr="002A00A7">
        <w:rPr>
          <w:rFonts w:ascii="Times New Roman" w:hAnsi="Times New Roman"/>
          <w:sz w:val="28"/>
          <w:szCs w:val="28"/>
          <w:lang w:val="en-US"/>
        </w:rPr>
        <w:t>k</w:t>
      </w:r>
      <w:r w:rsidRPr="002A00A7">
        <w:rPr>
          <w:rFonts w:ascii="Times New Roman" w:hAnsi="Times New Roman"/>
          <w:sz w:val="28"/>
          <w:szCs w:val="28"/>
        </w:rPr>
        <w:t xml:space="preserve">  целое неотрицательное число, эта теорема была доказана З.Р. Ашуровой [1]. Доказательство теоремы основано на интегральном представлении гармонической функции в неограниченных областях с некомпактной границей [3] и теореме Е.М. Ландиса [2].</w:t>
      </w:r>
    </w:p>
    <w:p w:rsidR="00336FF6" w:rsidRPr="002A00A7" w:rsidRDefault="00336FF6" w:rsidP="002A00A7">
      <w:pPr>
        <w:pStyle w:val="Heading3"/>
        <w:spacing w:line="360" w:lineRule="auto"/>
        <w:rPr>
          <w:rFonts w:ascii="Times New Roman" w:hAnsi="Times New Roman"/>
          <w:sz w:val="28"/>
          <w:szCs w:val="28"/>
        </w:rPr>
      </w:pPr>
    </w:p>
    <w:p w:rsidR="00336FF6" w:rsidRPr="002A00A7" w:rsidRDefault="00336FF6" w:rsidP="002A00A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sz w:val="28"/>
          <w:szCs w:val="28"/>
        </w:rPr>
        <w:t xml:space="preserve">При выполнении условий нашей теоремы, для функций </w:t>
      </w:r>
      <w:r w:rsidRPr="002A00A7">
        <w:rPr>
          <w:rFonts w:ascii="Times New Roman" w:hAnsi="Times New Roman"/>
          <w:sz w:val="28"/>
          <w:szCs w:val="28"/>
          <w:lang w:val="en-US"/>
        </w:rPr>
        <w:t>U</w:t>
      </w:r>
      <w:r w:rsidRPr="002A00A7">
        <w:rPr>
          <w:rFonts w:ascii="Times New Roman" w:hAnsi="Times New Roman"/>
          <w:sz w:val="28"/>
          <w:szCs w:val="28"/>
        </w:rPr>
        <w:t xml:space="preserve">  из класса </w:t>
      </w:r>
      <w:r w:rsidRPr="002A00A7">
        <w:rPr>
          <w:rFonts w:ascii="Times New Roman" w:hAnsi="Times New Roman"/>
          <w:position w:val="-24"/>
          <w:sz w:val="28"/>
          <w:szCs w:val="28"/>
        </w:rPr>
        <w:object w:dxaOrig="760" w:dyaOrig="480">
          <v:shape id="_x0000_i1043" type="#_x0000_t75" style="width:38.25pt;height:24pt" o:ole="" fillcolor="window">
            <v:imagedata r:id="rId40" o:title=""/>
          </v:shape>
          <o:OLEObject Type="Embed" ProgID="Equation.3" ShapeID="_x0000_i1043" DrawAspect="Content" ObjectID="_1457462563" r:id="rId41"/>
        </w:object>
      </w:r>
      <w:r w:rsidRPr="002A00A7">
        <w:rPr>
          <w:rFonts w:ascii="Times New Roman" w:hAnsi="Times New Roman"/>
          <w:sz w:val="28"/>
          <w:szCs w:val="28"/>
        </w:rPr>
        <w:t xml:space="preserve"> согласно [3], имеем</w:t>
      </w:r>
    </w:p>
    <w:p w:rsidR="00336FF6" w:rsidRPr="002A00A7" w:rsidRDefault="00336FF6" w:rsidP="002A00A7">
      <w:pPr>
        <w:spacing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2A00A7">
        <w:rPr>
          <w:rFonts w:ascii="Times New Roman" w:hAnsi="Times New Roman"/>
          <w:position w:val="-32"/>
          <w:sz w:val="28"/>
          <w:szCs w:val="28"/>
          <w:lang w:val="en-US"/>
        </w:rPr>
        <w:object w:dxaOrig="4060" w:dyaOrig="760">
          <v:shape id="_x0000_i1044" type="#_x0000_t75" style="width:201pt;height:38.25pt" o:ole="" fillcolor="window">
            <v:imagedata r:id="rId42" o:title=""/>
          </v:shape>
          <o:OLEObject Type="Embed" ProgID="Equation.3" ShapeID="_x0000_i1044" DrawAspect="Content" ObjectID="_1457462564" r:id="rId43"/>
        </w:object>
      </w:r>
    </w:p>
    <w:p w:rsidR="00336FF6" w:rsidRPr="002A00A7" w:rsidRDefault="00336FF6" w:rsidP="002A00A7">
      <w:pPr>
        <w:pStyle w:val="Caption"/>
        <w:spacing w:line="360" w:lineRule="auto"/>
        <w:rPr>
          <w:rFonts w:ascii="Times New Roman" w:hAnsi="Times New Roman"/>
          <w:szCs w:val="28"/>
        </w:rPr>
      </w:pPr>
      <w:r w:rsidRPr="002A00A7">
        <w:rPr>
          <w:rFonts w:ascii="Times New Roman" w:hAnsi="Times New Roman"/>
          <w:szCs w:val="28"/>
        </w:rPr>
        <w:t>Введем обозначения</w:t>
      </w:r>
    </w:p>
    <w:p w:rsidR="00336FF6" w:rsidRPr="002A00A7" w:rsidRDefault="00336FF6" w:rsidP="002A00A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position w:val="-24"/>
          <w:sz w:val="28"/>
          <w:szCs w:val="28"/>
        </w:rPr>
        <w:object w:dxaOrig="5160" w:dyaOrig="620">
          <v:shape id="_x0000_i1045" type="#_x0000_t75" style="width:258pt;height:30.75pt" o:ole="" fillcolor="window">
            <v:imagedata r:id="rId44" o:title=""/>
          </v:shape>
          <o:OLEObject Type="Embed" ProgID="Equation.3" ShapeID="_x0000_i1045" DrawAspect="Content" ObjectID="_1457462565" r:id="rId45"/>
        </w:object>
      </w:r>
    </w:p>
    <w:p w:rsidR="00336FF6" w:rsidRPr="002A00A7" w:rsidRDefault="00336FF6" w:rsidP="002A00A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sz w:val="28"/>
          <w:szCs w:val="28"/>
        </w:rPr>
        <w:t xml:space="preserve">поскольку </w:t>
      </w:r>
      <w:r w:rsidRPr="002A00A7">
        <w:rPr>
          <w:rFonts w:ascii="Times New Roman" w:hAnsi="Times New Roman"/>
          <w:position w:val="-10"/>
          <w:sz w:val="28"/>
          <w:szCs w:val="28"/>
        </w:rPr>
        <w:object w:dxaOrig="240" w:dyaOrig="340">
          <v:shape id="_x0000_i1046" type="#_x0000_t75" style="width:12pt;height:17.25pt" o:ole="" fillcolor="window">
            <v:imagedata r:id="rId46" o:title=""/>
          </v:shape>
          <o:OLEObject Type="Embed" ProgID="Equation.3" ShapeID="_x0000_i1046" DrawAspect="Content" ObjectID="_1457462566" r:id="rId47"/>
        </w:object>
      </w:r>
      <w:r w:rsidRPr="002A00A7">
        <w:rPr>
          <w:rFonts w:ascii="Times New Roman" w:hAnsi="Times New Roman"/>
          <w:sz w:val="28"/>
          <w:szCs w:val="28"/>
        </w:rPr>
        <w:t xml:space="preserve"> задается уравнением </w:t>
      </w:r>
      <w:r w:rsidRPr="002A00A7">
        <w:rPr>
          <w:rFonts w:ascii="Times New Roman" w:hAnsi="Times New Roman"/>
          <w:position w:val="-12"/>
          <w:sz w:val="28"/>
          <w:szCs w:val="28"/>
        </w:rPr>
        <w:object w:dxaOrig="1460" w:dyaOrig="360">
          <v:shape id="_x0000_i1047" type="#_x0000_t75" style="width:1in;height:18pt" o:ole="" fillcolor="window">
            <v:imagedata r:id="rId48" o:title=""/>
          </v:shape>
          <o:OLEObject Type="Embed" ProgID="Equation.3" ShapeID="_x0000_i1047" DrawAspect="Content" ObjectID="_1457462567" r:id="rId49"/>
        </w:object>
      </w:r>
      <w:r w:rsidRPr="002A00A7">
        <w:rPr>
          <w:rFonts w:ascii="Times New Roman" w:hAnsi="Times New Roman"/>
          <w:sz w:val="28"/>
          <w:szCs w:val="28"/>
        </w:rPr>
        <w:t xml:space="preserve">, где </w:t>
      </w:r>
      <w:r w:rsidRPr="002A00A7">
        <w:rPr>
          <w:rFonts w:ascii="Times New Roman" w:hAnsi="Times New Roman"/>
          <w:position w:val="-10"/>
          <w:sz w:val="28"/>
          <w:szCs w:val="28"/>
        </w:rPr>
        <w:object w:dxaOrig="260" w:dyaOrig="340">
          <v:shape id="_x0000_i1048" type="#_x0000_t75" style="width:12.75pt;height:17.25pt" o:ole="" fillcolor="window">
            <v:imagedata r:id="rId50" o:title=""/>
          </v:shape>
          <o:OLEObject Type="Embed" ProgID="Equation.3" ShapeID="_x0000_i1048" DrawAspect="Content" ObjectID="_1457462568" r:id="rId51"/>
        </w:object>
      </w:r>
      <w:r w:rsidRPr="002A00A7">
        <w:rPr>
          <w:rFonts w:ascii="Times New Roman" w:hAnsi="Times New Roman"/>
          <w:sz w:val="28"/>
          <w:szCs w:val="28"/>
        </w:rPr>
        <w:t xml:space="preserve"> является ограничной функцией вмести со своими частными производными,  получим</w:t>
      </w:r>
    </w:p>
    <w:p w:rsidR="00336FF6" w:rsidRPr="002A00A7" w:rsidRDefault="00336FF6" w:rsidP="002A00A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position w:val="-30"/>
          <w:sz w:val="28"/>
          <w:szCs w:val="28"/>
        </w:rPr>
        <w:object w:dxaOrig="6520" w:dyaOrig="760">
          <v:shape id="_x0000_i1049" type="#_x0000_t75" style="width:326.25pt;height:38.25pt" o:ole="" fillcolor="window">
            <v:imagedata r:id="rId52" o:title=""/>
          </v:shape>
          <o:OLEObject Type="Embed" ProgID="Equation.3" ShapeID="_x0000_i1049" DrawAspect="Content" ObjectID="_1457462569" r:id="rId53"/>
        </w:object>
      </w:r>
    </w:p>
    <w:p w:rsidR="00336FF6" w:rsidRPr="002A00A7" w:rsidRDefault="00336FF6" w:rsidP="002A00A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sz w:val="28"/>
          <w:szCs w:val="28"/>
        </w:rPr>
        <w:t xml:space="preserve">где через </w:t>
      </w:r>
      <w:r w:rsidRPr="002A00A7">
        <w:rPr>
          <w:rFonts w:ascii="Times New Roman" w:hAnsi="Times New Roman"/>
          <w:position w:val="-12"/>
          <w:sz w:val="28"/>
          <w:szCs w:val="28"/>
        </w:rPr>
        <w:object w:dxaOrig="1579" w:dyaOrig="360">
          <v:shape id="_x0000_i1050" type="#_x0000_t75" style="width:78pt;height:18pt" o:ole="" fillcolor="window">
            <v:imagedata r:id="rId54" o:title=""/>
          </v:shape>
          <o:OLEObject Type="Embed" ProgID="Equation.3" ShapeID="_x0000_i1050" DrawAspect="Content" ObjectID="_1457462570" r:id="rId55"/>
        </w:object>
      </w:r>
      <w:r w:rsidRPr="002A00A7">
        <w:rPr>
          <w:rFonts w:ascii="Times New Roman" w:hAnsi="Times New Roman"/>
          <w:sz w:val="28"/>
          <w:szCs w:val="28"/>
        </w:rPr>
        <w:t xml:space="preserve"> обозначены интегралы по квадрантам соответственно. Сначала оценим </w:t>
      </w:r>
      <w:r w:rsidRPr="002A00A7">
        <w:rPr>
          <w:rFonts w:ascii="Times New Roman" w:hAnsi="Times New Roman"/>
          <w:position w:val="-10"/>
          <w:sz w:val="28"/>
          <w:szCs w:val="28"/>
        </w:rPr>
        <w:object w:dxaOrig="300" w:dyaOrig="340">
          <v:shape id="_x0000_i1051" type="#_x0000_t75" style="width:15pt;height:17.25pt" o:ole="" fillcolor="window">
            <v:imagedata r:id="rId56" o:title=""/>
          </v:shape>
          <o:OLEObject Type="Embed" ProgID="Equation.3" ShapeID="_x0000_i1051" DrawAspect="Content" ObjectID="_1457462571" r:id="rId57"/>
        </w:object>
      </w:r>
      <w:r w:rsidRPr="002A00A7">
        <w:rPr>
          <w:rFonts w:ascii="Times New Roman" w:hAnsi="Times New Roman"/>
          <w:sz w:val="28"/>
          <w:szCs w:val="28"/>
        </w:rPr>
        <w:t>. Мы можем написать его в виде</w:t>
      </w:r>
    </w:p>
    <w:p w:rsidR="00336FF6" w:rsidRPr="002A00A7" w:rsidRDefault="00336FF6" w:rsidP="002A00A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position w:val="-32"/>
          <w:sz w:val="28"/>
          <w:szCs w:val="28"/>
        </w:rPr>
        <w:object w:dxaOrig="3040" w:dyaOrig="780">
          <v:shape id="_x0000_i1052" type="#_x0000_t75" style="width:152.25pt;height:39pt" o:ole="" fillcolor="window">
            <v:imagedata r:id="rId58" o:title=""/>
          </v:shape>
          <o:OLEObject Type="Embed" ProgID="Equation.3" ShapeID="_x0000_i1052" DrawAspect="Content" ObjectID="_1457462572" r:id="rId59"/>
        </w:object>
      </w:r>
    </w:p>
    <w:p w:rsidR="00336FF6" w:rsidRPr="002A00A7" w:rsidRDefault="00336FF6" w:rsidP="002A00A7">
      <w:pPr>
        <w:spacing w:line="360" w:lineRule="auto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sz w:val="28"/>
          <w:szCs w:val="28"/>
        </w:rPr>
        <w:t xml:space="preserve">Так как                    </w:t>
      </w:r>
      <w:r w:rsidRPr="002A00A7">
        <w:rPr>
          <w:rFonts w:ascii="Times New Roman" w:hAnsi="Times New Roman"/>
          <w:position w:val="-12"/>
          <w:sz w:val="28"/>
          <w:szCs w:val="28"/>
        </w:rPr>
        <w:object w:dxaOrig="5080" w:dyaOrig="420">
          <v:shape id="_x0000_i1053" type="#_x0000_t75" style="width:254.25pt;height:21pt" o:ole="" fillcolor="window">
            <v:imagedata r:id="rId60" o:title=""/>
          </v:shape>
          <o:OLEObject Type="Embed" ProgID="Equation.3" ShapeID="_x0000_i1053" DrawAspect="Content" ObjectID="_1457462573" r:id="rId61"/>
        </w:object>
      </w:r>
      <w:r w:rsidRPr="002A00A7">
        <w:rPr>
          <w:rFonts w:ascii="Times New Roman" w:hAnsi="Times New Roman"/>
          <w:sz w:val="28"/>
          <w:szCs w:val="28"/>
        </w:rPr>
        <w:t xml:space="preserve">то </w:t>
      </w:r>
      <w:r w:rsidRPr="002A00A7">
        <w:rPr>
          <w:rFonts w:ascii="Times New Roman" w:hAnsi="Times New Roman"/>
          <w:position w:val="-74"/>
          <w:sz w:val="28"/>
          <w:szCs w:val="28"/>
        </w:rPr>
        <w:object w:dxaOrig="7720" w:dyaOrig="1600">
          <v:shape id="_x0000_i1054" type="#_x0000_t75" style="width:386.25pt;height:80.25pt" o:ole="" fillcolor="window">
            <v:imagedata r:id="rId62" o:title=""/>
          </v:shape>
          <o:OLEObject Type="Embed" ProgID="Equation.3" ShapeID="_x0000_i1054" DrawAspect="Content" ObjectID="_1457462574" r:id="rId63"/>
        </w:object>
      </w:r>
    </w:p>
    <w:p w:rsidR="00336FF6" w:rsidRPr="002A00A7" w:rsidRDefault="00336FF6" w:rsidP="002A00A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spacing w:val="20"/>
          <w:position w:val="2"/>
          <w:sz w:val="28"/>
          <w:szCs w:val="28"/>
        </w:rPr>
        <w:t xml:space="preserve">Производя  замену переменных </w:t>
      </w:r>
      <w:r w:rsidRPr="002A00A7">
        <w:rPr>
          <w:rFonts w:ascii="Times New Roman" w:hAnsi="Times New Roman"/>
          <w:spacing w:val="20"/>
          <w:kern w:val="28"/>
          <w:position w:val="-14"/>
          <w:sz w:val="28"/>
          <w:szCs w:val="28"/>
        </w:rPr>
        <w:object w:dxaOrig="2620" w:dyaOrig="380">
          <v:shape id="_x0000_i1055" type="#_x0000_t75" style="width:131.25pt;height:18.75pt" o:ole="" fillcolor="window">
            <v:imagedata r:id="rId64" o:title=""/>
          </v:shape>
          <o:OLEObject Type="Embed" ProgID="Equation.3" ShapeID="_x0000_i1055" DrawAspect="Content" ObjectID="_1457462575" r:id="rId65"/>
        </w:object>
      </w:r>
      <w:r w:rsidRPr="002A00A7">
        <w:rPr>
          <w:rFonts w:ascii="Times New Roman" w:hAnsi="Times New Roman"/>
          <w:spacing w:val="20"/>
          <w:position w:val="2"/>
          <w:sz w:val="28"/>
          <w:szCs w:val="28"/>
        </w:rPr>
        <w:t>, для последнего</w:t>
      </w:r>
      <w:r w:rsidRPr="002A00A7">
        <w:rPr>
          <w:rFonts w:ascii="Times New Roman" w:hAnsi="Times New Roman"/>
          <w:sz w:val="28"/>
          <w:szCs w:val="28"/>
        </w:rPr>
        <w:t xml:space="preserve"> интеграла получим оценку  </w:t>
      </w:r>
      <w:r w:rsidRPr="002A00A7">
        <w:rPr>
          <w:rFonts w:ascii="Times New Roman" w:hAnsi="Times New Roman"/>
          <w:sz w:val="28"/>
          <w:szCs w:val="28"/>
        </w:rPr>
        <w:tab/>
      </w:r>
      <w:r w:rsidRPr="002A00A7">
        <w:rPr>
          <w:rFonts w:ascii="Times New Roman" w:hAnsi="Times New Roman"/>
          <w:position w:val="-120"/>
          <w:sz w:val="28"/>
          <w:szCs w:val="28"/>
        </w:rPr>
        <w:object w:dxaOrig="7600" w:dyaOrig="2520">
          <v:shape id="_x0000_i1056" type="#_x0000_t75" style="width:380.25pt;height:126pt" o:ole="" fillcolor="window">
            <v:imagedata r:id="rId66" o:title=""/>
          </v:shape>
          <o:OLEObject Type="Embed" ProgID="Equation.3" ShapeID="_x0000_i1056" DrawAspect="Content" ObjectID="_1457462576" r:id="rId67"/>
        </w:object>
      </w:r>
    </w:p>
    <w:p w:rsidR="00336FF6" w:rsidRPr="002A00A7" w:rsidRDefault="00336FF6" w:rsidP="002A00A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sz w:val="28"/>
          <w:szCs w:val="28"/>
        </w:rPr>
        <w:t>так как интеграл</w:t>
      </w:r>
    </w:p>
    <w:p w:rsidR="00336FF6" w:rsidRPr="002A00A7" w:rsidRDefault="00336FF6" w:rsidP="002A00A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position w:val="-36"/>
          <w:sz w:val="28"/>
          <w:szCs w:val="28"/>
        </w:rPr>
        <w:object w:dxaOrig="3140" w:dyaOrig="800">
          <v:shape id="_x0000_i1057" type="#_x0000_t75" style="width:155.25pt;height:39.75pt" o:ole="" fillcolor="window">
            <v:imagedata r:id="rId68" o:title=""/>
          </v:shape>
          <o:OLEObject Type="Embed" ProgID="Equation.3" ShapeID="_x0000_i1057" DrawAspect="Content" ObjectID="_1457462577" r:id="rId69"/>
        </w:object>
      </w:r>
    </w:p>
    <w:p w:rsidR="00336FF6" w:rsidRPr="002A00A7" w:rsidRDefault="00336FF6" w:rsidP="002A00A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сходится,</w:t>
      </w:r>
      <w:r w:rsidRPr="002A00A7">
        <w:rPr>
          <w:rFonts w:ascii="Times New Roman" w:hAnsi="Times New Roman"/>
          <w:sz w:val="28"/>
          <w:szCs w:val="28"/>
        </w:rPr>
        <w:t xml:space="preserve">аналогично для </w:t>
      </w:r>
      <w:r w:rsidRPr="002A00A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A00A7">
        <w:rPr>
          <w:rFonts w:ascii="Times New Roman" w:hAnsi="Times New Roman"/>
          <w:position w:val="-14"/>
          <w:sz w:val="28"/>
          <w:szCs w:val="28"/>
          <w:lang w:val="en-US"/>
        </w:rPr>
        <w:object w:dxaOrig="300" w:dyaOrig="380">
          <v:shape id="_x0000_i1058" type="#_x0000_t75" style="width:15pt;height:18.75pt" o:ole="" fillcolor="window">
            <v:imagedata r:id="rId70" o:title=""/>
          </v:shape>
          <o:OLEObject Type="Embed" ProgID="Equation.3" ShapeID="_x0000_i1058" DrawAspect="Content" ObjectID="_1457462578" r:id="rId71"/>
        </w:object>
      </w:r>
      <w:r w:rsidRPr="002A00A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A00A7">
        <w:rPr>
          <w:rFonts w:ascii="Times New Roman" w:hAnsi="Times New Roman"/>
          <w:sz w:val="28"/>
          <w:szCs w:val="28"/>
        </w:rPr>
        <w:t>имеем</w:t>
      </w:r>
    </w:p>
    <w:p w:rsidR="00336FF6" w:rsidRPr="002A00A7" w:rsidRDefault="00336FF6" w:rsidP="002A00A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sz w:val="28"/>
          <w:szCs w:val="28"/>
        </w:rPr>
        <w:object w:dxaOrig="3519" w:dyaOrig="440">
          <v:shape id="_x0000_i1059" type="#_x0000_t75" style="width:176.25pt;height:21.75pt" o:ole="" fillcolor="window">
            <v:imagedata r:id="rId72" o:title=""/>
          </v:shape>
          <o:OLEObject Type="Embed" ProgID="Equation.3" ShapeID="_x0000_i1059" DrawAspect="Content" ObjectID="_1457462579" r:id="rId73"/>
        </w:object>
      </w:r>
    </w:p>
    <w:p w:rsidR="00336FF6" w:rsidRPr="002A00A7" w:rsidRDefault="00336FF6" w:rsidP="002A00A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sz w:val="28"/>
          <w:szCs w:val="28"/>
        </w:rPr>
        <w:t xml:space="preserve">и                                   </w:t>
      </w:r>
      <w:r w:rsidRPr="002A00A7">
        <w:rPr>
          <w:rFonts w:ascii="Times New Roman" w:hAnsi="Times New Roman"/>
          <w:position w:val="-28"/>
          <w:sz w:val="28"/>
          <w:szCs w:val="28"/>
        </w:rPr>
        <w:object w:dxaOrig="3120" w:dyaOrig="680">
          <v:shape id="_x0000_i1060" type="#_x0000_t75" style="width:156pt;height:33.75pt" o:ole="" fillcolor="window">
            <v:imagedata r:id="rId74" o:title=""/>
          </v:shape>
          <o:OLEObject Type="Embed" ProgID="Equation.3" ShapeID="_x0000_i1060" DrawAspect="Content" ObjectID="_1457462580" r:id="rId75"/>
        </w:object>
      </w:r>
    </w:p>
    <w:p w:rsidR="00336FF6" w:rsidRPr="002A00A7" w:rsidRDefault="00336FF6" w:rsidP="002A00A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sz w:val="28"/>
          <w:szCs w:val="28"/>
        </w:rPr>
        <w:t xml:space="preserve">Оценку нашего интеграла по части </w:t>
      </w:r>
      <w:r w:rsidRPr="002A00A7">
        <w:rPr>
          <w:rFonts w:ascii="Times New Roman" w:hAnsi="Times New Roman"/>
          <w:position w:val="-10"/>
          <w:sz w:val="28"/>
          <w:szCs w:val="28"/>
        </w:rPr>
        <w:object w:dxaOrig="260" w:dyaOrig="340">
          <v:shape id="_x0000_i1061" type="#_x0000_t75" style="width:12.75pt;height:17.25pt" o:ole="" fillcolor="window">
            <v:imagedata r:id="rId76" o:title=""/>
          </v:shape>
          <o:OLEObject Type="Embed" ProgID="Equation.3" ShapeID="_x0000_i1061" DrawAspect="Content" ObjectID="_1457462581" r:id="rId77"/>
        </w:object>
      </w:r>
      <w:r w:rsidRPr="002A00A7">
        <w:rPr>
          <w:rFonts w:ascii="Times New Roman" w:hAnsi="Times New Roman"/>
          <w:sz w:val="28"/>
          <w:szCs w:val="28"/>
        </w:rPr>
        <w:t xml:space="preserve"> можно получить аналогичным путем. Таким образом, согласно (3.1) и (3.5) мы имеем</w:t>
      </w:r>
    </w:p>
    <w:p w:rsidR="00336FF6" w:rsidRPr="002A00A7" w:rsidRDefault="00336FF6" w:rsidP="002A00A7">
      <w:pPr>
        <w:spacing w:line="360" w:lineRule="auto"/>
        <w:ind w:hanging="720"/>
        <w:jc w:val="center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position w:val="-14"/>
          <w:sz w:val="28"/>
          <w:szCs w:val="28"/>
        </w:rPr>
        <w:object w:dxaOrig="2079" w:dyaOrig="400">
          <v:shape id="_x0000_i1062" type="#_x0000_t75" style="width:104.25pt;height:20.25pt" o:ole="" fillcolor="window">
            <v:imagedata r:id="rId78" o:title=""/>
          </v:shape>
          <o:OLEObject Type="Embed" ProgID="Equation.3" ShapeID="_x0000_i1062" DrawAspect="Content" ObjectID="_1457462582" r:id="rId79"/>
        </w:object>
      </w:r>
    </w:p>
    <w:p w:rsidR="00336FF6" w:rsidRPr="002A00A7" w:rsidRDefault="00336FF6" w:rsidP="002A00A7">
      <w:pPr>
        <w:spacing w:line="360" w:lineRule="auto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sz w:val="28"/>
          <w:szCs w:val="28"/>
        </w:rPr>
        <w:t xml:space="preserve">       Тогда </w:t>
      </w:r>
    </w:p>
    <w:p w:rsidR="00336FF6" w:rsidRPr="002A00A7" w:rsidRDefault="00336FF6" w:rsidP="002A00A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position w:val="-56"/>
          <w:sz w:val="28"/>
          <w:szCs w:val="28"/>
        </w:rPr>
        <w:object w:dxaOrig="1860" w:dyaOrig="1100">
          <v:shape id="_x0000_i1063" type="#_x0000_t75" style="width:93pt;height:54.75pt" o:ole="" fillcolor="window">
            <v:imagedata r:id="rId80" o:title=""/>
          </v:shape>
          <o:OLEObject Type="Embed" ProgID="Equation.3" ShapeID="_x0000_i1063" DrawAspect="Content" ObjectID="_1457462583" r:id="rId81"/>
        </w:object>
      </w:r>
    </w:p>
    <w:p w:rsidR="00336FF6" w:rsidRPr="002A00A7" w:rsidRDefault="00336FF6" w:rsidP="002A00A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A00A7">
        <w:rPr>
          <w:rFonts w:ascii="Times New Roman" w:hAnsi="Times New Roman"/>
          <w:sz w:val="28"/>
          <w:szCs w:val="28"/>
        </w:rPr>
        <w:tab/>
        <w:t xml:space="preserve">Следовательно, используя теорему 6.1 [2] получим, что </w:t>
      </w:r>
      <w:r w:rsidRPr="002A00A7">
        <w:rPr>
          <w:rFonts w:ascii="Times New Roman" w:hAnsi="Times New Roman"/>
          <w:position w:val="-10"/>
          <w:sz w:val="28"/>
          <w:szCs w:val="28"/>
        </w:rPr>
        <w:object w:dxaOrig="920" w:dyaOrig="320">
          <v:shape id="_x0000_i1064" type="#_x0000_t75" style="width:45.75pt;height:15.75pt" o:ole="" fillcolor="window">
            <v:imagedata r:id="rId82" o:title=""/>
          </v:shape>
          <o:OLEObject Type="Embed" ProgID="Equation.3" ShapeID="_x0000_i1064" DrawAspect="Content" ObjectID="_1457462584" r:id="rId83"/>
        </w:object>
      </w:r>
      <w:r w:rsidRPr="002A00A7">
        <w:rPr>
          <w:rFonts w:ascii="Times New Roman" w:hAnsi="Times New Roman"/>
          <w:sz w:val="28"/>
          <w:szCs w:val="28"/>
        </w:rPr>
        <w:t>. Применяя вышеприведенные рассуждения к функции –</w:t>
      </w:r>
      <w:r w:rsidRPr="002A00A7">
        <w:rPr>
          <w:rFonts w:ascii="Times New Roman" w:hAnsi="Times New Roman"/>
          <w:sz w:val="28"/>
          <w:szCs w:val="28"/>
          <w:lang w:val="en-US"/>
        </w:rPr>
        <w:t>U</w:t>
      </w:r>
      <w:r w:rsidRPr="002A00A7">
        <w:rPr>
          <w:rFonts w:ascii="Times New Roman" w:hAnsi="Times New Roman"/>
          <w:sz w:val="28"/>
          <w:szCs w:val="28"/>
        </w:rPr>
        <w:t>(</w:t>
      </w:r>
      <w:r w:rsidRPr="002A00A7">
        <w:rPr>
          <w:rFonts w:ascii="Times New Roman" w:hAnsi="Times New Roman"/>
          <w:sz w:val="28"/>
          <w:szCs w:val="28"/>
          <w:lang w:val="en-US"/>
        </w:rPr>
        <w:t>x</w:t>
      </w:r>
      <w:r w:rsidRPr="002A00A7">
        <w:rPr>
          <w:rFonts w:ascii="Times New Roman" w:hAnsi="Times New Roman"/>
          <w:sz w:val="28"/>
          <w:szCs w:val="28"/>
        </w:rPr>
        <w:t xml:space="preserve">) получим, что     </w:t>
      </w:r>
      <w:r w:rsidRPr="002A00A7">
        <w:rPr>
          <w:rFonts w:ascii="Times New Roman" w:hAnsi="Times New Roman"/>
          <w:position w:val="-10"/>
          <w:sz w:val="28"/>
          <w:szCs w:val="28"/>
        </w:rPr>
        <w:object w:dxaOrig="1100" w:dyaOrig="320">
          <v:shape id="_x0000_i1065" type="#_x0000_t75" style="width:54.75pt;height:15.75pt" o:ole="" fillcolor="window">
            <v:imagedata r:id="rId84" o:title=""/>
          </v:shape>
          <o:OLEObject Type="Embed" ProgID="Equation.3" ShapeID="_x0000_i1065" DrawAspect="Content" ObjectID="_1457462585" r:id="rId85"/>
        </w:object>
      </w:r>
      <w:r w:rsidRPr="002A00A7">
        <w:rPr>
          <w:rFonts w:ascii="Times New Roman" w:hAnsi="Times New Roman"/>
          <w:sz w:val="28"/>
          <w:szCs w:val="28"/>
        </w:rPr>
        <w:t xml:space="preserve">. Таким образом, </w:t>
      </w:r>
      <w:r w:rsidRPr="002A00A7">
        <w:rPr>
          <w:rFonts w:ascii="Times New Roman" w:hAnsi="Times New Roman"/>
          <w:position w:val="-10"/>
          <w:sz w:val="28"/>
          <w:szCs w:val="28"/>
        </w:rPr>
        <w:object w:dxaOrig="2240" w:dyaOrig="320">
          <v:shape id="_x0000_i1066" type="#_x0000_t75" style="width:111pt;height:15.75pt" o:ole="" fillcolor="window">
            <v:imagedata r:id="rId86" o:title=""/>
          </v:shape>
          <o:OLEObject Type="Embed" ProgID="Equation.3" ShapeID="_x0000_i1066" DrawAspect="Content" ObjectID="_1457462586" r:id="rId87"/>
        </w:object>
      </w:r>
      <w:r w:rsidRPr="002A00A7">
        <w:rPr>
          <w:rFonts w:ascii="Times New Roman" w:hAnsi="Times New Roman"/>
          <w:sz w:val="28"/>
          <w:szCs w:val="28"/>
        </w:rPr>
        <w:t>. Теорема  доказана.</w:t>
      </w:r>
    </w:p>
    <w:p w:rsidR="00336FF6" w:rsidRPr="00243327" w:rsidRDefault="00336FF6" w:rsidP="00243327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</w:t>
      </w:r>
      <w:r w:rsidRPr="002A00A7">
        <w:rPr>
          <w:rFonts w:ascii="Times New Roman" w:hAnsi="Times New Roman"/>
          <w:b/>
          <w:sz w:val="28"/>
          <w:szCs w:val="28"/>
        </w:rPr>
        <w:t>итератур</w:t>
      </w:r>
      <w:r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  <w:lang w:val="en-US"/>
        </w:rPr>
        <w:t>:</w:t>
      </w:r>
    </w:p>
    <w:p w:rsidR="00336FF6" w:rsidRPr="002A00A7" w:rsidRDefault="00336FF6" w:rsidP="002A00A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2A00A7">
        <w:rPr>
          <w:rFonts w:ascii="Times New Roman" w:hAnsi="Times New Roman"/>
          <w:sz w:val="28"/>
          <w:szCs w:val="28"/>
        </w:rPr>
        <w:t xml:space="preserve"> Ашурова З. Р. // Теоремы типа Фрагмена –Ленделева для гармонических функций   многих переменных. </w:t>
      </w:r>
      <w:r w:rsidRPr="002A00A7">
        <w:rPr>
          <w:rFonts w:ascii="Times New Roman" w:hAnsi="Times New Roman"/>
          <w:i/>
          <w:sz w:val="28"/>
          <w:szCs w:val="28"/>
        </w:rPr>
        <w:t>Док. Акад. Наук УзССР.</w:t>
      </w:r>
      <w:r w:rsidRPr="002A00A7">
        <w:rPr>
          <w:rFonts w:ascii="Times New Roman" w:hAnsi="Times New Roman"/>
          <w:sz w:val="28"/>
          <w:szCs w:val="28"/>
        </w:rPr>
        <w:t xml:space="preserve"> (1990), </w:t>
      </w:r>
      <w:r w:rsidRPr="002A00A7">
        <w:rPr>
          <w:rFonts w:ascii="Times New Roman" w:hAnsi="Times New Roman"/>
          <w:sz w:val="28"/>
          <w:szCs w:val="28"/>
          <w:lang w:val="en-US"/>
        </w:rPr>
        <w:t>N</w:t>
      </w:r>
      <w:r w:rsidRPr="002A00A7">
        <w:rPr>
          <w:rFonts w:ascii="Times New Roman" w:hAnsi="Times New Roman"/>
          <w:sz w:val="28"/>
          <w:szCs w:val="28"/>
        </w:rPr>
        <w:t xml:space="preserve"> 5, 6 – 8.</w:t>
      </w:r>
    </w:p>
    <w:p w:rsidR="00336FF6" w:rsidRPr="002A00A7" w:rsidRDefault="00336FF6" w:rsidP="002A00A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A00A7">
        <w:rPr>
          <w:rFonts w:ascii="Times New Roman" w:hAnsi="Times New Roman"/>
          <w:sz w:val="28"/>
          <w:szCs w:val="28"/>
        </w:rPr>
        <w:t xml:space="preserve"> Ландис Е. М. // Эллиптические и пароболические уравнения второго порядка.   Москва, Наука, 1971.</w:t>
      </w:r>
    </w:p>
    <w:p w:rsidR="00336FF6" w:rsidRPr="002A00A7" w:rsidRDefault="00336FF6" w:rsidP="002A00A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2A00A7">
        <w:rPr>
          <w:rFonts w:ascii="Times New Roman" w:hAnsi="Times New Roman"/>
          <w:sz w:val="28"/>
          <w:szCs w:val="28"/>
        </w:rPr>
        <w:t>Ярмухамедов Ш. Я. // Формула Грина для бесконечной области и ее приложения.</w:t>
      </w:r>
      <w:r w:rsidRPr="002A00A7">
        <w:rPr>
          <w:rFonts w:ascii="Times New Roman" w:hAnsi="Times New Roman"/>
          <w:i/>
          <w:sz w:val="28"/>
          <w:szCs w:val="28"/>
        </w:rPr>
        <w:t xml:space="preserve">      Изв. Акад. Наук УзССР, сер. физ-мат </w:t>
      </w:r>
      <w:r w:rsidRPr="002A00A7">
        <w:rPr>
          <w:rFonts w:ascii="Times New Roman" w:hAnsi="Times New Roman"/>
          <w:sz w:val="28"/>
          <w:szCs w:val="28"/>
        </w:rPr>
        <w:t xml:space="preserve">(1981), </w:t>
      </w:r>
      <w:r w:rsidRPr="002A00A7">
        <w:rPr>
          <w:rFonts w:ascii="Times New Roman" w:hAnsi="Times New Roman"/>
          <w:sz w:val="28"/>
          <w:szCs w:val="28"/>
          <w:lang w:val="en-US"/>
        </w:rPr>
        <w:t>N</w:t>
      </w:r>
      <w:r w:rsidRPr="002A00A7">
        <w:rPr>
          <w:rFonts w:ascii="Times New Roman" w:hAnsi="Times New Roman"/>
          <w:sz w:val="28"/>
          <w:szCs w:val="28"/>
        </w:rPr>
        <w:t xml:space="preserve"> 5, 36 – 42. </w:t>
      </w:r>
    </w:p>
    <w:p w:rsidR="00336FF6" w:rsidRDefault="00336FF6" w:rsidP="002A00A7">
      <w:pPr>
        <w:spacing w:line="360" w:lineRule="auto"/>
        <w:ind w:right="187"/>
        <w:contextualSpacing/>
        <w:jc w:val="right"/>
        <w:rPr>
          <w:rFonts w:ascii="Times New Roman" w:hAnsi="Times New Roman"/>
          <w:sz w:val="24"/>
          <w:szCs w:val="24"/>
        </w:rPr>
      </w:pPr>
    </w:p>
    <w:sectPr w:rsidR="00336FF6" w:rsidSect="002A00A7">
      <w:pgSz w:w="11906" w:h="16838"/>
      <w:pgMar w:top="1134" w:right="1134" w:bottom="1134" w:left="1134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I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3814"/>
    <w:rsid w:val="000105A8"/>
    <w:rsid w:val="00243327"/>
    <w:rsid w:val="0027345A"/>
    <w:rsid w:val="002A00A7"/>
    <w:rsid w:val="00336FF6"/>
    <w:rsid w:val="003B2F51"/>
    <w:rsid w:val="008E6992"/>
    <w:rsid w:val="00A711BA"/>
    <w:rsid w:val="00A83814"/>
    <w:rsid w:val="00A93A01"/>
    <w:rsid w:val="00AB5167"/>
    <w:rsid w:val="00F3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167"/>
    <w:pPr>
      <w:spacing w:after="200" w:line="276" w:lineRule="auto"/>
    </w:pPr>
    <w:rPr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83814"/>
    <w:pPr>
      <w:keepNext/>
      <w:spacing w:after="0" w:line="240" w:lineRule="auto"/>
      <w:ind w:firstLine="720"/>
      <w:outlineLvl w:val="2"/>
    </w:pPr>
    <w:rPr>
      <w:rFonts w:ascii="Times New Roman IRO" w:hAnsi="Times New Roman IRO"/>
      <w:b/>
      <w:sz w:val="3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83814"/>
    <w:pPr>
      <w:keepNext/>
      <w:spacing w:after="0" w:line="240" w:lineRule="auto"/>
      <w:jc w:val="center"/>
      <w:outlineLvl w:val="3"/>
    </w:pPr>
    <w:rPr>
      <w:rFonts w:ascii="Times New Roman IRO" w:hAnsi="Times New Roman IRO"/>
      <w:sz w:val="32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83814"/>
    <w:pPr>
      <w:keepNext/>
      <w:spacing w:after="0" w:line="240" w:lineRule="auto"/>
      <w:jc w:val="both"/>
      <w:outlineLvl w:val="4"/>
    </w:pPr>
    <w:rPr>
      <w:rFonts w:ascii="Times New Roman IRO" w:hAnsi="Times New Roman IRO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A83814"/>
    <w:rPr>
      <w:rFonts w:ascii="Times New Roman IRO" w:hAnsi="Times New Roman IRO" w:cs="Times New Roman"/>
      <w:b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83814"/>
    <w:rPr>
      <w:rFonts w:ascii="Times New Roman IRO" w:hAnsi="Times New Roman IRO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83814"/>
    <w:rPr>
      <w:rFonts w:ascii="Times New Roman IRO" w:hAnsi="Times New Roman IRO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A83814"/>
    <w:pPr>
      <w:spacing w:after="0" w:line="240" w:lineRule="auto"/>
      <w:jc w:val="both"/>
    </w:pPr>
    <w:rPr>
      <w:rFonts w:ascii="Times New Roman IRO" w:hAnsi="Times New Roman IRO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83814"/>
    <w:rPr>
      <w:rFonts w:ascii="Times New Roman IRO" w:hAnsi="Times New Roman IRO" w:cs="Times New Roman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A83814"/>
    <w:pPr>
      <w:spacing w:after="0" w:line="240" w:lineRule="auto"/>
      <w:jc w:val="both"/>
    </w:pPr>
    <w:rPr>
      <w:rFonts w:ascii="Times New Roman IRO" w:hAnsi="Times New Roman IRO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76" Type="http://schemas.openxmlformats.org/officeDocument/2006/relationships/image" Target="media/image37.wmf"/><Relationship Id="rId84" Type="http://schemas.openxmlformats.org/officeDocument/2006/relationships/image" Target="media/image41.wmf"/><Relationship Id="rId89" Type="http://schemas.openxmlformats.org/officeDocument/2006/relationships/theme" Target="theme/theme1.xml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87" Type="http://schemas.openxmlformats.org/officeDocument/2006/relationships/oleObject" Target="embeddings/oleObject42.bin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4</Pages>
  <Words>2061</Words>
  <Characters>1175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Зебинисо Ашурова (Самарканд, Узбекистан)</dc:title>
  <dc:subject/>
  <dc:creator>Пользователь Windows</dc:creator>
  <cp:keywords/>
  <dc:description/>
  <cp:lastModifiedBy>Admin</cp:lastModifiedBy>
  <cp:revision>2</cp:revision>
  <dcterms:created xsi:type="dcterms:W3CDTF">2014-03-27T19:55:00Z</dcterms:created>
  <dcterms:modified xsi:type="dcterms:W3CDTF">2014-03-27T19:55:00Z</dcterms:modified>
</cp:coreProperties>
</file>