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561" w:rsidRPr="00B81798" w:rsidRDefault="002B1561" w:rsidP="00B81798">
      <w:pPr>
        <w:spacing w:after="0" w:line="240" w:lineRule="auto"/>
        <w:jc w:val="right"/>
        <w:rPr>
          <w:rFonts w:ascii="Times New Roman" w:hAnsi="Times New Roman"/>
          <w:b/>
          <w:sz w:val="28"/>
          <w:szCs w:val="28"/>
          <w:lang w:val="uk-UA"/>
        </w:rPr>
      </w:pPr>
      <w:r w:rsidRPr="00B81798">
        <w:rPr>
          <w:rFonts w:ascii="Times New Roman" w:hAnsi="Times New Roman"/>
          <w:b/>
          <w:sz w:val="28"/>
          <w:szCs w:val="28"/>
        </w:rPr>
        <w:t>Кирило</w:t>
      </w:r>
      <w:r w:rsidRPr="00B81798">
        <w:rPr>
          <w:rFonts w:ascii="Times New Roman" w:hAnsi="Times New Roman"/>
          <w:b/>
          <w:sz w:val="28"/>
          <w:szCs w:val="28"/>
          <w:lang w:val="uk-UA"/>
        </w:rPr>
        <w:t xml:space="preserve"> Ігнатович </w:t>
      </w:r>
    </w:p>
    <w:p w:rsidR="002B1561" w:rsidRDefault="002B1561" w:rsidP="00B81798">
      <w:pPr>
        <w:spacing w:after="0" w:line="240" w:lineRule="auto"/>
        <w:jc w:val="right"/>
        <w:rPr>
          <w:rFonts w:ascii="Times New Roman" w:hAnsi="Times New Roman"/>
          <w:b/>
          <w:sz w:val="28"/>
          <w:szCs w:val="28"/>
          <w:lang w:val="uk-UA"/>
        </w:rPr>
      </w:pPr>
      <w:r w:rsidRPr="00B81798">
        <w:rPr>
          <w:rFonts w:ascii="Times New Roman" w:hAnsi="Times New Roman"/>
          <w:b/>
          <w:sz w:val="28"/>
          <w:szCs w:val="28"/>
          <w:lang w:val="uk-UA"/>
        </w:rPr>
        <w:t>(Харків, Україна)</w:t>
      </w:r>
    </w:p>
    <w:p w:rsidR="002B1561" w:rsidRPr="00392183" w:rsidRDefault="002B1561" w:rsidP="00B81798">
      <w:pPr>
        <w:spacing w:after="0" w:line="240" w:lineRule="auto"/>
        <w:jc w:val="right"/>
        <w:rPr>
          <w:rFonts w:ascii="Times New Roman" w:hAnsi="Times New Roman"/>
          <w:b/>
          <w:sz w:val="28"/>
          <w:szCs w:val="28"/>
          <w:lang w:val="uk-UA"/>
        </w:rPr>
      </w:pPr>
    </w:p>
    <w:p w:rsidR="002B1561" w:rsidRPr="00392183" w:rsidRDefault="002B1561" w:rsidP="00B345E4">
      <w:pPr>
        <w:spacing w:line="360" w:lineRule="auto"/>
        <w:jc w:val="center"/>
        <w:rPr>
          <w:rFonts w:ascii="Times New Roman" w:hAnsi="Times New Roman"/>
          <w:b/>
          <w:sz w:val="28"/>
          <w:szCs w:val="28"/>
          <w:lang w:val="uk-UA"/>
        </w:rPr>
      </w:pPr>
      <w:r w:rsidRPr="00392183">
        <w:rPr>
          <w:rFonts w:ascii="Times New Roman" w:hAnsi="Times New Roman"/>
          <w:b/>
          <w:sz w:val="28"/>
          <w:szCs w:val="28"/>
          <w:lang w:val="uk-UA"/>
        </w:rPr>
        <w:t>ПЕРС</w:t>
      </w:r>
      <w:r>
        <w:rPr>
          <w:rFonts w:ascii="Times New Roman" w:hAnsi="Times New Roman"/>
          <w:b/>
          <w:sz w:val="28"/>
          <w:szCs w:val="28"/>
          <w:lang w:val="uk-UA"/>
        </w:rPr>
        <w:t xml:space="preserve">ПЕКТИВИ ТА ПІДГРУНТЯ ПРАВОВИХ </w:t>
      </w:r>
      <w:r w:rsidRPr="00392183">
        <w:rPr>
          <w:rFonts w:ascii="Times New Roman" w:hAnsi="Times New Roman"/>
          <w:b/>
          <w:sz w:val="28"/>
          <w:szCs w:val="28"/>
          <w:lang w:val="uk-UA"/>
        </w:rPr>
        <w:t>ЧИННИКІВ ДЕМОКРАТИЗАЦІЇ ГРОМАДЯНСЬКОГО СУСПІЛЬСТВА В КОНТЕКСТІ ЄВРОПЕЙСЬКОГО НАПРЯМКУ РОЗВИТКУ УКРАЇНИ</w:t>
      </w:r>
    </w:p>
    <w:p w:rsidR="002B1561" w:rsidRPr="00392183" w:rsidRDefault="002B1561" w:rsidP="00B345E4">
      <w:pPr>
        <w:spacing w:after="0" w:line="360" w:lineRule="auto"/>
        <w:ind w:firstLine="708"/>
        <w:jc w:val="both"/>
        <w:rPr>
          <w:rFonts w:ascii="Times New Roman" w:hAnsi="Times New Roman"/>
          <w:sz w:val="28"/>
          <w:szCs w:val="28"/>
          <w:lang w:val="uk-UA"/>
        </w:rPr>
      </w:pPr>
    </w:p>
    <w:p w:rsidR="002B1561" w:rsidRPr="00392183" w:rsidRDefault="002B1561" w:rsidP="00B345E4">
      <w:pPr>
        <w:spacing w:after="0" w:line="360" w:lineRule="auto"/>
        <w:ind w:firstLine="708"/>
        <w:jc w:val="both"/>
        <w:rPr>
          <w:rFonts w:ascii="Times New Roman" w:hAnsi="Times New Roman"/>
          <w:sz w:val="28"/>
          <w:szCs w:val="28"/>
          <w:lang w:val="uk-UA"/>
        </w:rPr>
      </w:pPr>
      <w:r w:rsidRPr="00392183">
        <w:rPr>
          <w:rFonts w:ascii="Times New Roman" w:hAnsi="Times New Roman"/>
          <w:sz w:val="28"/>
          <w:szCs w:val="28"/>
          <w:lang w:val="uk-UA"/>
        </w:rPr>
        <w:t xml:space="preserve">Демократизація сучасних політичних і правових систем держав пострадянського простору спрямована на впровадження європейських стандартів розвитку громадянського суспільства, реформування механізму захисту прав і свобод людини і громадянина, вдосконалення та гуманізацію національного законодавства тощо… </w:t>
      </w:r>
    </w:p>
    <w:p w:rsidR="002B1561" w:rsidRPr="00392183" w:rsidRDefault="002B1561" w:rsidP="00B345E4">
      <w:pPr>
        <w:spacing w:after="0" w:line="360" w:lineRule="auto"/>
        <w:ind w:firstLine="708"/>
        <w:jc w:val="both"/>
        <w:rPr>
          <w:rFonts w:ascii="Times New Roman" w:hAnsi="Times New Roman"/>
          <w:sz w:val="28"/>
          <w:szCs w:val="28"/>
          <w:lang w:val="uk-UA"/>
        </w:rPr>
      </w:pPr>
      <w:r w:rsidRPr="00392183">
        <w:rPr>
          <w:rFonts w:ascii="Times New Roman" w:hAnsi="Times New Roman"/>
          <w:sz w:val="28"/>
          <w:szCs w:val="28"/>
          <w:lang w:val="uk-UA"/>
        </w:rPr>
        <w:t xml:space="preserve">Як і країни світового співтовариства, держави пострадянського простору постійно змінюються, трансформуються, деякі «вириваються вперед», створюючи високорозвинені в соціально-економічному відношенні групи, для інших характерні низькі темпи розвитку. Світовий політичний процес розгортається в окремих країнах, на регіональному й глобальному рівнях як сукупна діяльність соціальних спільнот та інститутів, організацій і окремих осіб, що мають політичні цілі та безпосередньо впливають на формування громадянського суспільства, суб’єктами якого на світовій арені є народи, держави, суспільні рухи та організації. У силу цього політичний процес набуває власного змісту, специфічних рис та закономірностей розвитку. </w:t>
      </w:r>
    </w:p>
    <w:p w:rsidR="002B1561" w:rsidRPr="00392183" w:rsidRDefault="002B1561" w:rsidP="00B345E4">
      <w:pPr>
        <w:spacing w:after="0" w:line="360" w:lineRule="auto"/>
        <w:ind w:firstLine="708"/>
        <w:jc w:val="both"/>
        <w:rPr>
          <w:rFonts w:ascii="Times New Roman" w:hAnsi="Times New Roman"/>
          <w:sz w:val="28"/>
          <w:szCs w:val="28"/>
          <w:lang w:val="uk-UA"/>
        </w:rPr>
      </w:pPr>
      <w:r w:rsidRPr="00392183">
        <w:rPr>
          <w:rFonts w:ascii="Times New Roman" w:hAnsi="Times New Roman"/>
          <w:sz w:val="28"/>
          <w:szCs w:val="28"/>
          <w:lang w:val="uk-UA"/>
        </w:rPr>
        <w:t>Як свідчить передовий політичний досвід, ефективна зовнішня політика держави здатна не тільки забезпечити розуміння світовим співтовариством причин та цілей таких реформ, а й сприяти їх широкій міжнародній політичній, економічній та моральній підтримці. З цією метою Україна розширює свою діяльність у рамках ООН та ОБСЄ, співробітництво з ЄС і НАТО. [3, с.101]</w:t>
      </w:r>
    </w:p>
    <w:p w:rsidR="002B1561" w:rsidRPr="00392183" w:rsidRDefault="002B1561" w:rsidP="00B345E4">
      <w:pPr>
        <w:spacing w:after="0" w:line="360" w:lineRule="auto"/>
        <w:ind w:firstLine="708"/>
        <w:jc w:val="both"/>
        <w:rPr>
          <w:rFonts w:ascii="Times New Roman" w:hAnsi="Times New Roman"/>
          <w:sz w:val="28"/>
          <w:szCs w:val="28"/>
          <w:lang w:val="uk-UA"/>
        </w:rPr>
      </w:pPr>
      <w:r w:rsidRPr="00392183">
        <w:rPr>
          <w:rFonts w:ascii="Times New Roman" w:hAnsi="Times New Roman"/>
          <w:sz w:val="28"/>
          <w:szCs w:val="28"/>
          <w:lang w:val="uk-UA"/>
        </w:rPr>
        <w:t>Україна, як самостійна держава, маючи великий природний, економічний, культурний та інтелектуальний потенціал, може зробити значний внесок у розвиток світової цивілізації та забезпечення міжнародної безпеки. Нажаль, участь вітчизняної наукової спільноти у стратегічному аналізі й формуванні концептуальних засад зовнішньої політики України в контексті європейського, зокрема розробці відповідних програм і заходів,  дуже обмежена і не системна, що значно уповільнює курс на європейську інтеграцію. [5, с.29]</w:t>
      </w:r>
    </w:p>
    <w:p w:rsidR="002B1561" w:rsidRPr="00392183" w:rsidRDefault="002B1561" w:rsidP="00B345E4">
      <w:pPr>
        <w:spacing w:after="0" w:line="360" w:lineRule="auto"/>
        <w:ind w:firstLine="567"/>
        <w:jc w:val="both"/>
        <w:rPr>
          <w:rFonts w:ascii="Times New Roman" w:hAnsi="Times New Roman"/>
          <w:sz w:val="28"/>
          <w:szCs w:val="28"/>
          <w:lang w:val="uk-UA"/>
        </w:rPr>
      </w:pPr>
      <w:r w:rsidRPr="00392183">
        <w:rPr>
          <w:rFonts w:ascii="Times New Roman" w:hAnsi="Times New Roman"/>
          <w:sz w:val="28"/>
          <w:szCs w:val="28"/>
          <w:lang w:val="uk-UA"/>
        </w:rPr>
        <w:t xml:space="preserve">Ми розуміємо, що повноцінна участь України у глобалізаційних процесах стане можливою лише за умови якісного вдосконалення всіх складових, що визначають становище країни у світовій економіці і міжнародних економічних відносинах, зокрема, в євроінтеграційних процесах, у виборі оптимальної моделі взаємодії України з європейською спільнотою у таких вимірах, як геостратегічний, ринково-товарний, фінансово-інвестиційний, інституційний, правовий та ін. </w:t>
      </w:r>
    </w:p>
    <w:p w:rsidR="002B1561" w:rsidRPr="00392183" w:rsidRDefault="002B1561" w:rsidP="00B345E4">
      <w:pPr>
        <w:spacing w:after="0" w:line="360" w:lineRule="auto"/>
        <w:ind w:firstLine="708"/>
        <w:jc w:val="both"/>
        <w:rPr>
          <w:rFonts w:ascii="Times New Roman" w:hAnsi="Times New Roman"/>
          <w:sz w:val="28"/>
          <w:szCs w:val="28"/>
          <w:lang w:val="uk-UA"/>
        </w:rPr>
      </w:pPr>
      <w:r w:rsidRPr="00392183">
        <w:rPr>
          <w:rFonts w:ascii="Times New Roman" w:hAnsi="Times New Roman"/>
          <w:sz w:val="28"/>
          <w:szCs w:val="28"/>
          <w:lang w:val="uk-UA"/>
        </w:rPr>
        <w:t>Оцінюючи буття української людини у сучасному глобалізованому світі, необхідно враховувати різні фактори, виходячи також із перспективи. З самого початку свого існування Україна опинилася у сфері впливу названих процесів та різних міжнародних тенденцій. Так, наприклад, саме виникнення української держави є одним із результатів дезінтеграції тоталітарної системи та одним з найважливіших геополітичних змін.</w:t>
      </w:r>
      <w:r w:rsidRPr="00392183">
        <w:rPr>
          <w:lang w:val="uk-UA"/>
        </w:rPr>
        <w:t xml:space="preserve"> </w:t>
      </w:r>
      <w:r w:rsidRPr="00392183">
        <w:rPr>
          <w:rFonts w:ascii="Times New Roman" w:hAnsi="Times New Roman"/>
          <w:sz w:val="28"/>
          <w:szCs w:val="28"/>
          <w:lang w:val="uk-UA"/>
        </w:rPr>
        <w:t>В Україні відбувається складний процес, що практично не має аналогів у історії, перехід від «державного соціалізму» до нових форм економічного, соціального та політичного життя, до демократичного й гуманного суспільства. Проте, неухильна реалізація курсу на інтеграцію до Європейського Союзу забезпечуватиме гарантії верховенства права, плюралістичної демократії, дотримання прав людини, розвиток в Україні громадянського суспільства, побудову соціально-орієнтованої ринкової економіки, формування національної ідентичності. [3, с.101]</w:t>
      </w:r>
    </w:p>
    <w:p w:rsidR="002B1561" w:rsidRPr="00392183" w:rsidRDefault="002B1561" w:rsidP="00B345E4">
      <w:pPr>
        <w:spacing w:after="0" w:line="360" w:lineRule="auto"/>
        <w:ind w:firstLine="567"/>
        <w:jc w:val="both"/>
        <w:rPr>
          <w:rFonts w:ascii="Times New Roman" w:hAnsi="Times New Roman"/>
          <w:sz w:val="28"/>
          <w:szCs w:val="28"/>
          <w:lang w:val="uk-UA"/>
        </w:rPr>
      </w:pPr>
      <w:r w:rsidRPr="00392183">
        <w:rPr>
          <w:rFonts w:ascii="Times New Roman" w:hAnsi="Times New Roman"/>
          <w:sz w:val="28"/>
          <w:szCs w:val="28"/>
          <w:lang w:val="uk-UA"/>
        </w:rPr>
        <w:t xml:space="preserve">Незважаючи на те, що Україна нині вирішує багато економічних, політичних та соціальних проблем свого розвитку, в державі  відбувається процес приведення всіх суспільних інститутів та процесів у відповідність до норм розвинутої цивілізації, що знаходить свій прояв у формуванні засад правової держави та громадянського суспільства. </w:t>
      </w:r>
    </w:p>
    <w:p w:rsidR="002B1561" w:rsidRPr="00392183" w:rsidRDefault="002B1561" w:rsidP="00B345E4">
      <w:pPr>
        <w:spacing w:after="0" w:line="360" w:lineRule="auto"/>
        <w:ind w:firstLine="708"/>
        <w:jc w:val="both"/>
        <w:rPr>
          <w:rFonts w:ascii="Times New Roman" w:hAnsi="Times New Roman"/>
          <w:sz w:val="28"/>
          <w:szCs w:val="28"/>
          <w:lang w:val="uk-UA"/>
        </w:rPr>
      </w:pPr>
      <w:r w:rsidRPr="00392183">
        <w:rPr>
          <w:rFonts w:ascii="Times New Roman" w:hAnsi="Times New Roman"/>
          <w:sz w:val="28"/>
          <w:szCs w:val="28"/>
          <w:lang w:val="uk-UA"/>
        </w:rPr>
        <w:t>Проблема сутності та тенденцій розвитку громадянського суспільства надзвичайно актуальна, вона невіддільна від питань реформування суспільного життя в Україні, адже наша держава пройшла складний шлях історичного розвитку. Тривала провінційна роль України, відсутність розвитку її державності стали причиною слабкого розвитку громадянського суспільства та його теорії. Тому проблема становлення громадянського суспільства безпосередньо пов'язана з необхідністю розбудови державності, оскільки вдосконалення суспільства і держави є необхідною умовою демократичного розвитку країни. [5, с.29]</w:t>
      </w:r>
    </w:p>
    <w:p w:rsidR="002B1561" w:rsidRPr="00392183" w:rsidRDefault="002B1561" w:rsidP="00B345E4">
      <w:pPr>
        <w:spacing w:after="0" w:line="360" w:lineRule="auto"/>
        <w:ind w:firstLine="708"/>
        <w:jc w:val="both"/>
        <w:rPr>
          <w:rFonts w:ascii="Times New Roman" w:hAnsi="Times New Roman"/>
          <w:sz w:val="28"/>
          <w:szCs w:val="28"/>
          <w:lang w:val="uk-UA"/>
        </w:rPr>
      </w:pPr>
      <w:r w:rsidRPr="00392183">
        <w:rPr>
          <w:rFonts w:ascii="Times New Roman" w:hAnsi="Times New Roman"/>
          <w:sz w:val="28"/>
          <w:szCs w:val="28"/>
          <w:lang w:val="uk-UA"/>
        </w:rPr>
        <w:t xml:space="preserve">Країни Західної Європи,  громадянське суспільство яких вже перебуває на значно вищому етапі розвитку, законодавчо врегулювали європейські стандарти громадянського суспільства [2]. Важливим кроком у процесі становлення правової, демократичної держави, заснованої на сформованому громадянському суспільстві, стала ратифікація Україною 17 липня 1997 р. Конвенції про захист прав і основних свобод людини 1950 р. Відтепер громадяни України одержали можливість звертатися за захистом своїх порушених прав у Європейський суд по правах людини. Крім того, приєднавши в 1990 р. до Факультативного протоколу до Міжнародного пакту про цивільні і політичні права 1966 р., Україна також визнала і компетенцію Комітету ООН по правах людини щодо розгляду індивідуальних скарг громадян України на порушення їхніх прав і свобод, гарантованих цим пактом. [4, с.64]  </w:t>
      </w:r>
    </w:p>
    <w:p w:rsidR="002B1561" w:rsidRPr="00392183" w:rsidRDefault="002B1561" w:rsidP="00B345E4">
      <w:pPr>
        <w:spacing w:after="0" w:line="360" w:lineRule="auto"/>
        <w:ind w:firstLine="708"/>
        <w:jc w:val="both"/>
        <w:rPr>
          <w:rFonts w:ascii="Times New Roman" w:hAnsi="Times New Roman"/>
          <w:sz w:val="28"/>
          <w:szCs w:val="28"/>
          <w:lang w:val="uk-UA"/>
        </w:rPr>
      </w:pPr>
      <w:r w:rsidRPr="00392183">
        <w:rPr>
          <w:rFonts w:ascii="Times New Roman" w:hAnsi="Times New Roman"/>
          <w:sz w:val="28"/>
          <w:szCs w:val="28"/>
          <w:lang w:val="uk-UA"/>
        </w:rPr>
        <w:t xml:space="preserve">Правові засади формування та подальшого розвитку громадянського суспільства в Україні знаходять своє відображення й в Основному законі держави: пpинцип багатопаpтійності, ствоpення деpжавою однакових умов для діяльності політичних паpтій, інших гpомадських об'єднань, забоpону будь-якій політичній силі пpисвоювати пpаво здійснювати деpжавну владу [1, ст.3, 15, 36, 37]; пpинцип економічної багатоманітності, pівність всіх фоpм власності, невтpучання деpжави у безпосеpедню господаpську діяльність підпpиємств незалежно від фоpм власності, свобода підпpиємництва [1, ст.13,15,42]; пpинцип ідеологічного плюpалізму, відокpемлення цеpкви від деpжави, невтpучання деpжави у спpави pелігії; pоздеpжавлення й деідеологізація освіти, науки і культуpи, всієї духовної сфеpи суспільства на основі конституційного гаpантування пpава на свободу думки, совісті і pелігії [1, ст.15, 34, 35]; пpинцип відповідальності деpжави пеpед людиною за свою діяльність [1, ст.3]; пpинцип невідчужуваності та непоpушності пpав і свобод людини… [1, ст.21] </w:t>
      </w:r>
    </w:p>
    <w:p w:rsidR="002B1561" w:rsidRPr="00392183" w:rsidRDefault="002B1561" w:rsidP="00B345E4">
      <w:pPr>
        <w:spacing w:after="0" w:line="360" w:lineRule="auto"/>
        <w:ind w:firstLine="567"/>
        <w:jc w:val="both"/>
        <w:rPr>
          <w:rFonts w:ascii="Times New Roman" w:hAnsi="Times New Roman"/>
          <w:sz w:val="28"/>
          <w:szCs w:val="28"/>
          <w:lang w:val="uk-UA"/>
        </w:rPr>
      </w:pPr>
      <w:r w:rsidRPr="00392183">
        <w:rPr>
          <w:rFonts w:ascii="Times New Roman" w:hAnsi="Times New Roman"/>
          <w:sz w:val="28"/>
          <w:szCs w:val="28"/>
          <w:lang w:val="uk-UA"/>
        </w:rPr>
        <w:t>Приймаючи до уваги все перераховане вище, можна припустити, що процес формування громадянського суспільства в нашій країні буде тривалим і багато в чому хворобливим. Зі світової практики основні напрямки його розвитку відомі: становлення демократичного механізму політичної влади на основі чіткого поділу її функцій, що виражає інтереси різноманітних шарів населення; створення необхідних умов для переходу до ринкової економіки як основі громадянського суспільства; підпорядкування всіх державних, господарських органів, структур усіх політичних партій закону, забезпечення його верховенства; роздержавлення власності в самих різних формах і утворення різних рівноправних економічних суб'єктів; досягнення необхідного рівня громадянської культури, поступове формування навичок соціально-політичної діяльності в демократичних умовах життя. Модернізація європейської соціальної моделі в умовах реалій України є неодмінною умовою вирішення найважливішого завдання ЄС – перетворитися у найбільш конкурентноздатну економічну систему, яка здатна до стійкого економічного зростання з високою зайнятістю та соціальною згуртованістю населення.</w:t>
      </w:r>
    </w:p>
    <w:p w:rsidR="002B1561" w:rsidRPr="00392183" w:rsidRDefault="002B1561" w:rsidP="00B345E4">
      <w:pPr>
        <w:spacing w:after="0" w:line="360" w:lineRule="auto"/>
        <w:jc w:val="both"/>
        <w:rPr>
          <w:rFonts w:ascii="Times New Roman" w:hAnsi="Times New Roman"/>
          <w:sz w:val="28"/>
          <w:szCs w:val="28"/>
          <w:lang w:val="uk-UA"/>
        </w:rPr>
      </w:pPr>
    </w:p>
    <w:p w:rsidR="002B1561" w:rsidRPr="00392183" w:rsidRDefault="002B1561" w:rsidP="00B81798">
      <w:pPr>
        <w:spacing w:after="0" w:line="360" w:lineRule="auto"/>
        <w:ind w:firstLine="567"/>
        <w:rPr>
          <w:rFonts w:ascii="Times New Roman" w:hAnsi="Times New Roman"/>
          <w:b/>
          <w:sz w:val="28"/>
          <w:szCs w:val="28"/>
          <w:lang w:val="uk-UA"/>
        </w:rPr>
      </w:pPr>
      <w:r w:rsidRPr="00392183">
        <w:rPr>
          <w:rFonts w:ascii="Times New Roman" w:hAnsi="Times New Roman"/>
          <w:b/>
          <w:sz w:val="28"/>
          <w:szCs w:val="28"/>
          <w:lang w:val="uk-UA"/>
        </w:rPr>
        <w:t>Література:</w:t>
      </w:r>
    </w:p>
    <w:p w:rsidR="002B1561" w:rsidRPr="00392183" w:rsidRDefault="002B1561" w:rsidP="00B345E4">
      <w:pPr>
        <w:pStyle w:val="EndnoteText"/>
        <w:numPr>
          <w:ilvl w:val="0"/>
          <w:numId w:val="1"/>
        </w:numPr>
        <w:spacing w:line="360" w:lineRule="auto"/>
        <w:ind w:left="0" w:hanging="426"/>
        <w:jc w:val="both"/>
        <w:rPr>
          <w:rFonts w:ascii="Times New Roman" w:hAnsi="Times New Roman"/>
          <w:sz w:val="28"/>
          <w:szCs w:val="28"/>
        </w:rPr>
      </w:pPr>
      <w:r w:rsidRPr="00392183">
        <w:rPr>
          <w:rFonts w:ascii="Times New Roman" w:hAnsi="Times New Roman"/>
          <w:sz w:val="28"/>
          <w:szCs w:val="28"/>
        </w:rPr>
        <w:t>Конституція України від 28 червня 1996 року №254к/96-ВР//Відомості Верховної Ради України, 1996, №30.</w:t>
      </w:r>
    </w:p>
    <w:p w:rsidR="002B1561" w:rsidRPr="00392183" w:rsidRDefault="002B1561" w:rsidP="00B345E4">
      <w:pPr>
        <w:pStyle w:val="EndnoteText"/>
        <w:numPr>
          <w:ilvl w:val="0"/>
          <w:numId w:val="1"/>
        </w:numPr>
        <w:spacing w:line="360" w:lineRule="auto"/>
        <w:ind w:left="0" w:hanging="426"/>
        <w:jc w:val="both"/>
        <w:rPr>
          <w:rFonts w:ascii="Times New Roman" w:hAnsi="Times New Roman"/>
          <w:sz w:val="28"/>
          <w:szCs w:val="28"/>
        </w:rPr>
      </w:pPr>
      <w:r w:rsidRPr="00392183">
        <w:rPr>
          <w:rFonts w:ascii="Times New Roman" w:hAnsi="Times New Roman"/>
          <w:sz w:val="28"/>
          <w:szCs w:val="28"/>
        </w:rPr>
        <w:t>Горленко В.В. “Стан розвитку громадянського суспільства в Україні та в країнах Західної Європи” [Електронний ресурс] : – Режим доступу: http://narodna.pravda.com.ua/discussions/4c2a0fa074030/</w:t>
      </w:r>
    </w:p>
    <w:p w:rsidR="002B1561" w:rsidRPr="00392183" w:rsidRDefault="002B1561" w:rsidP="00B345E4">
      <w:pPr>
        <w:pStyle w:val="EndnoteText"/>
        <w:numPr>
          <w:ilvl w:val="0"/>
          <w:numId w:val="1"/>
        </w:numPr>
        <w:spacing w:line="360" w:lineRule="auto"/>
        <w:ind w:left="0" w:hanging="426"/>
        <w:jc w:val="both"/>
        <w:rPr>
          <w:rFonts w:ascii="Times New Roman" w:hAnsi="Times New Roman"/>
          <w:sz w:val="28"/>
          <w:szCs w:val="28"/>
        </w:rPr>
      </w:pPr>
      <w:r w:rsidRPr="00392183">
        <w:rPr>
          <w:rFonts w:ascii="Times New Roman" w:hAnsi="Times New Roman"/>
          <w:sz w:val="28"/>
          <w:szCs w:val="28"/>
        </w:rPr>
        <w:t>Громадянське суспільство в Україні: проблеми становлення / Автори: В. Ф. Сіренко, В. І. Тимошенко, Т. І. Ковальчук та інші. – К.: «Логос», 1997. - С. 92 – 104.</w:t>
      </w:r>
    </w:p>
    <w:p w:rsidR="002B1561" w:rsidRPr="00392183" w:rsidRDefault="002B1561" w:rsidP="00B345E4">
      <w:pPr>
        <w:pStyle w:val="EndnoteText"/>
        <w:numPr>
          <w:ilvl w:val="0"/>
          <w:numId w:val="1"/>
        </w:numPr>
        <w:spacing w:line="360" w:lineRule="auto"/>
        <w:ind w:left="0" w:hanging="426"/>
        <w:jc w:val="both"/>
        <w:rPr>
          <w:rFonts w:ascii="Times New Roman" w:hAnsi="Times New Roman"/>
          <w:sz w:val="28"/>
          <w:szCs w:val="28"/>
        </w:rPr>
      </w:pPr>
      <w:r w:rsidRPr="00392183">
        <w:rPr>
          <w:rFonts w:ascii="Times New Roman" w:hAnsi="Times New Roman"/>
          <w:sz w:val="28"/>
          <w:szCs w:val="28"/>
        </w:rPr>
        <w:t>Політичні структури та процеси в сучасній Україні / За ред.Ф.М. Рудича. - К.: «Наукова  думка».,2003. - 104 с.</w:t>
      </w:r>
    </w:p>
    <w:p w:rsidR="002B1561" w:rsidRPr="00392183" w:rsidRDefault="002B1561" w:rsidP="00B345E4">
      <w:pPr>
        <w:pStyle w:val="EndnoteText"/>
        <w:numPr>
          <w:ilvl w:val="0"/>
          <w:numId w:val="1"/>
        </w:numPr>
        <w:spacing w:line="360" w:lineRule="auto"/>
        <w:ind w:left="0" w:hanging="426"/>
        <w:jc w:val="both"/>
        <w:rPr>
          <w:rFonts w:ascii="Times New Roman" w:hAnsi="Times New Roman"/>
          <w:sz w:val="28"/>
          <w:szCs w:val="28"/>
        </w:rPr>
      </w:pPr>
      <w:r w:rsidRPr="00392183">
        <w:rPr>
          <w:rFonts w:ascii="Times New Roman" w:hAnsi="Times New Roman"/>
          <w:sz w:val="28"/>
          <w:szCs w:val="28"/>
        </w:rPr>
        <w:t xml:space="preserve">Проблеми реалізації прав і свобод людини та громадянина в Україні: Монографія / Кол. авторів; За ред. Н.М. Оніщенко, О. В. Зайчука. – К.: ТОВ «Вид-во «Юридична думка», 2007. – 424с. </w:t>
      </w:r>
    </w:p>
    <w:p w:rsidR="002B1561" w:rsidRDefault="002B1561" w:rsidP="00442BEA">
      <w:pPr>
        <w:pStyle w:val="EndnoteText"/>
        <w:spacing w:line="360" w:lineRule="auto"/>
        <w:jc w:val="right"/>
        <w:rPr>
          <w:rFonts w:ascii="Times New Roman" w:hAnsi="Times New Roman"/>
          <w:sz w:val="28"/>
          <w:szCs w:val="28"/>
        </w:rPr>
      </w:pPr>
      <w:r w:rsidRPr="00392183">
        <w:rPr>
          <w:rFonts w:ascii="Times New Roman" w:hAnsi="Times New Roman"/>
          <w:b/>
          <w:sz w:val="28"/>
          <w:szCs w:val="28"/>
        </w:rPr>
        <w:t>Науковий керівник:</w:t>
      </w:r>
      <w:r w:rsidRPr="00392183">
        <w:rPr>
          <w:rFonts w:ascii="Times New Roman" w:hAnsi="Times New Roman"/>
          <w:sz w:val="28"/>
          <w:szCs w:val="28"/>
        </w:rPr>
        <w:t xml:space="preserve"> </w:t>
      </w:r>
    </w:p>
    <w:p w:rsidR="002B1561" w:rsidRPr="00392183" w:rsidRDefault="002B1561" w:rsidP="00442BEA">
      <w:pPr>
        <w:pStyle w:val="EndnoteText"/>
        <w:spacing w:line="360" w:lineRule="auto"/>
        <w:jc w:val="right"/>
        <w:rPr>
          <w:rFonts w:ascii="Times New Roman" w:hAnsi="Times New Roman"/>
          <w:sz w:val="28"/>
          <w:szCs w:val="28"/>
        </w:rPr>
      </w:pPr>
      <w:r w:rsidRPr="00392183">
        <w:rPr>
          <w:rFonts w:ascii="Times New Roman" w:hAnsi="Times New Roman"/>
          <w:sz w:val="28"/>
          <w:szCs w:val="28"/>
        </w:rPr>
        <w:t>Пугачова Ніна Георгіївна</w:t>
      </w:r>
      <w:r>
        <w:rPr>
          <w:rFonts w:ascii="Times New Roman" w:hAnsi="Times New Roman"/>
          <w:sz w:val="28"/>
          <w:szCs w:val="28"/>
        </w:rPr>
        <w:t>.</w:t>
      </w:r>
    </w:p>
    <w:p w:rsidR="002B1561" w:rsidRPr="00392183" w:rsidRDefault="002B1561" w:rsidP="00442BEA">
      <w:pPr>
        <w:spacing w:line="360" w:lineRule="auto"/>
        <w:jc w:val="right"/>
        <w:rPr>
          <w:rFonts w:ascii="Times New Roman" w:hAnsi="Times New Roman"/>
          <w:sz w:val="28"/>
          <w:szCs w:val="28"/>
          <w:lang w:val="uk-UA"/>
        </w:rPr>
      </w:pPr>
    </w:p>
    <w:sectPr w:rsidR="002B1561" w:rsidRPr="00392183" w:rsidSect="00B345E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2028B"/>
    <w:multiLevelType w:val="hybridMultilevel"/>
    <w:tmpl w:val="915860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45E4"/>
    <w:rsid w:val="00094E01"/>
    <w:rsid w:val="002B1561"/>
    <w:rsid w:val="00392183"/>
    <w:rsid w:val="00442BEA"/>
    <w:rsid w:val="0084281F"/>
    <w:rsid w:val="00B345E4"/>
    <w:rsid w:val="00B81798"/>
    <w:rsid w:val="00D32988"/>
    <w:rsid w:val="00E7390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900"/>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B345E4"/>
    <w:pPr>
      <w:spacing w:after="0" w:line="240" w:lineRule="auto"/>
    </w:pPr>
    <w:rPr>
      <w:rFonts w:ascii="Arial" w:hAnsi="Arial"/>
      <w:sz w:val="20"/>
      <w:szCs w:val="20"/>
      <w:lang w:val="uk-UA"/>
    </w:rPr>
  </w:style>
  <w:style w:type="character" w:customStyle="1" w:styleId="EndnoteTextChar">
    <w:name w:val="Endnote Text Char"/>
    <w:basedOn w:val="DefaultParagraphFont"/>
    <w:link w:val="EndnoteText"/>
    <w:uiPriority w:val="99"/>
    <w:locked/>
    <w:rsid w:val="00B345E4"/>
    <w:rPr>
      <w:rFonts w:ascii="Arial" w:hAnsi="Arial" w:cs="Times New Roman"/>
      <w:sz w:val="20"/>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5226</Words>
  <Characters>2979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Admin</cp:lastModifiedBy>
  <cp:revision>3</cp:revision>
  <dcterms:created xsi:type="dcterms:W3CDTF">2016-12-27T11:29:00Z</dcterms:created>
  <dcterms:modified xsi:type="dcterms:W3CDTF">2016-12-27T22:05:00Z</dcterms:modified>
</cp:coreProperties>
</file>