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9C8" w:rsidRPr="0003351A" w:rsidRDefault="002639C8" w:rsidP="00A767A3">
      <w:pPr>
        <w:spacing w:after="0" w:line="360" w:lineRule="auto"/>
        <w:jc w:val="right"/>
        <w:rPr>
          <w:rFonts w:ascii="Times New Roman" w:hAnsi="Times New Roman"/>
          <w:b/>
          <w:sz w:val="28"/>
          <w:szCs w:val="28"/>
          <w:lang w:val="kk-KZ"/>
        </w:rPr>
      </w:pPr>
      <w:r w:rsidRPr="0003351A">
        <w:rPr>
          <w:rFonts w:ascii="Times New Roman" w:hAnsi="Times New Roman"/>
          <w:b/>
          <w:sz w:val="28"/>
          <w:szCs w:val="28"/>
          <w:lang w:val="kk-KZ"/>
        </w:rPr>
        <w:t xml:space="preserve">Асель Токанова </w:t>
      </w:r>
    </w:p>
    <w:p w:rsidR="002639C8" w:rsidRPr="0003351A" w:rsidRDefault="002639C8" w:rsidP="00A767A3">
      <w:pPr>
        <w:spacing w:after="0" w:line="360" w:lineRule="auto"/>
        <w:jc w:val="right"/>
        <w:rPr>
          <w:rFonts w:ascii="Times New Roman" w:hAnsi="Times New Roman"/>
          <w:b/>
          <w:sz w:val="28"/>
          <w:szCs w:val="28"/>
          <w:lang w:val="kk-KZ"/>
        </w:rPr>
      </w:pPr>
      <w:r w:rsidRPr="0003351A">
        <w:rPr>
          <w:rFonts w:ascii="Times New Roman" w:hAnsi="Times New Roman"/>
          <w:b/>
          <w:sz w:val="28"/>
          <w:szCs w:val="28"/>
          <w:lang w:val="kk-KZ"/>
        </w:rPr>
        <w:t>(Астана, Казахстан)</w:t>
      </w:r>
    </w:p>
    <w:p w:rsidR="002639C8" w:rsidRPr="00D13D2F" w:rsidRDefault="002639C8" w:rsidP="00A767A3">
      <w:pPr>
        <w:spacing w:after="0" w:line="360" w:lineRule="auto"/>
        <w:rPr>
          <w:rFonts w:ascii="Times New Roman" w:hAnsi="Times New Roman"/>
          <w:sz w:val="28"/>
          <w:szCs w:val="28"/>
        </w:rPr>
      </w:pPr>
    </w:p>
    <w:p w:rsidR="002639C8" w:rsidRPr="0003351A" w:rsidRDefault="002639C8" w:rsidP="00A767A3">
      <w:pPr>
        <w:spacing w:after="0" w:line="360" w:lineRule="auto"/>
        <w:jc w:val="center"/>
        <w:rPr>
          <w:rFonts w:ascii="Times New Roman" w:hAnsi="Times New Roman"/>
          <w:b/>
          <w:sz w:val="28"/>
          <w:szCs w:val="28"/>
        </w:rPr>
      </w:pPr>
      <w:r w:rsidRPr="0003351A">
        <w:rPr>
          <w:rFonts w:ascii="Times New Roman" w:hAnsi="Times New Roman"/>
          <w:b/>
          <w:sz w:val="28"/>
          <w:szCs w:val="28"/>
        </w:rPr>
        <w:t>МАТЕРИАЛЬНОЕ СТИМУЛИРОВАНИЕ ГОСУДАРСТВЕННЫХ СЛУЖАЩИХ РЕСПУБЛИКИ КАЗАХСТАН</w:t>
      </w:r>
    </w:p>
    <w:p w:rsidR="002639C8" w:rsidRPr="00D13D2F" w:rsidRDefault="002639C8" w:rsidP="00A767A3">
      <w:pPr>
        <w:spacing w:after="0" w:line="360" w:lineRule="auto"/>
        <w:jc w:val="center"/>
        <w:rPr>
          <w:rFonts w:ascii="Times New Roman" w:hAnsi="Times New Roman"/>
          <w:sz w:val="28"/>
          <w:szCs w:val="28"/>
        </w:rPr>
      </w:pPr>
    </w:p>
    <w:p w:rsidR="002639C8" w:rsidRPr="00D13D2F" w:rsidRDefault="002639C8" w:rsidP="007D4445">
      <w:pPr>
        <w:spacing w:after="0" w:line="360" w:lineRule="auto"/>
        <w:ind w:firstLine="708"/>
        <w:jc w:val="both"/>
        <w:rPr>
          <w:rFonts w:ascii="Times New Roman" w:hAnsi="Times New Roman"/>
          <w:sz w:val="28"/>
          <w:szCs w:val="28"/>
        </w:rPr>
      </w:pPr>
      <w:r w:rsidRPr="00D13D2F">
        <w:rPr>
          <w:rFonts w:ascii="Times New Roman" w:hAnsi="Times New Roman"/>
          <w:sz w:val="28"/>
          <w:szCs w:val="28"/>
          <w:lang w:val="kk-KZ"/>
        </w:rPr>
        <w:t>Эффективное управление невозможно без понимания мотивов и потребностей человека и правильного использования стимулов к труду</w:t>
      </w:r>
      <w:r w:rsidRPr="00D13D2F">
        <w:rPr>
          <w:rFonts w:ascii="Times New Roman" w:hAnsi="Times New Roman"/>
          <w:sz w:val="28"/>
          <w:szCs w:val="28"/>
        </w:rPr>
        <w:t xml:space="preserve">. Оплата труда является важнейшим мотивационным стимулом к труду, а ее величина по сравнению с частным сектором будет иметь для госслужбы на ближайшую перспективу немаловажноезначение.  </w:t>
      </w:r>
    </w:p>
    <w:p w:rsidR="002639C8" w:rsidRPr="00D13D2F" w:rsidRDefault="002639C8" w:rsidP="00A767A3">
      <w:pPr>
        <w:spacing w:after="0" w:line="360" w:lineRule="auto"/>
        <w:ind w:firstLine="709"/>
        <w:jc w:val="both"/>
        <w:textAlignment w:val="baseline"/>
        <w:rPr>
          <w:rFonts w:ascii="Times New Roman" w:hAnsi="Times New Roman"/>
          <w:bCs/>
          <w:iCs/>
          <w:sz w:val="28"/>
          <w:szCs w:val="28"/>
          <w:lang w:eastAsia="ru-RU"/>
        </w:rPr>
      </w:pPr>
      <w:r w:rsidRPr="00D13D2F">
        <w:rPr>
          <w:rFonts w:ascii="Times New Roman" w:hAnsi="Times New Roman"/>
          <w:bCs/>
          <w:iCs/>
          <w:sz w:val="28"/>
          <w:szCs w:val="28"/>
          <w:lang w:val="kk-KZ" w:eastAsia="ru-RU"/>
        </w:rPr>
        <w:t>В</w:t>
      </w:r>
      <w:r>
        <w:rPr>
          <w:rFonts w:ascii="Times New Roman" w:hAnsi="Times New Roman"/>
          <w:sz w:val="28"/>
          <w:szCs w:val="28"/>
        </w:rPr>
        <w:t xml:space="preserve"> статье 21</w:t>
      </w:r>
      <w:r w:rsidRPr="00D13D2F">
        <w:rPr>
          <w:rFonts w:ascii="Times New Roman" w:hAnsi="Times New Roman"/>
          <w:sz w:val="28"/>
          <w:szCs w:val="28"/>
        </w:rPr>
        <w:t xml:space="preserve"> </w:t>
      </w:r>
      <w:r w:rsidRPr="00D13D2F">
        <w:rPr>
          <w:rFonts w:ascii="Times New Roman" w:hAnsi="Times New Roman"/>
          <w:sz w:val="28"/>
          <w:szCs w:val="28"/>
          <w:lang w:val="kk-KZ"/>
        </w:rPr>
        <w:t>Закона Республики Казахстан «О государственной службе Р</w:t>
      </w:r>
      <w:bookmarkStart w:id="0" w:name="_GoBack"/>
      <w:bookmarkEnd w:id="0"/>
      <w:r w:rsidRPr="00D13D2F">
        <w:rPr>
          <w:rFonts w:ascii="Times New Roman" w:hAnsi="Times New Roman"/>
          <w:sz w:val="28"/>
          <w:szCs w:val="28"/>
          <w:lang w:val="kk-KZ"/>
        </w:rPr>
        <w:t>еспублики Казахстан</w:t>
      </w:r>
      <w:r>
        <w:rPr>
          <w:rFonts w:ascii="Times New Roman" w:hAnsi="Times New Roman"/>
          <w:sz w:val="28"/>
          <w:szCs w:val="28"/>
          <w:lang w:val="kk-KZ"/>
        </w:rPr>
        <w:t xml:space="preserve"> </w:t>
      </w:r>
      <w:r>
        <w:rPr>
          <w:rFonts w:ascii="Times New Roman" w:hAnsi="Times New Roman"/>
          <w:bCs/>
          <w:iCs/>
          <w:sz w:val="28"/>
          <w:szCs w:val="28"/>
          <w:lang w:val="kk-KZ" w:eastAsia="ru-RU"/>
        </w:rPr>
        <w:t>закрепл</w:t>
      </w:r>
      <w:r w:rsidRPr="00D13D2F">
        <w:rPr>
          <w:rFonts w:ascii="Times New Roman" w:hAnsi="Times New Roman"/>
          <w:bCs/>
          <w:iCs/>
          <w:sz w:val="28"/>
          <w:szCs w:val="28"/>
          <w:lang w:eastAsia="ru-RU"/>
        </w:rPr>
        <w:t xml:space="preserve">ено, что </w:t>
      </w:r>
      <w:r>
        <w:rPr>
          <w:rFonts w:ascii="Times New Roman" w:hAnsi="Times New Roman"/>
          <w:bCs/>
          <w:iCs/>
          <w:sz w:val="28"/>
          <w:szCs w:val="28"/>
          <w:lang w:val="kk-KZ" w:eastAsia="ru-RU"/>
        </w:rPr>
        <w:t>«</w:t>
      </w:r>
      <w:r w:rsidRPr="00D13D2F">
        <w:rPr>
          <w:rFonts w:ascii="Times New Roman" w:hAnsi="Times New Roman"/>
          <w:sz w:val="28"/>
          <w:szCs w:val="28"/>
        </w:rPr>
        <w:t>о</w:t>
      </w:r>
      <w:r w:rsidRPr="00D13D2F">
        <w:rPr>
          <w:rFonts w:ascii="Times New Roman" w:hAnsi="Times New Roman"/>
          <w:sz w:val="28"/>
          <w:szCs w:val="28"/>
          <w:shd w:val="clear" w:color="auto" w:fill="FFFFFF"/>
        </w:rPr>
        <w:t>плата труда государственных служащих должна обеспечивать достаточные материальные условия для безусловного и исчерпывающего исполнения служебных обязанностей, способствовать укомплектованию государственных органов компетентными и опытными кадрами, стимулировать их добросовестный и инициативный труд</w:t>
      </w:r>
      <w:r w:rsidRPr="00D13D2F">
        <w:rPr>
          <w:rFonts w:ascii="Times New Roman" w:hAnsi="Times New Roman"/>
          <w:bCs/>
          <w:iCs/>
          <w:sz w:val="28"/>
          <w:szCs w:val="28"/>
          <w:lang w:eastAsia="ru-RU"/>
        </w:rPr>
        <w:t xml:space="preserve">» [1]. </w:t>
      </w:r>
    </w:p>
    <w:p w:rsidR="002639C8" w:rsidRPr="00D13D2F" w:rsidRDefault="002639C8" w:rsidP="00A767A3">
      <w:pPr>
        <w:spacing w:after="0" w:line="360" w:lineRule="auto"/>
        <w:ind w:firstLine="709"/>
        <w:jc w:val="both"/>
        <w:textAlignment w:val="baseline"/>
        <w:rPr>
          <w:rFonts w:ascii="Times New Roman" w:hAnsi="Times New Roman"/>
          <w:bCs/>
          <w:iCs/>
          <w:sz w:val="28"/>
          <w:szCs w:val="28"/>
          <w:lang w:val="kk-KZ" w:eastAsia="ru-RU"/>
        </w:rPr>
      </w:pPr>
      <w:r w:rsidRPr="00D13D2F">
        <w:rPr>
          <w:rFonts w:ascii="Times New Roman" w:hAnsi="Times New Roman"/>
          <w:bCs/>
          <w:iCs/>
          <w:sz w:val="28"/>
          <w:szCs w:val="28"/>
          <w:lang w:eastAsia="ru-RU"/>
        </w:rPr>
        <w:t>На данный момент основной проблемой государственной службы Республики Казахстан является низкий уровень оплаты труда, не выдерживающий конкуренции с частным сектором. Следует учитывать и тот факт, что заработная плата является практически единственным источником дохода государственного служащего в связи с ограничениями, связанными с пребыванием на государственной службе.</w:t>
      </w:r>
    </w:p>
    <w:p w:rsidR="002639C8" w:rsidRPr="00D13D2F" w:rsidRDefault="002639C8" w:rsidP="00A767A3">
      <w:pPr>
        <w:spacing w:after="0" w:line="360" w:lineRule="auto"/>
        <w:ind w:firstLine="708"/>
        <w:jc w:val="both"/>
        <w:rPr>
          <w:rFonts w:ascii="Times New Roman" w:hAnsi="Times New Roman"/>
          <w:bCs/>
          <w:iCs/>
          <w:sz w:val="28"/>
          <w:szCs w:val="28"/>
          <w:lang w:val="kk-KZ"/>
        </w:rPr>
      </w:pPr>
      <w:r w:rsidRPr="00D13D2F">
        <w:rPr>
          <w:rFonts w:ascii="Times New Roman" w:hAnsi="Times New Roman"/>
          <w:bCs/>
          <w:iCs/>
          <w:sz w:val="28"/>
          <w:szCs w:val="28"/>
          <w:lang w:val="kk-KZ"/>
        </w:rPr>
        <w:t xml:space="preserve">В ходе работы над </w:t>
      </w:r>
      <w:r>
        <w:rPr>
          <w:rFonts w:ascii="Times New Roman" w:hAnsi="Times New Roman"/>
          <w:bCs/>
          <w:iCs/>
          <w:sz w:val="28"/>
          <w:szCs w:val="28"/>
          <w:lang w:val="kk-KZ"/>
        </w:rPr>
        <w:t xml:space="preserve"> </w:t>
      </w:r>
      <w:r w:rsidRPr="00D13D2F">
        <w:rPr>
          <w:rFonts w:ascii="Times New Roman" w:hAnsi="Times New Roman"/>
          <w:bCs/>
          <w:iCs/>
          <w:sz w:val="28"/>
          <w:szCs w:val="28"/>
          <w:lang w:val="kk-KZ"/>
        </w:rPr>
        <w:t xml:space="preserve">исследовательским проектом </w:t>
      </w:r>
      <w:r>
        <w:rPr>
          <w:rFonts w:ascii="Times New Roman" w:hAnsi="Times New Roman"/>
          <w:bCs/>
          <w:iCs/>
          <w:sz w:val="28"/>
          <w:szCs w:val="28"/>
          <w:lang w:val="kk-KZ"/>
        </w:rPr>
        <w:t>нами</w:t>
      </w:r>
      <w:r w:rsidRPr="00D13D2F">
        <w:rPr>
          <w:rFonts w:ascii="Times New Roman" w:hAnsi="Times New Roman"/>
          <w:bCs/>
          <w:iCs/>
          <w:sz w:val="28"/>
          <w:szCs w:val="28"/>
          <w:lang w:val="kk-KZ"/>
        </w:rPr>
        <w:t xml:space="preserve"> был проведен анкетный опрос магистрантов </w:t>
      </w:r>
      <w:r>
        <w:rPr>
          <w:rFonts w:ascii="Times New Roman" w:hAnsi="Times New Roman"/>
          <w:bCs/>
          <w:iCs/>
          <w:sz w:val="28"/>
          <w:szCs w:val="28"/>
          <w:lang w:val="kk-KZ"/>
        </w:rPr>
        <w:t xml:space="preserve">Института управления </w:t>
      </w:r>
      <w:r w:rsidRPr="00D13D2F">
        <w:rPr>
          <w:rFonts w:ascii="Times New Roman" w:hAnsi="Times New Roman"/>
          <w:bCs/>
          <w:iCs/>
          <w:sz w:val="28"/>
          <w:szCs w:val="28"/>
          <w:lang w:val="kk-KZ"/>
        </w:rPr>
        <w:t>Академии государственного управления при Президенте Республики Казахстан касательно вопросов предпочтения материального-нематериального стимулирования. Согласно анкетного опроса соотношение материального стимулирования к нематериальному составило 56</w:t>
      </w:r>
      <w:r w:rsidRPr="00D13D2F">
        <w:rPr>
          <w:rFonts w:ascii="Times New Roman" w:hAnsi="Times New Roman"/>
          <w:bCs/>
          <w:iCs/>
          <w:sz w:val="28"/>
          <w:szCs w:val="28"/>
        </w:rPr>
        <w:t xml:space="preserve">% </w:t>
      </w:r>
      <w:r w:rsidRPr="00D13D2F">
        <w:rPr>
          <w:rFonts w:ascii="Times New Roman" w:hAnsi="Times New Roman"/>
          <w:bCs/>
          <w:iCs/>
          <w:sz w:val="28"/>
          <w:szCs w:val="28"/>
          <w:lang w:val="kk-KZ"/>
        </w:rPr>
        <w:t xml:space="preserve"> к 44</w:t>
      </w:r>
      <w:r w:rsidRPr="00D13D2F">
        <w:rPr>
          <w:rFonts w:ascii="Times New Roman" w:hAnsi="Times New Roman"/>
          <w:bCs/>
          <w:iCs/>
          <w:sz w:val="28"/>
          <w:szCs w:val="28"/>
        </w:rPr>
        <w:t xml:space="preserve">% </w:t>
      </w:r>
      <w:r w:rsidRPr="00D13D2F">
        <w:rPr>
          <w:rFonts w:ascii="Times New Roman" w:hAnsi="Times New Roman"/>
          <w:bCs/>
          <w:iCs/>
          <w:sz w:val="28"/>
          <w:szCs w:val="28"/>
          <w:lang w:val="kk-KZ"/>
        </w:rPr>
        <w:t xml:space="preserve"> в пользу первого. Такое соотношение вполне закономерно, так как от оплаты труда зависит качество жизни человека.</w:t>
      </w:r>
    </w:p>
    <w:p w:rsidR="002639C8" w:rsidRPr="00D13D2F" w:rsidRDefault="002639C8" w:rsidP="00A767A3">
      <w:pPr>
        <w:spacing w:after="0" w:line="360" w:lineRule="auto"/>
        <w:ind w:firstLine="708"/>
        <w:jc w:val="both"/>
        <w:textAlignment w:val="baseline"/>
        <w:rPr>
          <w:rFonts w:ascii="Times New Roman" w:hAnsi="Times New Roman"/>
          <w:bCs/>
          <w:iCs/>
          <w:sz w:val="28"/>
          <w:szCs w:val="28"/>
        </w:rPr>
      </w:pPr>
      <w:r w:rsidRPr="00D13D2F">
        <w:rPr>
          <w:rFonts w:ascii="Times New Roman" w:hAnsi="Times New Roman"/>
          <w:bCs/>
          <w:iCs/>
          <w:sz w:val="28"/>
          <w:szCs w:val="28"/>
        </w:rPr>
        <w:t>Следует учитывать и другой немаловажный факт, что низкая заработная плата на государственной службе создает коррупционные риски, когда государственные служащие могут прибегнуть к компенсации своих потерь незаконным путем – с использованием своего служебного положения.</w:t>
      </w:r>
    </w:p>
    <w:p w:rsidR="002639C8" w:rsidRPr="00D13D2F" w:rsidRDefault="002639C8" w:rsidP="00A767A3">
      <w:pPr>
        <w:spacing w:after="0" w:line="360" w:lineRule="auto"/>
        <w:ind w:firstLine="709"/>
        <w:jc w:val="both"/>
        <w:textAlignment w:val="baseline"/>
        <w:rPr>
          <w:rFonts w:ascii="Times New Roman" w:hAnsi="Times New Roman"/>
          <w:bCs/>
          <w:iCs/>
          <w:sz w:val="28"/>
          <w:szCs w:val="28"/>
          <w:lang w:eastAsia="ru-RU"/>
        </w:rPr>
      </w:pPr>
      <w:r w:rsidRPr="00D13D2F">
        <w:rPr>
          <w:rFonts w:ascii="Times New Roman" w:hAnsi="Times New Roman"/>
          <w:bCs/>
          <w:iCs/>
          <w:sz w:val="28"/>
          <w:szCs w:val="28"/>
          <w:lang w:eastAsia="ru-RU"/>
        </w:rPr>
        <w:t>Следовательно, кроме снижения коррупционных предпосылок материальное стимулирование работы государственных служащих может решить и другие злободневные проблемы казахстанской гос</w:t>
      </w:r>
      <w:r>
        <w:rPr>
          <w:rFonts w:ascii="Times New Roman" w:hAnsi="Times New Roman"/>
          <w:bCs/>
          <w:iCs/>
          <w:sz w:val="28"/>
          <w:szCs w:val="28"/>
          <w:lang w:val="kk-KZ" w:eastAsia="ru-RU"/>
        </w:rPr>
        <w:t xml:space="preserve">ударственной </w:t>
      </w:r>
      <w:r w:rsidRPr="00D13D2F">
        <w:rPr>
          <w:rFonts w:ascii="Times New Roman" w:hAnsi="Times New Roman"/>
          <w:bCs/>
          <w:iCs/>
          <w:sz w:val="28"/>
          <w:szCs w:val="28"/>
          <w:lang w:eastAsia="ru-RU"/>
        </w:rPr>
        <w:t xml:space="preserve">службы, как качество оказания услуг, «текучесть кадров», «кадровый голод» в регионах и «перекосы» в оплате труда в схеме «центр/регион». </w:t>
      </w:r>
    </w:p>
    <w:p w:rsidR="002639C8" w:rsidRPr="00D13D2F" w:rsidRDefault="002639C8" w:rsidP="00A767A3">
      <w:pPr>
        <w:spacing w:after="0" w:line="360" w:lineRule="auto"/>
        <w:ind w:firstLine="709"/>
        <w:jc w:val="both"/>
        <w:textAlignment w:val="baseline"/>
        <w:rPr>
          <w:rFonts w:ascii="Times New Roman" w:hAnsi="Times New Roman"/>
          <w:kern w:val="24"/>
          <w:sz w:val="28"/>
          <w:szCs w:val="28"/>
          <w:lang w:eastAsia="ru-RU"/>
        </w:rPr>
      </w:pPr>
      <w:r w:rsidRPr="00D13D2F">
        <w:rPr>
          <w:rFonts w:ascii="Times New Roman" w:hAnsi="Times New Roman"/>
          <w:bCs/>
          <w:iCs/>
          <w:sz w:val="28"/>
          <w:szCs w:val="28"/>
          <w:lang w:eastAsia="ru-RU"/>
        </w:rPr>
        <w:t>Сегодня в казахстанском обществе, и в целом на государственной службе есть понимание существующей проблемы.</w:t>
      </w:r>
    </w:p>
    <w:p w:rsidR="002639C8" w:rsidRPr="00D13D2F" w:rsidRDefault="002639C8" w:rsidP="00A767A3">
      <w:pPr>
        <w:spacing w:after="0" w:line="360" w:lineRule="auto"/>
        <w:ind w:firstLine="708"/>
        <w:jc w:val="both"/>
        <w:textAlignment w:val="baseline"/>
        <w:rPr>
          <w:rFonts w:ascii="Times New Roman" w:hAnsi="Times New Roman"/>
          <w:bCs/>
          <w:iCs/>
          <w:sz w:val="28"/>
          <w:szCs w:val="28"/>
          <w:lang w:eastAsia="ru-RU"/>
        </w:rPr>
      </w:pPr>
      <w:r w:rsidRPr="00D13D2F">
        <w:rPr>
          <w:rFonts w:ascii="Times New Roman" w:hAnsi="Times New Roman"/>
          <w:sz w:val="28"/>
          <w:szCs w:val="28"/>
        </w:rPr>
        <w:t>П</w:t>
      </w:r>
      <w:r w:rsidRPr="00D13D2F">
        <w:rPr>
          <w:rFonts w:ascii="Times New Roman" w:hAnsi="Times New Roman"/>
          <w:sz w:val="28"/>
          <w:szCs w:val="28"/>
          <w:lang w:eastAsia="ru-RU"/>
        </w:rPr>
        <w:t xml:space="preserve">рактически во всех долгосрочных и краткосрочных стратегических планах дальнейшего развития Республики Казахстан </w:t>
      </w:r>
      <w:r w:rsidRPr="00D13D2F">
        <w:rPr>
          <w:rFonts w:ascii="Times New Roman" w:hAnsi="Times New Roman"/>
          <w:iCs/>
          <w:sz w:val="28"/>
          <w:szCs w:val="28"/>
          <w:lang w:eastAsia="ru-RU"/>
        </w:rPr>
        <w:t xml:space="preserve">фигурирует важность </w:t>
      </w:r>
      <w:r w:rsidRPr="00D13D2F">
        <w:rPr>
          <w:rFonts w:ascii="Times New Roman" w:hAnsi="Times New Roman"/>
          <w:bCs/>
          <w:iCs/>
          <w:sz w:val="28"/>
          <w:szCs w:val="28"/>
          <w:lang w:eastAsia="ru-RU"/>
        </w:rPr>
        <w:t xml:space="preserve">формирования профессионального, эффективного и мотивированного государственного аппарата. Так, в Плане нации «100 конкретных шагов» пятым </w:t>
      </w:r>
      <w:r w:rsidRPr="00D13D2F">
        <w:rPr>
          <w:rFonts w:ascii="Times New Roman" w:hAnsi="Times New Roman"/>
          <w:bCs/>
          <w:iCs/>
          <w:sz w:val="28"/>
          <w:szCs w:val="28"/>
          <w:lang w:val="kk-KZ" w:eastAsia="ru-RU"/>
        </w:rPr>
        <w:t>и шестым</w:t>
      </w:r>
      <w:r w:rsidRPr="00D13D2F">
        <w:rPr>
          <w:rFonts w:ascii="Times New Roman" w:hAnsi="Times New Roman"/>
          <w:bCs/>
          <w:iCs/>
          <w:sz w:val="28"/>
          <w:szCs w:val="28"/>
          <w:lang w:eastAsia="ru-RU"/>
        </w:rPr>
        <w:t xml:space="preserve"> пунктом запланировано повышение оплаты труда государственных служащих в зависимости от результатов их деятельности</w:t>
      </w:r>
      <w:r w:rsidRPr="00D13D2F">
        <w:rPr>
          <w:rFonts w:ascii="Times New Roman" w:hAnsi="Times New Roman"/>
          <w:bCs/>
          <w:iCs/>
          <w:sz w:val="28"/>
          <w:szCs w:val="28"/>
          <w:lang w:val="kk-KZ" w:eastAsia="ru-RU"/>
        </w:rPr>
        <w:t xml:space="preserve"> и соответственно переход на оплату труда по результатам</w:t>
      </w:r>
      <w:r w:rsidRPr="00D13D2F">
        <w:rPr>
          <w:rFonts w:ascii="Times New Roman" w:hAnsi="Times New Roman"/>
          <w:bCs/>
          <w:iCs/>
          <w:sz w:val="28"/>
          <w:szCs w:val="28"/>
          <w:lang w:eastAsia="ru-RU"/>
        </w:rPr>
        <w:t xml:space="preserve"> [2]. В соответствии с чем с 2018 года в сфере госслужбы планируется ввести факторно-балльную шкалу системы оплаты труда в зависимости от выполнения поставленных задач и достижения конечного результата, что указано в 15 шаге Плане нации «100 конкретных шагов» [2].  </w:t>
      </w:r>
    </w:p>
    <w:p w:rsidR="002639C8" w:rsidRPr="00D13D2F" w:rsidRDefault="002639C8" w:rsidP="00A767A3">
      <w:pPr>
        <w:spacing w:after="0" w:line="360" w:lineRule="auto"/>
        <w:ind w:firstLine="709"/>
        <w:jc w:val="both"/>
        <w:textAlignment w:val="baseline"/>
        <w:rPr>
          <w:rFonts w:ascii="Times New Roman" w:hAnsi="Times New Roman"/>
          <w:kern w:val="24"/>
          <w:sz w:val="28"/>
          <w:szCs w:val="28"/>
          <w:lang w:val="kk-KZ" w:eastAsia="ru-RU"/>
        </w:rPr>
      </w:pPr>
      <w:r w:rsidRPr="00D13D2F">
        <w:rPr>
          <w:rFonts w:ascii="Times New Roman" w:hAnsi="Times New Roman"/>
          <w:kern w:val="24"/>
          <w:sz w:val="28"/>
          <w:szCs w:val="28"/>
          <w:lang w:val="kk-KZ" w:eastAsia="ru-RU"/>
        </w:rPr>
        <w:t xml:space="preserve">Из каких составляющих будет складываться предполагаемая оплата труда для государственного служащего, и как использование </w:t>
      </w:r>
      <w:r>
        <w:rPr>
          <w:rFonts w:ascii="Times New Roman" w:hAnsi="Times New Roman"/>
          <w:kern w:val="24"/>
          <w:sz w:val="28"/>
          <w:szCs w:val="28"/>
          <w:lang w:val="kk-KZ" w:eastAsia="ru-RU"/>
        </w:rPr>
        <w:t>новой платы труда</w:t>
      </w:r>
      <w:r w:rsidRPr="00D13D2F">
        <w:rPr>
          <w:rFonts w:ascii="Times New Roman" w:hAnsi="Times New Roman"/>
          <w:kern w:val="24"/>
          <w:sz w:val="28"/>
          <w:szCs w:val="28"/>
          <w:lang w:val="kk-KZ" w:eastAsia="ru-RU"/>
        </w:rPr>
        <w:t xml:space="preserve"> на основе факторно-балльной шкалы может быть использовано, как инструмент для управления </w:t>
      </w:r>
      <w:r>
        <w:rPr>
          <w:rFonts w:ascii="Times New Roman" w:hAnsi="Times New Roman"/>
          <w:kern w:val="24"/>
          <w:sz w:val="28"/>
          <w:szCs w:val="28"/>
          <w:lang w:val="kk-KZ" w:eastAsia="ru-RU"/>
        </w:rPr>
        <w:t xml:space="preserve">персоналом </w:t>
      </w:r>
      <w:r w:rsidRPr="00D13D2F">
        <w:rPr>
          <w:rFonts w:ascii="Times New Roman" w:hAnsi="Times New Roman"/>
          <w:kern w:val="24"/>
          <w:sz w:val="28"/>
          <w:szCs w:val="28"/>
          <w:lang w:val="kk-KZ" w:eastAsia="ru-RU"/>
        </w:rPr>
        <w:t>государственного органа?</w:t>
      </w:r>
    </w:p>
    <w:p w:rsidR="002639C8" w:rsidRPr="00D13D2F" w:rsidRDefault="002639C8" w:rsidP="00A767A3">
      <w:pPr>
        <w:spacing w:after="0" w:line="360" w:lineRule="auto"/>
        <w:ind w:firstLine="709"/>
        <w:jc w:val="both"/>
        <w:rPr>
          <w:rFonts w:ascii="Times New Roman" w:hAnsi="Times New Roman"/>
          <w:bCs/>
          <w:iCs/>
          <w:sz w:val="28"/>
          <w:szCs w:val="28"/>
        </w:rPr>
      </w:pPr>
      <w:r w:rsidRPr="00D13D2F">
        <w:rPr>
          <w:rFonts w:ascii="Times New Roman" w:hAnsi="Times New Roman"/>
          <w:bCs/>
          <w:iCs/>
          <w:sz w:val="28"/>
          <w:szCs w:val="28"/>
        </w:rPr>
        <w:t xml:space="preserve">В 40-х годах </w:t>
      </w:r>
      <w:r w:rsidRPr="00D13D2F">
        <w:rPr>
          <w:rFonts w:ascii="Times New Roman" w:hAnsi="Times New Roman"/>
          <w:bCs/>
          <w:iCs/>
          <w:sz w:val="28"/>
          <w:szCs w:val="28"/>
          <w:lang w:val="kk-KZ"/>
        </w:rPr>
        <w:t>ХХ</w:t>
      </w:r>
      <w:r w:rsidRPr="00D13D2F">
        <w:rPr>
          <w:rFonts w:ascii="Times New Roman" w:hAnsi="Times New Roman"/>
          <w:bCs/>
          <w:iCs/>
          <w:sz w:val="28"/>
          <w:szCs w:val="28"/>
        </w:rPr>
        <w:t xml:space="preserve"> века американский консультант </w:t>
      </w:r>
      <w:r>
        <w:rPr>
          <w:rFonts w:ascii="Times New Roman" w:hAnsi="Times New Roman"/>
          <w:bCs/>
          <w:iCs/>
          <w:sz w:val="28"/>
          <w:szCs w:val="28"/>
        </w:rPr>
        <w:t>Э</w:t>
      </w:r>
      <w:r>
        <w:rPr>
          <w:rFonts w:ascii="Times New Roman" w:hAnsi="Times New Roman"/>
          <w:bCs/>
          <w:iCs/>
          <w:sz w:val="28"/>
          <w:szCs w:val="28"/>
          <w:lang w:val="kk-KZ"/>
        </w:rPr>
        <w:t>.</w:t>
      </w:r>
      <w:r w:rsidRPr="00D13D2F">
        <w:rPr>
          <w:rFonts w:ascii="Times New Roman" w:hAnsi="Times New Roman"/>
          <w:bCs/>
          <w:iCs/>
          <w:sz w:val="28"/>
          <w:szCs w:val="28"/>
        </w:rPr>
        <w:t xml:space="preserve"> Хэй разработал метод оценки должностей по определенным факторам.</w:t>
      </w:r>
      <w:r>
        <w:rPr>
          <w:rFonts w:ascii="Times New Roman" w:hAnsi="Times New Roman"/>
          <w:bCs/>
          <w:iCs/>
          <w:sz w:val="28"/>
          <w:szCs w:val="28"/>
          <w:lang w:val="kk-KZ"/>
        </w:rPr>
        <w:t xml:space="preserve"> </w:t>
      </w:r>
      <w:r w:rsidRPr="00D13D2F">
        <w:rPr>
          <w:rFonts w:ascii="Times New Roman" w:hAnsi="Times New Roman"/>
          <w:sz w:val="28"/>
          <w:szCs w:val="28"/>
          <w:shd w:val="clear" w:color="auto" w:fill="FFFFFF"/>
        </w:rPr>
        <w:t>Метод Хэя</w:t>
      </w:r>
      <w:r>
        <w:rPr>
          <w:rFonts w:ascii="Times New Roman" w:hAnsi="Times New Roman"/>
          <w:sz w:val="28"/>
          <w:szCs w:val="28"/>
          <w:shd w:val="clear" w:color="auto" w:fill="FFFFFF"/>
          <w:lang w:val="kk-KZ"/>
        </w:rPr>
        <w:t xml:space="preserve"> </w:t>
      </w:r>
      <w:r w:rsidRPr="00D13D2F">
        <w:rPr>
          <w:rFonts w:ascii="Times New Roman" w:hAnsi="Times New Roman"/>
          <w:sz w:val="28"/>
          <w:szCs w:val="28"/>
          <w:shd w:val="clear" w:color="auto" w:fill="FFFFFF"/>
        </w:rPr>
        <w:t>стал быстро распространяться в западных странах, и во многом способствовал экономическому подъему в 1950-х</w:t>
      </w:r>
      <w:r>
        <w:rPr>
          <w:rFonts w:ascii="Times New Roman" w:hAnsi="Times New Roman"/>
          <w:sz w:val="28"/>
          <w:szCs w:val="28"/>
          <w:shd w:val="clear" w:color="auto" w:fill="FFFFFF"/>
          <w:lang w:val="kk-KZ"/>
        </w:rPr>
        <w:t xml:space="preserve"> </w:t>
      </w:r>
      <w:r w:rsidRPr="00D13D2F">
        <w:rPr>
          <w:rFonts w:ascii="Times New Roman" w:hAnsi="Times New Roman"/>
          <w:bCs/>
          <w:iCs/>
          <w:sz w:val="28"/>
          <w:szCs w:val="28"/>
        </w:rPr>
        <w:t xml:space="preserve">[3]. При разработке данного метода каждый руководитель конкретно отвечал на вопрос, за что именно он платит своему сотруднику. </w:t>
      </w:r>
    </w:p>
    <w:p w:rsidR="002639C8" w:rsidRPr="00D13D2F" w:rsidRDefault="002639C8" w:rsidP="00A767A3">
      <w:pPr>
        <w:spacing w:after="0" w:line="360" w:lineRule="auto"/>
        <w:ind w:firstLine="709"/>
        <w:jc w:val="both"/>
        <w:rPr>
          <w:rFonts w:ascii="Times New Roman" w:hAnsi="Times New Roman"/>
          <w:bCs/>
          <w:iCs/>
          <w:sz w:val="28"/>
          <w:szCs w:val="28"/>
        </w:rPr>
      </w:pPr>
      <w:r w:rsidRPr="00D13D2F">
        <w:rPr>
          <w:rFonts w:ascii="Times New Roman" w:hAnsi="Times New Roman"/>
          <w:bCs/>
          <w:iCs/>
          <w:sz w:val="28"/>
          <w:szCs w:val="28"/>
        </w:rPr>
        <w:t>Собрав большую базу, Э.</w:t>
      </w:r>
      <w:r>
        <w:rPr>
          <w:rFonts w:ascii="Times New Roman" w:hAnsi="Times New Roman"/>
          <w:bCs/>
          <w:iCs/>
          <w:sz w:val="28"/>
          <w:szCs w:val="28"/>
          <w:lang w:val="kk-KZ"/>
        </w:rPr>
        <w:t xml:space="preserve"> </w:t>
      </w:r>
      <w:r w:rsidRPr="00D13D2F">
        <w:rPr>
          <w:rFonts w:ascii="Times New Roman" w:hAnsi="Times New Roman"/>
          <w:bCs/>
          <w:iCs/>
          <w:sz w:val="28"/>
          <w:szCs w:val="28"/>
        </w:rPr>
        <w:t>Хэй заметил закономерность, что практически все компании платят персоналу за три повторяющихся фактора:</w:t>
      </w:r>
    </w:p>
    <w:p w:rsidR="002639C8" w:rsidRPr="00D13D2F" w:rsidRDefault="002639C8" w:rsidP="00841459">
      <w:pPr>
        <w:pStyle w:val="ListParagraph"/>
        <w:numPr>
          <w:ilvl w:val="0"/>
          <w:numId w:val="6"/>
        </w:numPr>
        <w:spacing w:line="360" w:lineRule="auto"/>
        <w:ind w:left="0" w:firstLine="709"/>
        <w:jc w:val="both"/>
        <w:rPr>
          <w:bCs/>
          <w:iCs/>
          <w:sz w:val="28"/>
          <w:szCs w:val="28"/>
        </w:rPr>
      </w:pPr>
      <w:r w:rsidRPr="00D13D2F">
        <w:rPr>
          <w:bCs/>
          <w:iCs/>
          <w:sz w:val="28"/>
          <w:szCs w:val="28"/>
        </w:rPr>
        <w:t>«Знания и умения»;</w:t>
      </w:r>
    </w:p>
    <w:p w:rsidR="002639C8" w:rsidRPr="00D13D2F" w:rsidRDefault="002639C8" w:rsidP="00841459">
      <w:pPr>
        <w:pStyle w:val="ListParagraph"/>
        <w:numPr>
          <w:ilvl w:val="0"/>
          <w:numId w:val="6"/>
        </w:numPr>
        <w:spacing w:line="360" w:lineRule="auto"/>
        <w:ind w:left="0" w:firstLine="709"/>
        <w:jc w:val="both"/>
        <w:rPr>
          <w:sz w:val="28"/>
          <w:szCs w:val="28"/>
        </w:rPr>
      </w:pPr>
      <w:r w:rsidRPr="00D13D2F">
        <w:rPr>
          <w:bCs/>
          <w:iCs/>
          <w:sz w:val="28"/>
          <w:szCs w:val="28"/>
        </w:rPr>
        <w:t xml:space="preserve"> «Решение вопросов»;</w:t>
      </w:r>
    </w:p>
    <w:p w:rsidR="002639C8" w:rsidRPr="00D13D2F" w:rsidRDefault="002639C8" w:rsidP="00841459">
      <w:pPr>
        <w:pStyle w:val="ListParagraph"/>
        <w:numPr>
          <w:ilvl w:val="0"/>
          <w:numId w:val="6"/>
        </w:numPr>
        <w:spacing w:line="360" w:lineRule="auto"/>
        <w:ind w:left="0" w:firstLine="709"/>
        <w:jc w:val="both"/>
        <w:rPr>
          <w:sz w:val="28"/>
          <w:szCs w:val="28"/>
        </w:rPr>
      </w:pPr>
      <w:r w:rsidRPr="00D13D2F">
        <w:rPr>
          <w:bCs/>
          <w:iCs/>
          <w:sz w:val="28"/>
          <w:szCs w:val="28"/>
        </w:rPr>
        <w:t xml:space="preserve"> «Ответственность». </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xml:space="preserve">Данный метод основан на том, что любой цикл имеет три этапа: </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а) вход;</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б) процесс;</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xml:space="preserve">в) выход (результат). </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xml:space="preserve">Отсюда следует, что и метод измерения должностей должен отражать эти три звена. </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Первый фактор «Знание и умение» зависит от трех параметров:</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глубины знаний;</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широты знаний;</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уровня коммуникаций.</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Второй фактор</w:t>
      </w:r>
      <w:r w:rsidRPr="00D13D2F">
        <w:rPr>
          <w:rFonts w:ascii="Times New Roman" w:hAnsi="Times New Roman"/>
          <w:bCs/>
          <w:iCs/>
          <w:sz w:val="28"/>
          <w:szCs w:val="28"/>
        </w:rPr>
        <w:t>«Решение вопросов»</w:t>
      </w:r>
      <w:r w:rsidRPr="00D13D2F">
        <w:rPr>
          <w:rFonts w:ascii="Times New Roman" w:hAnsi="Times New Roman"/>
          <w:sz w:val="28"/>
          <w:szCs w:val="28"/>
        </w:rPr>
        <w:t xml:space="preserve"> зависит от:</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интенсивности процесса мышления;</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свободы мышления (его стандартизации);</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сложности проблемы.</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xml:space="preserve"> Третий фактор </w:t>
      </w:r>
      <w:r w:rsidRPr="00D13D2F">
        <w:rPr>
          <w:rFonts w:ascii="Times New Roman" w:hAnsi="Times New Roman"/>
          <w:bCs/>
          <w:iCs/>
          <w:sz w:val="28"/>
          <w:szCs w:val="28"/>
        </w:rPr>
        <w:t xml:space="preserve">«Ответственность» </w:t>
      </w:r>
      <w:r w:rsidRPr="00D13D2F">
        <w:rPr>
          <w:rFonts w:ascii="Times New Roman" w:hAnsi="Times New Roman"/>
          <w:sz w:val="28"/>
          <w:szCs w:val="28"/>
        </w:rPr>
        <w:t>также характеризуются тремя параметрами:</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свобода действий (наличие контроля);</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влияния деятельности на конечный результат;</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 xml:space="preserve">- объем контроля. </w:t>
      </w:r>
    </w:p>
    <w:p w:rsidR="002639C8" w:rsidRPr="00D13D2F" w:rsidRDefault="002639C8" w:rsidP="00A767A3">
      <w:pPr>
        <w:spacing w:after="0" w:line="360" w:lineRule="auto"/>
        <w:ind w:firstLine="708"/>
        <w:jc w:val="both"/>
        <w:rPr>
          <w:rFonts w:ascii="Times New Roman" w:hAnsi="Times New Roman"/>
          <w:sz w:val="28"/>
          <w:szCs w:val="28"/>
        </w:rPr>
      </w:pPr>
      <w:r w:rsidRPr="00D13D2F">
        <w:rPr>
          <w:rFonts w:ascii="Times New Roman" w:hAnsi="Times New Roman"/>
          <w:sz w:val="28"/>
          <w:szCs w:val="28"/>
        </w:rPr>
        <w:t>По данным параметрам и определяется «вес» должности</w:t>
      </w:r>
      <w:r>
        <w:rPr>
          <w:rFonts w:ascii="Times New Roman" w:hAnsi="Times New Roman"/>
          <w:sz w:val="28"/>
          <w:szCs w:val="28"/>
          <w:lang w:val="kk-KZ"/>
        </w:rPr>
        <w:t xml:space="preserve"> </w:t>
      </w:r>
      <w:r w:rsidRPr="00D13D2F">
        <w:rPr>
          <w:rFonts w:ascii="Times New Roman" w:hAnsi="Times New Roman"/>
          <w:bCs/>
          <w:iCs/>
          <w:sz w:val="28"/>
          <w:szCs w:val="28"/>
        </w:rPr>
        <w:t xml:space="preserve">[4]. Данный процесс определения ценности каждой должности в иерархической структуре организации называется грейдированием. Система грейдов позволяет «увязать» оплату труда и ценности (вес) должности, а также обеспечить необходимый уровень мотивации персонала. «Взвешивание» должностей производится комиссией на основе функциональной должностной инструкции и фактического вклада в развитие организации. Данный этап самый трудоемкий и для каждой организации </w:t>
      </w:r>
      <w:r w:rsidRPr="00D13D2F">
        <w:rPr>
          <w:rFonts w:ascii="Times New Roman" w:hAnsi="Times New Roman"/>
          <w:bCs/>
          <w:iCs/>
          <w:sz w:val="28"/>
          <w:szCs w:val="28"/>
          <w:lang w:val="kk-KZ"/>
        </w:rPr>
        <w:t xml:space="preserve">сугубо </w:t>
      </w:r>
      <w:r w:rsidRPr="00D13D2F">
        <w:rPr>
          <w:rFonts w:ascii="Times New Roman" w:hAnsi="Times New Roman"/>
          <w:bCs/>
          <w:iCs/>
          <w:sz w:val="28"/>
          <w:szCs w:val="28"/>
        </w:rPr>
        <w:t>индивидуальный. Метод грейдирования успешно используется в коммерческих организациях, в том числе и казахстанских.</w:t>
      </w:r>
      <w:r>
        <w:rPr>
          <w:rFonts w:ascii="Times New Roman" w:hAnsi="Times New Roman"/>
          <w:bCs/>
          <w:iCs/>
          <w:sz w:val="28"/>
          <w:szCs w:val="28"/>
          <w:lang w:val="kk-KZ"/>
        </w:rPr>
        <w:t xml:space="preserve"> </w:t>
      </w:r>
      <w:r w:rsidRPr="00D13D2F">
        <w:rPr>
          <w:rFonts w:ascii="Times New Roman" w:hAnsi="Times New Roman"/>
          <w:sz w:val="28"/>
          <w:szCs w:val="28"/>
        </w:rPr>
        <w:t>К примеру, в ТОО «КазМунайГаз-Сервис» оплату труда рабочих профессий оценивают по тарифной системе в соответствии с квалификацией работника и сложностью его работы. А систему грейдирования внедрили для оплаты труда административно-управленческого персонала, позволяющей учитывать относительный вес должности, отраженный в ее принадлежности к определенному грейду, а также уровень профессиональной компетенции работника, отраженной в уровне заработной платы внутри существующего диапазона [5]. Данный диапазон называют также «вилкой», когда одной должности присваивается определенная заработная плата, которая варьируется в зависимости от результатов ежемесячной работы каждого работника в последующих уровнях:</w:t>
      </w:r>
    </w:p>
    <w:p w:rsidR="002639C8" w:rsidRPr="00D13D2F" w:rsidRDefault="002639C8" w:rsidP="00A767A3">
      <w:pPr>
        <w:spacing w:after="0" w:line="360" w:lineRule="auto"/>
        <w:ind w:firstLine="709"/>
        <w:jc w:val="both"/>
        <w:rPr>
          <w:rFonts w:ascii="Times New Roman" w:hAnsi="Times New Roman"/>
          <w:sz w:val="28"/>
          <w:szCs w:val="28"/>
        </w:rPr>
      </w:pPr>
      <w:r w:rsidRPr="00D13D2F">
        <w:rPr>
          <w:rFonts w:ascii="Times New Roman" w:hAnsi="Times New Roman"/>
          <w:sz w:val="28"/>
          <w:szCs w:val="28"/>
        </w:rPr>
        <w:t>100% получает работник, который справился с поставленными задачами. Данный размер заработной платы ориентирован на среднюю рыночную заработную оплату, сложившуюся на рынке труда региона за аналогичные должности.</w:t>
      </w:r>
    </w:p>
    <w:p w:rsidR="002639C8" w:rsidRPr="00D13D2F" w:rsidRDefault="002639C8" w:rsidP="00A767A3">
      <w:pPr>
        <w:spacing w:after="0" w:line="360" w:lineRule="auto"/>
        <w:ind w:firstLine="709"/>
        <w:jc w:val="both"/>
        <w:rPr>
          <w:rFonts w:ascii="Times New Roman" w:hAnsi="Times New Roman"/>
          <w:sz w:val="28"/>
          <w:szCs w:val="28"/>
        </w:rPr>
      </w:pPr>
      <w:r w:rsidRPr="00D13D2F">
        <w:rPr>
          <w:rFonts w:ascii="Times New Roman" w:hAnsi="Times New Roman"/>
          <w:sz w:val="28"/>
          <w:szCs w:val="28"/>
        </w:rPr>
        <w:t>80 % от данной средней заработной платы получает работник, не сумевший в полной мере достичь поставленных перед ним показателей или индикаторов.</w:t>
      </w:r>
    </w:p>
    <w:p w:rsidR="002639C8" w:rsidRPr="00D13D2F" w:rsidRDefault="002639C8" w:rsidP="00A767A3">
      <w:pPr>
        <w:spacing w:after="0" w:line="360" w:lineRule="auto"/>
        <w:ind w:firstLine="709"/>
        <w:jc w:val="both"/>
        <w:rPr>
          <w:rFonts w:ascii="Times New Roman" w:hAnsi="Times New Roman"/>
          <w:sz w:val="28"/>
          <w:szCs w:val="28"/>
        </w:rPr>
      </w:pPr>
      <w:r w:rsidRPr="00D13D2F">
        <w:rPr>
          <w:rFonts w:ascii="Times New Roman" w:hAnsi="Times New Roman"/>
          <w:sz w:val="28"/>
          <w:szCs w:val="28"/>
        </w:rPr>
        <w:t>Сотрудники,</w:t>
      </w:r>
      <w:r>
        <w:rPr>
          <w:rFonts w:ascii="Times New Roman" w:hAnsi="Times New Roman"/>
          <w:sz w:val="28"/>
          <w:szCs w:val="28"/>
          <w:lang w:val="kk-KZ"/>
        </w:rPr>
        <w:t xml:space="preserve"> </w:t>
      </w:r>
      <w:r w:rsidRPr="00D13D2F">
        <w:rPr>
          <w:rFonts w:ascii="Times New Roman" w:hAnsi="Times New Roman"/>
          <w:sz w:val="28"/>
          <w:szCs w:val="28"/>
        </w:rPr>
        <w:t xml:space="preserve">не только блестяще справившиеся с поставленными перед ними задачами, но также сделавшие сверхнормы, подлежат вознаграждению в 120%. </w:t>
      </w:r>
    </w:p>
    <w:p w:rsidR="002639C8" w:rsidRPr="00D13D2F" w:rsidRDefault="002639C8" w:rsidP="00A767A3">
      <w:pPr>
        <w:spacing w:after="0" w:line="360" w:lineRule="auto"/>
        <w:ind w:firstLine="709"/>
        <w:jc w:val="both"/>
        <w:rPr>
          <w:rFonts w:ascii="Times New Roman" w:hAnsi="Times New Roman"/>
          <w:sz w:val="28"/>
          <w:szCs w:val="28"/>
        </w:rPr>
      </w:pPr>
      <w:r w:rsidRPr="00D13D2F">
        <w:rPr>
          <w:rFonts w:ascii="Times New Roman" w:hAnsi="Times New Roman"/>
          <w:sz w:val="28"/>
          <w:szCs w:val="28"/>
        </w:rPr>
        <w:t>Как видно, такая «вилка» оплаты труда будет способствовать стимулированию деятельности работников. Данная система оплаты труда позволит без принуждения избавиться от немотивированных, неэффективных и незаинтересованных кадров. Важно отметить также и то, что ежемесячный характер данной процедуры оценивания кадров будет сохранять мотивацию работников, тогда как разовый подъем заработной оплаты или премирование к праздничным датам не содержат элемента мотивации персонала.</w:t>
      </w:r>
    </w:p>
    <w:p w:rsidR="002639C8" w:rsidRPr="00D13D2F" w:rsidRDefault="002639C8" w:rsidP="00512D6C">
      <w:pPr>
        <w:shd w:val="clear" w:color="auto" w:fill="FFFFFF"/>
        <w:spacing w:after="0" w:line="360" w:lineRule="auto"/>
        <w:ind w:firstLine="709"/>
        <w:jc w:val="both"/>
        <w:rPr>
          <w:rFonts w:ascii="Times New Roman" w:hAnsi="Times New Roman"/>
          <w:bCs/>
          <w:iCs/>
          <w:sz w:val="28"/>
          <w:szCs w:val="28"/>
        </w:rPr>
      </w:pPr>
      <w:r>
        <w:rPr>
          <w:rFonts w:ascii="Times New Roman" w:hAnsi="Times New Roman"/>
          <w:bCs/>
          <w:iCs/>
          <w:sz w:val="28"/>
          <w:szCs w:val="28"/>
        </w:rPr>
        <w:t>Если переходить из примеров частного сектора на государственную службу, то с</w:t>
      </w:r>
      <w:r w:rsidRPr="00D13D2F">
        <w:rPr>
          <w:rFonts w:ascii="Times New Roman" w:hAnsi="Times New Roman"/>
          <w:bCs/>
          <w:iCs/>
          <w:sz w:val="28"/>
          <w:szCs w:val="28"/>
        </w:rPr>
        <w:t xml:space="preserve">уществующая сейчас в государственной сфере Республики Казахстан тарифная сетка оплаты труда не соответствует современным рыночным требованиям и характеру работы государственного служащего.Тарифная сетка основывается на категории должностей в Реестре должностей и стажа работы. Все должности построены по строгому нарастанию по вертикали от эксперта до директора департамента. </w:t>
      </w:r>
    </w:p>
    <w:p w:rsidR="002639C8" w:rsidRPr="00D13D2F" w:rsidRDefault="002639C8" w:rsidP="00512D6C">
      <w:pPr>
        <w:shd w:val="clear" w:color="auto" w:fill="FFFFFF"/>
        <w:spacing w:after="0" w:line="360" w:lineRule="auto"/>
        <w:ind w:firstLine="708"/>
        <w:jc w:val="both"/>
        <w:rPr>
          <w:rFonts w:ascii="Times New Roman" w:hAnsi="Times New Roman"/>
          <w:bCs/>
          <w:iCs/>
          <w:sz w:val="28"/>
          <w:szCs w:val="28"/>
        </w:rPr>
      </w:pPr>
      <w:r w:rsidRPr="00D13D2F">
        <w:rPr>
          <w:rFonts w:ascii="Times New Roman" w:hAnsi="Times New Roman"/>
          <w:bCs/>
          <w:iCs/>
          <w:sz w:val="28"/>
          <w:szCs w:val="28"/>
        </w:rPr>
        <w:t xml:space="preserve">Переход на оплату труда по результатам работы предполагается осуществить в два этапа. На переходном этапе планируется дифференцированное повышение оплаты труда госслужащих корпуса «Б». </w:t>
      </w:r>
    </w:p>
    <w:p w:rsidR="002639C8" w:rsidRPr="00D13D2F" w:rsidRDefault="002639C8" w:rsidP="00A767A3">
      <w:pPr>
        <w:shd w:val="clear" w:color="auto" w:fill="FFFFFF"/>
        <w:spacing w:after="0" w:line="360" w:lineRule="auto"/>
        <w:ind w:firstLine="709"/>
        <w:jc w:val="both"/>
        <w:rPr>
          <w:rFonts w:ascii="Times New Roman" w:hAnsi="Times New Roman"/>
          <w:bCs/>
          <w:iCs/>
          <w:sz w:val="28"/>
          <w:szCs w:val="28"/>
        </w:rPr>
      </w:pPr>
      <w:r w:rsidRPr="00D13D2F">
        <w:rPr>
          <w:rFonts w:ascii="Times New Roman" w:hAnsi="Times New Roman"/>
          <w:bCs/>
          <w:iCs/>
          <w:sz w:val="28"/>
          <w:szCs w:val="28"/>
        </w:rPr>
        <w:t>Грейды же предусматривают более широкую линейку критериев, включающие такие показатели как управление, коммуникации, ответственность, сложность работы, самостоятельность, цена ошибки и др.</w:t>
      </w:r>
    </w:p>
    <w:p w:rsidR="002639C8" w:rsidRPr="00D13D2F" w:rsidRDefault="002639C8" w:rsidP="00A767A3">
      <w:pPr>
        <w:shd w:val="clear" w:color="auto" w:fill="FFFFFF"/>
        <w:spacing w:after="0" w:line="360" w:lineRule="auto"/>
        <w:ind w:firstLine="709"/>
        <w:jc w:val="both"/>
        <w:rPr>
          <w:rFonts w:ascii="Times New Roman" w:hAnsi="Times New Roman"/>
          <w:bCs/>
          <w:iCs/>
          <w:sz w:val="28"/>
          <w:szCs w:val="28"/>
        </w:rPr>
      </w:pPr>
      <w:r w:rsidRPr="00D13D2F">
        <w:rPr>
          <w:rFonts w:ascii="Times New Roman" w:hAnsi="Times New Roman"/>
          <w:bCs/>
          <w:iCs/>
          <w:sz w:val="28"/>
          <w:szCs w:val="28"/>
        </w:rPr>
        <w:t>Должности же размещаются только по принципу важности для организации; они выстраиваются только по весу, который просчитывается в баллах.</w:t>
      </w:r>
    </w:p>
    <w:p w:rsidR="002639C8" w:rsidRPr="00D13D2F" w:rsidRDefault="002639C8" w:rsidP="00A767A3">
      <w:pPr>
        <w:shd w:val="clear" w:color="auto" w:fill="FFFFFF"/>
        <w:spacing w:after="0" w:line="360" w:lineRule="auto"/>
        <w:ind w:firstLine="709"/>
        <w:jc w:val="both"/>
        <w:rPr>
          <w:rFonts w:ascii="Times New Roman" w:hAnsi="Times New Roman"/>
          <w:bCs/>
          <w:iCs/>
          <w:sz w:val="28"/>
          <w:szCs w:val="28"/>
        </w:rPr>
      </w:pPr>
      <w:r w:rsidRPr="00D13D2F">
        <w:rPr>
          <w:rFonts w:ascii="Times New Roman" w:hAnsi="Times New Roman"/>
          <w:bCs/>
          <w:iCs/>
          <w:sz w:val="28"/>
          <w:szCs w:val="28"/>
        </w:rPr>
        <w:t>Грейдирование состоит из нескольких этапов</w:t>
      </w:r>
      <w:r>
        <w:rPr>
          <w:rFonts w:ascii="Times New Roman" w:hAnsi="Times New Roman"/>
          <w:bCs/>
          <w:iCs/>
          <w:sz w:val="28"/>
          <w:szCs w:val="28"/>
          <w:lang w:val="kk-KZ"/>
        </w:rPr>
        <w:t xml:space="preserve"> </w:t>
      </w:r>
      <w:r w:rsidRPr="00D13D2F">
        <w:rPr>
          <w:rFonts w:ascii="Times New Roman" w:hAnsi="Times New Roman"/>
          <w:sz w:val="28"/>
          <w:szCs w:val="28"/>
        </w:rPr>
        <w:t>[4]</w:t>
      </w:r>
      <w:r w:rsidRPr="00D13D2F">
        <w:rPr>
          <w:rFonts w:ascii="Times New Roman" w:hAnsi="Times New Roman"/>
          <w:bCs/>
          <w:iCs/>
          <w:sz w:val="28"/>
          <w:szCs w:val="28"/>
        </w:rPr>
        <w:t>:</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Подготовка рабочей группы, изучение методики.</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Разработка документации.</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Оценка должностей.</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Определение требований к должности.</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Ранжирование.</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Оценка каждого уровня.</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Оценка веса фактора.</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Расчет балла для каждой должности.</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sidRPr="00D13D2F">
        <w:rPr>
          <w:bCs/>
          <w:iCs/>
          <w:sz w:val="28"/>
          <w:szCs w:val="28"/>
        </w:rPr>
        <w:t>Распределение баллов по грейдам.</w:t>
      </w:r>
    </w:p>
    <w:p w:rsidR="002639C8" w:rsidRPr="00D13D2F" w:rsidRDefault="002639C8" w:rsidP="00C10869">
      <w:pPr>
        <w:pStyle w:val="ListParagraph"/>
        <w:numPr>
          <w:ilvl w:val="0"/>
          <w:numId w:val="7"/>
        </w:numPr>
        <w:shd w:val="clear" w:color="auto" w:fill="FFFFFF"/>
        <w:spacing w:line="360" w:lineRule="auto"/>
        <w:jc w:val="both"/>
        <w:rPr>
          <w:bCs/>
          <w:iCs/>
          <w:sz w:val="28"/>
          <w:szCs w:val="28"/>
        </w:rPr>
      </w:pPr>
      <w:r>
        <w:rPr>
          <w:bCs/>
          <w:iCs/>
          <w:sz w:val="28"/>
          <w:szCs w:val="28"/>
          <w:lang w:val="kk-KZ"/>
        </w:rPr>
        <w:t xml:space="preserve"> </w:t>
      </w:r>
      <w:r w:rsidRPr="00D13D2F">
        <w:rPr>
          <w:bCs/>
          <w:iCs/>
          <w:sz w:val="28"/>
          <w:szCs w:val="28"/>
        </w:rPr>
        <w:t>Установление должностных окладов и расчет вилок окладов.</w:t>
      </w:r>
    </w:p>
    <w:p w:rsidR="002639C8" w:rsidRPr="00D13D2F" w:rsidRDefault="002639C8" w:rsidP="00F91ACE">
      <w:pPr>
        <w:shd w:val="clear" w:color="auto" w:fill="FFFFFF"/>
        <w:spacing w:after="0" w:line="360" w:lineRule="auto"/>
        <w:ind w:left="707" w:firstLine="709"/>
        <w:jc w:val="both"/>
        <w:rPr>
          <w:rFonts w:ascii="Times New Roman" w:hAnsi="Times New Roman"/>
          <w:bCs/>
          <w:iCs/>
          <w:sz w:val="28"/>
          <w:szCs w:val="28"/>
        </w:rPr>
      </w:pPr>
      <w:r w:rsidRPr="00D13D2F">
        <w:rPr>
          <w:rFonts w:ascii="Times New Roman" w:hAnsi="Times New Roman"/>
          <w:bCs/>
          <w:iCs/>
          <w:sz w:val="28"/>
          <w:szCs w:val="28"/>
        </w:rPr>
        <w:t>Для сокращения диспропорции и разрывов на центральном и местном уровне, необходимо</w:t>
      </w:r>
      <w:r>
        <w:rPr>
          <w:rFonts w:ascii="Times New Roman" w:hAnsi="Times New Roman"/>
          <w:bCs/>
          <w:iCs/>
          <w:sz w:val="28"/>
          <w:szCs w:val="28"/>
        </w:rPr>
        <w:t xml:space="preserve">также </w:t>
      </w:r>
      <w:r w:rsidRPr="00D13D2F">
        <w:rPr>
          <w:rFonts w:ascii="Times New Roman" w:hAnsi="Times New Roman"/>
          <w:bCs/>
          <w:iCs/>
          <w:sz w:val="28"/>
          <w:szCs w:val="28"/>
        </w:rPr>
        <w:t>пересмотреть вопрос премирования работников местного исполнительного органа и территориального подразделения центрального исполнительного органа.</w:t>
      </w:r>
    </w:p>
    <w:p w:rsidR="002639C8" w:rsidRPr="00D13D2F" w:rsidRDefault="002639C8" w:rsidP="00F91ACE">
      <w:pPr>
        <w:shd w:val="clear" w:color="auto" w:fill="FFFFFF"/>
        <w:spacing w:after="0" w:line="360" w:lineRule="auto"/>
        <w:ind w:left="707" w:firstLine="709"/>
        <w:jc w:val="both"/>
        <w:rPr>
          <w:rFonts w:ascii="Times New Roman" w:hAnsi="Times New Roman"/>
          <w:bCs/>
          <w:iCs/>
          <w:sz w:val="28"/>
          <w:szCs w:val="28"/>
        </w:rPr>
      </w:pPr>
      <w:r w:rsidRPr="00D13D2F">
        <w:rPr>
          <w:rFonts w:ascii="Times New Roman" w:hAnsi="Times New Roman"/>
          <w:bCs/>
          <w:iCs/>
          <w:sz w:val="28"/>
          <w:szCs w:val="28"/>
        </w:rPr>
        <w:t>Основной подход заключается во внедрении с 2018 года системы грейдирования и усиления самостоятельности руководителей государственных органов в распределении бюджетных средств госоргана, в том числе при определении лимитов расходов на каждого сотрудника с учетом оплаты труда и административных расходов на их содержание.</w:t>
      </w:r>
    </w:p>
    <w:p w:rsidR="002639C8" w:rsidRPr="00D13D2F" w:rsidRDefault="002639C8" w:rsidP="00F91ACE">
      <w:pPr>
        <w:shd w:val="clear" w:color="auto" w:fill="FFFFFF"/>
        <w:spacing w:after="0" w:line="360" w:lineRule="auto"/>
        <w:ind w:left="707" w:firstLine="709"/>
        <w:jc w:val="both"/>
        <w:rPr>
          <w:rFonts w:ascii="Times New Roman" w:hAnsi="Times New Roman"/>
          <w:bCs/>
          <w:iCs/>
          <w:sz w:val="28"/>
          <w:szCs w:val="28"/>
        </w:rPr>
      </w:pPr>
      <w:r w:rsidRPr="00D13D2F">
        <w:rPr>
          <w:rFonts w:ascii="Times New Roman" w:hAnsi="Times New Roman"/>
          <w:bCs/>
          <w:iCs/>
          <w:sz w:val="28"/>
          <w:szCs w:val="28"/>
        </w:rPr>
        <w:t>Если говорить об ожидаемых результатах применения грейдирования, то он рассматривается как:</w:t>
      </w:r>
    </w:p>
    <w:p w:rsidR="002639C8" w:rsidRPr="00D13D2F" w:rsidRDefault="002639C8" w:rsidP="00610C34">
      <w:pPr>
        <w:pStyle w:val="ListParagraph"/>
        <w:numPr>
          <w:ilvl w:val="0"/>
          <w:numId w:val="8"/>
        </w:numPr>
        <w:shd w:val="clear" w:color="auto" w:fill="FFFFFF"/>
        <w:spacing w:line="360" w:lineRule="auto"/>
        <w:jc w:val="both"/>
        <w:rPr>
          <w:bCs/>
          <w:iCs/>
          <w:sz w:val="28"/>
          <w:szCs w:val="28"/>
        </w:rPr>
      </w:pPr>
      <w:r>
        <w:rPr>
          <w:bCs/>
          <w:iCs/>
          <w:sz w:val="28"/>
          <w:szCs w:val="28"/>
          <w:lang w:val="kk-KZ"/>
        </w:rPr>
        <w:t>И</w:t>
      </w:r>
      <w:r w:rsidRPr="00D13D2F">
        <w:rPr>
          <w:bCs/>
          <w:iCs/>
          <w:sz w:val="28"/>
          <w:szCs w:val="28"/>
        </w:rPr>
        <w:t>нструмент эффективного и справедливого управления фактическими затратами на персонал, где:</w:t>
      </w:r>
    </w:p>
    <w:p w:rsidR="002639C8" w:rsidRPr="00D13D2F" w:rsidRDefault="002639C8" w:rsidP="006D7A92">
      <w:pPr>
        <w:pStyle w:val="ListParagraph"/>
        <w:shd w:val="clear" w:color="auto" w:fill="FFFFFF"/>
        <w:spacing w:line="360" w:lineRule="auto"/>
        <w:ind w:left="1776"/>
        <w:jc w:val="both"/>
        <w:rPr>
          <w:bCs/>
          <w:iCs/>
          <w:sz w:val="28"/>
          <w:szCs w:val="28"/>
        </w:rPr>
      </w:pPr>
      <w:r w:rsidRPr="00D13D2F">
        <w:rPr>
          <w:bCs/>
          <w:iCs/>
          <w:sz w:val="28"/>
          <w:szCs w:val="28"/>
        </w:rPr>
        <w:t>- вознаграждение определяется согласно реальной ценности должности, минимизируется субъективный фактор как основной источник де-мотивации персонала;</w:t>
      </w:r>
    </w:p>
    <w:p w:rsidR="002639C8" w:rsidRPr="00D13D2F" w:rsidRDefault="002639C8" w:rsidP="006D7A92">
      <w:pPr>
        <w:pStyle w:val="ListParagraph"/>
        <w:shd w:val="clear" w:color="auto" w:fill="FFFFFF"/>
        <w:spacing w:line="360" w:lineRule="auto"/>
        <w:ind w:left="1776"/>
        <w:jc w:val="both"/>
        <w:rPr>
          <w:bCs/>
          <w:iCs/>
          <w:sz w:val="28"/>
          <w:szCs w:val="28"/>
        </w:rPr>
      </w:pPr>
      <w:r w:rsidRPr="00D13D2F">
        <w:rPr>
          <w:bCs/>
          <w:iCs/>
          <w:sz w:val="28"/>
          <w:szCs w:val="28"/>
        </w:rPr>
        <w:t>- прозрачность и справедливость системы позволит сок</w:t>
      </w:r>
      <w:r>
        <w:rPr>
          <w:bCs/>
          <w:iCs/>
          <w:sz w:val="28"/>
          <w:szCs w:val="28"/>
        </w:rPr>
        <w:t>ратить издержки из-за оттока де</w:t>
      </w:r>
      <w:r w:rsidRPr="00D13D2F">
        <w:rPr>
          <w:bCs/>
          <w:iCs/>
          <w:sz w:val="28"/>
          <w:szCs w:val="28"/>
        </w:rPr>
        <w:t>мотивированного персонала.</w:t>
      </w:r>
    </w:p>
    <w:p w:rsidR="002639C8" w:rsidRPr="00D13D2F" w:rsidRDefault="002639C8" w:rsidP="006D7A92">
      <w:pPr>
        <w:pStyle w:val="ListParagraph"/>
        <w:numPr>
          <w:ilvl w:val="0"/>
          <w:numId w:val="8"/>
        </w:numPr>
        <w:shd w:val="clear" w:color="auto" w:fill="FFFFFF"/>
        <w:spacing w:line="360" w:lineRule="auto"/>
        <w:jc w:val="both"/>
        <w:rPr>
          <w:bCs/>
          <w:iCs/>
          <w:sz w:val="28"/>
          <w:szCs w:val="28"/>
        </w:rPr>
      </w:pPr>
      <w:r>
        <w:rPr>
          <w:bCs/>
          <w:iCs/>
          <w:sz w:val="28"/>
          <w:szCs w:val="28"/>
          <w:lang w:val="kk-KZ"/>
        </w:rPr>
        <w:t>Р</w:t>
      </w:r>
      <w:r w:rsidRPr="00D13D2F">
        <w:rPr>
          <w:bCs/>
          <w:iCs/>
          <w:sz w:val="28"/>
          <w:szCs w:val="28"/>
        </w:rPr>
        <w:t>еальная картина функционировании организации, управление затратами на вознаграждение персонала.</w:t>
      </w:r>
    </w:p>
    <w:p w:rsidR="002639C8" w:rsidRPr="00D13D2F" w:rsidRDefault="002639C8" w:rsidP="006D7A92">
      <w:pPr>
        <w:pStyle w:val="ListParagraph"/>
        <w:numPr>
          <w:ilvl w:val="0"/>
          <w:numId w:val="8"/>
        </w:numPr>
        <w:shd w:val="clear" w:color="auto" w:fill="FFFFFF"/>
        <w:spacing w:line="360" w:lineRule="auto"/>
        <w:jc w:val="both"/>
        <w:rPr>
          <w:bCs/>
          <w:iCs/>
          <w:sz w:val="28"/>
          <w:szCs w:val="28"/>
        </w:rPr>
      </w:pPr>
      <w:r>
        <w:rPr>
          <w:bCs/>
          <w:iCs/>
          <w:sz w:val="28"/>
          <w:szCs w:val="28"/>
          <w:lang w:val="kk-KZ"/>
        </w:rPr>
        <w:t>П</w:t>
      </w:r>
      <w:r w:rsidRPr="00D13D2F">
        <w:rPr>
          <w:bCs/>
          <w:iCs/>
          <w:sz w:val="28"/>
          <w:szCs w:val="28"/>
        </w:rPr>
        <w:t>латформа построения эффективной организации, ее структуры.</w:t>
      </w:r>
    </w:p>
    <w:p w:rsidR="002639C8" w:rsidRPr="00D13D2F" w:rsidRDefault="002639C8" w:rsidP="00610C34">
      <w:pPr>
        <w:pStyle w:val="ListParagraph"/>
        <w:numPr>
          <w:ilvl w:val="0"/>
          <w:numId w:val="8"/>
        </w:numPr>
        <w:shd w:val="clear" w:color="auto" w:fill="FFFFFF"/>
        <w:spacing w:line="360" w:lineRule="auto"/>
        <w:jc w:val="both"/>
        <w:rPr>
          <w:bCs/>
          <w:iCs/>
          <w:sz w:val="28"/>
          <w:szCs w:val="28"/>
        </w:rPr>
      </w:pPr>
      <w:r>
        <w:rPr>
          <w:bCs/>
          <w:iCs/>
          <w:sz w:val="28"/>
          <w:szCs w:val="28"/>
          <w:lang w:val="kk-KZ"/>
        </w:rPr>
        <w:t>О</w:t>
      </w:r>
      <w:r w:rsidRPr="00D13D2F">
        <w:rPr>
          <w:bCs/>
          <w:iCs/>
          <w:sz w:val="28"/>
          <w:szCs w:val="28"/>
        </w:rPr>
        <w:t>ценка обеспечения уровня эффективной организации существующим должностям.</w:t>
      </w:r>
    </w:p>
    <w:p w:rsidR="002639C8" w:rsidRPr="00D13D2F" w:rsidRDefault="002639C8" w:rsidP="006D7A92">
      <w:pPr>
        <w:shd w:val="clear" w:color="auto" w:fill="FFFFFF"/>
        <w:spacing w:line="360" w:lineRule="auto"/>
        <w:ind w:firstLine="708"/>
        <w:jc w:val="both"/>
        <w:rPr>
          <w:rFonts w:ascii="Times New Roman" w:hAnsi="Times New Roman"/>
          <w:bCs/>
          <w:iCs/>
          <w:sz w:val="28"/>
          <w:szCs w:val="28"/>
        </w:rPr>
      </w:pPr>
      <w:r w:rsidRPr="00D13D2F">
        <w:rPr>
          <w:rFonts w:ascii="Times New Roman" w:hAnsi="Times New Roman"/>
          <w:bCs/>
          <w:iCs/>
          <w:sz w:val="28"/>
          <w:szCs w:val="28"/>
        </w:rPr>
        <w:t>На вопрос, как скажется система грейдирования на материальном стимулировании государственного стимулирования, ответит время. Значит и тема для дискуссий по данному вопросу будет иметь продолжение.</w:t>
      </w:r>
    </w:p>
    <w:p w:rsidR="002639C8" w:rsidRPr="0003351A" w:rsidRDefault="002639C8" w:rsidP="0003351A">
      <w:pPr>
        <w:spacing w:after="0"/>
        <w:ind w:firstLine="708"/>
        <w:rPr>
          <w:rFonts w:ascii="Times New Roman" w:hAnsi="Times New Roman"/>
          <w:b/>
          <w:sz w:val="28"/>
          <w:szCs w:val="28"/>
          <w:lang w:val="uk-UA"/>
        </w:rPr>
      </w:pPr>
      <w:r w:rsidRPr="00D13D2F">
        <w:rPr>
          <w:rFonts w:ascii="Times New Roman" w:hAnsi="Times New Roman"/>
          <w:b/>
          <w:sz w:val="28"/>
          <w:szCs w:val="28"/>
        </w:rPr>
        <w:t>Литерaтура</w:t>
      </w:r>
      <w:r>
        <w:rPr>
          <w:rFonts w:ascii="Times New Roman" w:hAnsi="Times New Roman"/>
          <w:b/>
          <w:sz w:val="28"/>
          <w:szCs w:val="28"/>
          <w:lang w:val="uk-UA"/>
        </w:rPr>
        <w:t>:</w:t>
      </w:r>
    </w:p>
    <w:p w:rsidR="002639C8" w:rsidRPr="00D13D2F" w:rsidRDefault="002639C8" w:rsidP="007D4445">
      <w:pPr>
        <w:spacing w:after="0"/>
        <w:ind w:firstLine="708"/>
        <w:jc w:val="center"/>
        <w:rPr>
          <w:rFonts w:ascii="Times New Roman" w:hAnsi="Times New Roman"/>
          <w:b/>
          <w:sz w:val="28"/>
          <w:szCs w:val="28"/>
          <w:lang w:val="kk-KZ"/>
        </w:rPr>
      </w:pPr>
    </w:p>
    <w:p w:rsidR="002639C8" w:rsidRPr="00D13D2F" w:rsidRDefault="002639C8" w:rsidP="00B529D7">
      <w:pPr>
        <w:pStyle w:val="ListParagraph"/>
        <w:numPr>
          <w:ilvl w:val="0"/>
          <w:numId w:val="9"/>
        </w:numPr>
        <w:jc w:val="both"/>
        <w:rPr>
          <w:sz w:val="28"/>
          <w:szCs w:val="28"/>
          <w:lang w:val="kk-KZ"/>
        </w:rPr>
      </w:pPr>
      <w:r w:rsidRPr="00D13D2F">
        <w:rPr>
          <w:sz w:val="28"/>
          <w:szCs w:val="28"/>
          <w:lang w:val="kk-KZ"/>
        </w:rPr>
        <w:t xml:space="preserve">Закон о государственной службе Республики Казахстан : </w:t>
      </w:r>
      <w:r w:rsidRPr="00D13D2F">
        <w:rPr>
          <w:sz w:val="28"/>
          <w:szCs w:val="28"/>
        </w:rPr>
        <w:t>Закон Республики Казахстан  от 2</w:t>
      </w:r>
      <w:r w:rsidRPr="00D13D2F">
        <w:rPr>
          <w:sz w:val="28"/>
          <w:szCs w:val="28"/>
          <w:lang w:val="kk-KZ"/>
        </w:rPr>
        <w:t xml:space="preserve">3 ноября 2015 </w:t>
      </w:r>
      <w:r w:rsidRPr="00D13D2F">
        <w:rPr>
          <w:sz w:val="28"/>
          <w:szCs w:val="28"/>
        </w:rPr>
        <w:t>г</w:t>
      </w:r>
      <w:r w:rsidRPr="00D13D2F">
        <w:rPr>
          <w:sz w:val="28"/>
          <w:szCs w:val="28"/>
          <w:lang w:val="kk-KZ"/>
        </w:rPr>
        <w:t>ода</w:t>
      </w:r>
      <w:r>
        <w:rPr>
          <w:sz w:val="28"/>
          <w:szCs w:val="28"/>
          <w:lang w:val="kk-KZ"/>
        </w:rPr>
        <w:t xml:space="preserve"> </w:t>
      </w:r>
      <w:r w:rsidRPr="00D13D2F">
        <w:rPr>
          <w:sz w:val="28"/>
          <w:szCs w:val="28"/>
        </w:rPr>
        <w:t>//</w:t>
      </w:r>
      <w:r>
        <w:rPr>
          <w:sz w:val="28"/>
          <w:szCs w:val="28"/>
          <w:lang w:val="kk-KZ"/>
        </w:rPr>
        <w:t xml:space="preserve"> </w:t>
      </w:r>
      <w:r w:rsidRPr="00D13D2F">
        <w:rPr>
          <w:sz w:val="28"/>
          <w:szCs w:val="28"/>
        </w:rPr>
        <w:t xml:space="preserve">ИПС </w:t>
      </w:r>
      <w:r w:rsidRPr="00D13D2F">
        <w:rPr>
          <w:sz w:val="28"/>
          <w:szCs w:val="28"/>
          <w:lang w:val="kk-KZ"/>
        </w:rPr>
        <w:t>«Әділет». (10.03.2017)</w:t>
      </w:r>
    </w:p>
    <w:p w:rsidR="002639C8" w:rsidRPr="00D13D2F" w:rsidRDefault="002639C8" w:rsidP="008C7EA9">
      <w:pPr>
        <w:pStyle w:val="ListParagraph"/>
        <w:numPr>
          <w:ilvl w:val="0"/>
          <w:numId w:val="9"/>
        </w:numPr>
        <w:jc w:val="both"/>
        <w:rPr>
          <w:sz w:val="28"/>
          <w:szCs w:val="28"/>
          <w:lang w:val="kk-KZ"/>
        </w:rPr>
      </w:pPr>
      <w:r w:rsidRPr="00D13D2F">
        <w:rPr>
          <w:sz w:val="28"/>
          <w:szCs w:val="28"/>
          <w:lang w:val="kk-KZ"/>
        </w:rPr>
        <w:t>Назарбаев Н.А. План нации – 100 конкрентных шагов по реализации пяти институциональных рефрорм // Казахстанская правда.2015.20 мая.</w:t>
      </w:r>
    </w:p>
    <w:p w:rsidR="002639C8" w:rsidRPr="002B30E0" w:rsidRDefault="002639C8" w:rsidP="008C7EA9">
      <w:pPr>
        <w:pStyle w:val="ListParagraph"/>
        <w:numPr>
          <w:ilvl w:val="0"/>
          <w:numId w:val="9"/>
        </w:numPr>
        <w:jc w:val="both"/>
        <w:rPr>
          <w:rStyle w:val="Hyperlink"/>
          <w:color w:val="000000"/>
          <w:sz w:val="28"/>
          <w:szCs w:val="28"/>
          <w:u w:val="none"/>
          <w:lang w:val="kk-KZ"/>
        </w:rPr>
      </w:pPr>
      <w:r w:rsidRPr="00D13D2F">
        <w:rPr>
          <w:rStyle w:val="Hyperlink"/>
          <w:color w:val="auto"/>
          <w:sz w:val="28"/>
          <w:szCs w:val="28"/>
          <w:u w:val="none"/>
          <w:lang w:val="kk-KZ"/>
        </w:rPr>
        <w:t>Материалы Института проблем предпринимательства</w:t>
      </w:r>
      <w:r>
        <w:rPr>
          <w:rStyle w:val="Hyperlink"/>
          <w:color w:val="auto"/>
          <w:sz w:val="28"/>
          <w:szCs w:val="28"/>
          <w:u w:val="none"/>
          <w:lang w:val="kk-KZ"/>
        </w:rPr>
        <w:t xml:space="preserve"> </w:t>
      </w:r>
      <w:hyperlink w:history="1">
        <w:r>
          <w:rPr>
            <w:b/>
            <w:bCs/>
            <w:lang w:val="ru-RU"/>
          </w:rPr>
          <w:t>Ошибка! Недопустимый объект гиперссылки.</w:t>
        </w:r>
      </w:hyperlink>
    </w:p>
    <w:p w:rsidR="002639C8" w:rsidRPr="00D13D2F" w:rsidRDefault="002639C8" w:rsidP="008C7EA9">
      <w:pPr>
        <w:pStyle w:val="ListParagraph"/>
        <w:numPr>
          <w:ilvl w:val="0"/>
          <w:numId w:val="9"/>
        </w:numPr>
        <w:jc w:val="both"/>
        <w:rPr>
          <w:sz w:val="28"/>
          <w:szCs w:val="28"/>
          <w:lang w:val="kk-KZ"/>
        </w:rPr>
      </w:pPr>
      <w:r w:rsidRPr="00D13D2F">
        <w:rPr>
          <w:sz w:val="28"/>
          <w:szCs w:val="28"/>
          <w:lang w:val="kk-KZ"/>
        </w:rPr>
        <w:t>Материалы сайта сообщества кадровиков и специалистов по управлению персоналом HR-лига //</w:t>
      </w:r>
      <w:r>
        <w:rPr>
          <w:sz w:val="28"/>
          <w:szCs w:val="28"/>
          <w:lang w:val="kk-KZ"/>
        </w:rPr>
        <w:t xml:space="preserve"> </w:t>
      </w:r>
      <w:r w:rsidRPr="00D13D2F">
        <w:rPr>
          <w:sz w:val="28"/>
          <w:szCs w:val="28"/>
          <w:lang w:val="en-US"/>
        </w:rPr>
        <w:t>www</w:t>
      </w:r>
      <w:r w:rsidRPr="00D13D2F">
        <w:rPr>
          <w:sz w:val="28"/>
          <w:szCs w:val="28"/>
        </w:rPr>
        <w:t>.</w:t>
      </w:r>
      <w:r w:rsidRPr="00D13D2F">
        <w:rPr>
          <w:sz w:val="28"/>
          <w:szCs w:val="28"/>
          <w:lang w:val="kk-KZ"/>
        </w:rPr>
        <w:t>hrm.ru. (07.03.2017)</w:t>
      </w:r>
    </w:p>
    <w:p w:rsidR="002639C8" w:rsidRPr="00D13D2F" w:rsidRDefault="002639C8" w:rsidP="008C7EA9">
      <w:pPr>
        <w:pStyle w:val="ListParagraph"/>
        <w:numPr>
          <w:ilvl w:val="0"/>
          <w:numId w:val="9"/>
        </w:numPr>
        <w:jc w:val="both"/>
        <w:rPr>
          <w:sz w:val="28"/>
          <w:szCs w:val="28"/>
          <w:lang w:val="kk-KZ"/>
        </w:rPr>
      </w:pPr>
      <w:r w:rsidRPr="00D13D2F">
        <w:rPr>
          <w:sz w:val="28"/>
          <w:szCs w:val="28"/>
          <w:lang w:val="kk-KZ"/>
        </w:rPr>
        <w:t xml:space="preserve">Концепция кадровой политики на 2011-2014 годы </w:t>
      </w:r>
      <w:r w:rsidRPr="00D13D2F">
        <w:rPr>
          <w:sz w:val="28"/>
          <w:szCs w:val="28"/>
        </w:rPr>
        <w:t>ТОО «КазМунайГаз-Сервис» //</w:t>
      </w:r>
      <w:r>
        <w:rPr>
          <w:sz w:val="28"/>
          <w:szCs w:val="28"/>
          <w:lang w:val="kk-KZ"/>
        </w:rPr>
        <w:t xml:space="preserve"> </w:t>
      </w:r>
      <w:hyperlink r:id="rId5" w:history="1">
        <w:r w:rsidRPr="00D13D2F">
          <w:rPr>
            <w:rStyle w:val="Hyperlink"/>
            <w:color w:val="000000"/>
            <w:sz w:val="28"/>
            <w:szCs w:val="28"/>
            <w:u w:val="none"/>
            <w:shd w:val="clear" w:color="auto" w:fill="FFFFFF"/>
          </w:rPr>
          <w:t>www.kmg-service.kz</w:t>
        </w:r>
      </w:hyperlink>
      <w:r>
        <w:rPr>
          <w:lang w:val="kk-KZ"/>
        </w:rPr>
        <w:t xml:space="preserve"> </w:t>
      </w:r>
      <w:r w:rsidRPr="00D13D2F">
        <w:rPr>
          <w:sz w:val="28"/>
          <w:szCs w:val="28"/>
          <w:lang w:val="kk-KZ"/>
        </w:rPr>
        <w:t>(11.03.2017)</w:t>
      </w:r>
    </w:p>
    <w:p w:rsidR="002639C8" w:rsidRPr="00D13D2F" w:rsidRDefault="002639C8" w:rsidP="007D4445">
      <w:pPr>
        <w:pStyle w:val="ListParagraph"/>
        <w:ind w:left="567"/>
        <w:jc w:val="both"/>
        <w:rPr>
          <w:i/>
          <w:sz w:val="28"/>
          <w:szCs w:val="28"/>
          <w:lang w:val="kk-KZ"/>
        </w:rPr>
      </w:pPr>
    </w:p>
    <w:p w:rsidR="002639C8" w:rsidRPr="0003351A" w:rsidRDefault="002639C8" w:rsidP="00A767A3">
      <w:pPr>
        <w:pStyle w:val="NormalWeb"/>
        <w:kinsoku w:val="0"/>
        <w:overflowPunct w:val="0"/>
        <w:spacing w:before="0" w:beforeAutospacing="0" w:after="0" w:afterAutospacing="0"/>
        <w:jc w:val="right"/>
        <w:textAlignment w:val="baseline"/>
        <w:rPr>
          <w:b/>
          <w:bCs/>
          <w:iCs/>
          <w:kern w:val="24"/>
          <w:sz w:val="28"/>
          <w:szCs w:val="28"/>
          <w:lang w:val="kk-KZ"/>
        </w:rPr>
      </w:pPr>
      <w:r w:rsidRPr="0003351A">
        <w:rPr>
          <w:b/>
          <w:bCs/>
          <w:iCs/>
          <w:kern w:val="24"/>
          <w:sz w:val="28"/>
          <w:szCs w:val="28"/>
          <w:lang w:val="kk-KZ"/>
        </w:rPr>
        <w:t>Научный руководитель:</w:t>
      </w:r>
    </w:p>
    <w:p w:rsidR="002639C8" w:rsidRPr="00D13D2F" w:rsidRDefault="002639C8" w:rsidP="00A767A3">
      <w:pPr>
        <w:pStyle w:val="NormalWeb"/>
        <w:kinsoku w:val="0"/>
        <w:overflowPunct w:val="0"/>
        <w:spacing w:before="0" w:beforeAutospacing="0" w:after="0" w:afterAutospacing="0"/>
        <w:jc w:val="right"/>
        <w:textAlignment w:val="baseline"/>
        <w:rPr>
          <w:sz w:val="28"/>
          <w:szCs w:val="28"/>
        </w:rPr>
      </w:pPr>
      <w:r w:rsidRPr="00D13D2F">
        <w:rPr>
          <w:bCs/>
          <w:iCs/>
          <w:kern w:val="24"/>
          <w:sz w:val="28"/>
          <w:szCs w:val="28"/>
          <w:lang w:val="kk-KZ"/>
        </w:rPr>
        <w:t xml:space="preserve">доктор </w:t>
      </w:r>
      <w:r w:rsidRPr="00D13D2F">
        <w:rPr>
          <w:bCs/>
          <w:iCs/>
          <w:kern w:val="24"/>
          <w:sz w:val="28"/>
          <w:szCs w:val="28"/>
          <w:lang w:val="en-US"/>
        </w:rPr>
        <w:t>PhD</w:t>
      </w:r>
      <w:r w:rsidRPr="00D13D2F">
        <w:rPr>
          <w:bCs/>
          <w:iCs/>
          <w:kern w:val="24"/>
          <w:sz w:val="28"/>
          <w:szCs w:val="28"/>
          <w:lang w:val="kk-KZ"/>
        </w:rPr>
        <w:t xml:space="preserve"> Кулжамбекова</w:t>
      </w:r>
      <w:r w:rsidRPr="0003351A">
        <w:rPr>
          <w:bCs/>
          <w:iCs/>
          <w:kern w:val="24"/>
          <w:sz w:val="28"/>
          <w:szCs w:val="28"/>
          <w:lang w:val="kk-KZ"/>
        </w:rPr>
        <w:t xml:space="preserve"> </w:t>
      </w:r>
      <w:r w:rsidRPr="00D13D2F">
        <w:rPr>
          <w:bCs/>
          <w:iCs/>
          <w:kern w:val="24"/>
          <w:sz w:val="28"/>
          <w:szCs w:val="28"/>
          <w:lang w:val="kk-KZ"/>
        </w:rPr>
        <w:t>Алма Есильхановна</w:t>
      </w:r>
      <w:r>
        <w:rPr>
          <w:bCs/>
          <w:iCs/>
          <w:kern w:val="24"/>
          <w:sz w:val="28"/>
          <w:szCs w:val="28"/>
          <w:lang w:val="kk-KZ"/>
        </w:rPr>
        <w:t xml:space="preserve">. </w:t>
      </w:r>
    </w:p>
    <w:p w:rsidR="002639C8" w:rsidRPr="00D13D2F" w:rsidRDefault="002639C8" w:rsidP="00A767A3">
      <w:pPr>
        <w:spacing w:after="0" w:line="360" w:lineRule="auto"/>
        <w:contextualSpacing/>
        <w:jc w:val="right"/>
        <w:rPr>
          <w:rFonts w:ascii="Times New Roman" w:hAnsi="Times New Roman"/>
          <w:sz w:val="28"/>
          <w:szCs w:val="28"/>
        </w:rPr>
      </w:pPr>
    </w:p>
    <w:sectPr w:rsidR="002639C8" w:rsidRPr="00D13D2F" w:rsidSect="00D60A2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05D6"/>
    <w:multiLevelType w:val="hybridMultilevel"/>
    <w:tmpl w:val="4850A80C"/>
    <w:lvl w:ilvl="0" w:tplc="00146974">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5234664"/>
    <w:multiLevelType w:val="hybridMultilevel"/>
    <w:tmpl w:val="4850A80C"/>
    <w:lvl w:ilvl="0" w:tplc="00146974">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2A0B2862"/>
    <w:multiLevelType w:val="hybridMultilevel"/>
    <w:tmpl w:val="4850A80C"/>
    <w:lvl w:ilvl="0" w:tplc="00146974">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73F32A3"/>
    <w:multiLevelType w:val="hybridMultilevel"/>
    <w:tmpl w:val="C986B0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46162D"/>
    <w:multiLevelType w:val="hybridMultilevel"/>
    <w:tmpl w:val="7388B244"/>
    <w:lvl w:ilvl="0" w:tplc="365482B8">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5">
    <w:nsid w:val="51A73CD7"/>
    <w:multiLevelType w:val="hybridMultilevel"/>
    <w:tmpl w:val="39D4CDFE"/>
    <w:lvl w:ilvl="0" w:tplc="B352FB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BC72AA9"/>
    <w:multiLevelType w:val="hybridMultilevel"/>
    <w:tmpl w:val="E1669B36"/>
    <w:lvl w:ilvl="0" w:tplc="E132F58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5D042253"/>
    <w:multiLevelType w:val="hybridMultilevel"/>
    <w:tmpl w:val="167CE36A"/>
    <w:lvl w:ilvl="0" w:tplc="365482B8">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8">
    <w:nsid w:val="6F0A2EE2"/>
    <w:multiLevelType w:val="hybridMultilevel"/>
    <w:tmpl w:val="EFB20B6E"/>
    <w:lvl w:ilvl="0" w:tplc="F7006DE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0"/>
  </w:num>
  <w:num w:numId="4">
    <w:abstractNumId w:val="2"/>
  </w:num>
  <w:num w:numId="5">
    <w:abstractNumId w:val="3"/>
  </w:num>
  <w:num w:numId="6">
    <w:abstractNumId w:val="6"/>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7054"/>
    <w:rsid w:val="0000481C"/>
    <w:rsid w:val="00016935"/>
    <w:rsid w:val="0003351A"/>
    <w:rsid w:val="00034F78"/>
    <w:rsid w:val="000438B0"/>
    <w:rsid w:val="00050512"/>
    <w:rsid w:val="000675FD"/>
    <w:rsid w:val="00070AB4"/>
    <w:rsid w:val="000850DF"/>
    <w:rsid w:val="00085DA1"/>
    <w:rsid w:val="000C3AC8"/>
    <w:rsid w:val="000D7B94"/>
    <w:rsid w:val="000E44D6"/>
    <w:rsid w:val="000F1735"/>
    <w:rsid w:val="00105A87"/>
    <w:rsid w:val="001115AB"/>
    <w:rsid w:val="00125D66"/>
    <w:rsid w:val="001419E1"/>
    <w:rsid w:val="00142C77"/>
    <w:rsid w:val="001554D3"/>
    <w:rsid w:val="00174C66"/>
    <w:rsid w:val="00177C49"/>
    <w:rsid w:val="00184CCD"/>
    <w:rsid w:val="001B16AB"/>
    <w:rsid w:val="001B2689"/>
    <w:rsid w:val="00234121"/>
    <w:rsid w:val="00244691"/>
    <w:rsid w:val="002639C8"/>
    <w:rsid w:val="002823A6"/>
    <w:rsid w:val="002872B9"/>
    <w:rsid w:val="002918D9"/>
    <w:rsid w:val="00296078"/>
    <w:rsid w:val="002B30E0"/>
    <w:rsid w:val="002D79C2"/>
    <w:rsid w:val="002F4CB3"/>
    <w:rsid w:val="002F6A34"/>
    <w:rsid w:val="00305AE3"/>
    <w:rsid w:val="00306C48"/>
    <w:rsid w:val="00317A7B"/>
    <w:rsid w:val="0032459C"/>
    <w:rsid w:val="00335C67"/>
    <w:rsid w:val="0035739F"/>
    <w:rsid w:val="00384248"/>
    <w:rsid w:val="003A4420"/>
    <w:rsid w:val="003A4965"/>
    <w:rsid w:val="003B12BE"/>
    <w:rsid w:val="003C4327"/>
    <w:rsid w:val="003E0EBD"/>
    <w:rsid w:val="003F1DAB"/>
    <w:rsid w:val="003F7C4B"/>
    <w:rsid w:val="00401AB1"/>
    <w:rsid w:val="0040249C"/>
    <w:rsid w:val="004307A8"/>
    <w:rsid w:val="0043744E"/>
    <w:rsid w:val="004877D8"/>
    <w:rsid w:val="004D4F94"/>
    <w:rsid w:val="004F4292"/>
    <w:rsid w:val="00510E8C"/>
    <w:rsid w:val="00512D6C"/>
    <w:rsid w:val="00530DE0"/>
    <w:rsid w:val="00537864"/>
    <w:rsid w:val="005403F5"/>
    <w:rsid w:val="00542C7F"/>
    <w:rsid w:val="00550662"/>
    <w:rsid w:val="00552C7A"/>
    <w:rsid w:val="00575760"/>
    <w:rsid w:val="00585CE1"/>
    <w:rsid w:val="00586A92"/>
    <w:rsid w:val="005905F3"/>
    <w:rsid w:val="005C6254"/>
    <w:rsid w:val="00604EED"/>
    <w:rsid w:val="00605897"/>
    <w:rsid w:val="00610C34"/>
    <w:rsid w:val="006570A7"/>
    <w:rsid w:val="00695DC8"/>
    <w:rsid w:val="006D5969"/>
    <w:rsid w:val="006D7A92"/>
    <w:rsid w:val="006F5220"/>
    <w:rsid w:val="006F76AB"/>
    <w:rsid w:val="006F7FCD"/>
    <w:rsid w:val="00713414"/>
    <w:rsid w:val="00713BDC"/>
    <w:rsid w:val="00730556"/>
    <w:rsid w:val="00733424"/>
    <w:rsid w:val="0074565C"/>
    <w:rsid w:val="00762218"/>
    <w:rsid w:val="00770F94"/>
    <w:rsid w:val="00774725"/>
    <w:rsid w:val="00797FF5"/>
    <w:rsid w:val="007A1072"/>
    <w:rsid w:val="007B0B6A"/>
    <w:rsid w:val="007C6EC3"/>
    <w:rsid w:val="007D4445"/>
    <w:rsid w:val="007E7EF7"/>
    <w:rsid w:val="007F48E1"/>
    <w:rsid w:val="007F6D16"/>
    <w:rsid w:val="0082303C"/>
    <w:rsid w:val="00823FE8"/>
    <w:rsid w:val="00841459"/>
    <w:rsid w:val="00867C36"/>
    <w:rsid w:val="00873DC1"/>
    <w:rsid w:val="00877A54"/>
    <w:rsid w:val="008C7EA9"/>
    <w:rsid w:val="008F7054"/>
    <w:rsid w:val="008F7852"/>
    <w:rsid w:val="00926A8D"/>
    <w:rsid w:val="00943954"/>
    <w:rsid w:val="0094613F"/>
    <w:rsid w:val="00953140"/>
    <w:rsid w:val="0097479C"/>
    <w:rsid w:val="00975DA3"/>
    <w:rsid w:val="00983F7C"/>
    <w:rsid w:val="009941F5"/>
    <w:rsid w:val="009A7236"/>
    <w:rsid w:val="009C29F4"/>
    <w:rsid w:val="009C2D60"/>
    <w:rsid w:val="009E6851"/>
    <w:rsid w:val="009F0571"/>
    <w:rsid w:val="009F2CC6"/>
    <w:rsid w:val="00A06EC7"/>
    <w:rsid w:val="00A64CEA"/>
    <w:rsid w:val="00A767A3"/>
    <w:rsid w:val="00A96675"/>
    <w:rsid w:val="00AA5342"/>
    <w:rsid w:val="00AF3788"/>
    <w:rsid w:val="00B20C91"/>
    <w:rsid w:val="00B529D7"/>
    <w:rsid w:val="00B663DC"/>
    <w:rsid w:val="00BA3C29"/>
    <w:rsid w:val="00BB5B2C"/>
    <w:rsid w:val="00BC2C14"/>
    <w:rsid w:val="00BF661D"/>
    <w:rsid w:val="00C0507C"/>
    <w:rsid w:val="00C10869"/>
    <w:rsid w:val="00C266D8"/>
    <w:rsid w:val="00C44DB1"/>
    <w:rsid w:val="00C6326C"/>
    <w:rsid w:val="00C96110"/>
    <w:rsid w:val="00C9760F"/>
    <w:rsid w:val="00CB305B"/>
    <w:rsid w:val="00CE050E"/>
    <w:rsid w:val="00CE7203"/>
    <w:rsid w:val="00D022C4"/>
    <w:rsid w:val="00D03738"/>
    <w:rsid w:val="00D13D2F"/>
    <w:rsid w:val="00D37419"/>
    <w:rsid w:val="00D60A23"/>
    <w:rsid w:val="00DA1013"/>
    <w:rsid w:val="00DA1A97"/>
    <w:rsid w:val="00DB52B2"/>
    <w:rsid w:val="00DC0655"/>
    <w:rsid w:val="00DC4054"/>
    <w:rsid w:val="00DD2989"/>
    <w:rsid w:val="00DF4081"/>
    <w:rsid w:val="00E26BF1"/>
    <w:rsid w:val="00E40829"/>
    <w:rsid w:val="00E520BA"/>
    <w:rsid w:val="00E70D37"/>
    <w:rsid w:val="00EC23E9"/>
    <w:rsid w:val="00ED749C"/>
    <w:rsid w:val="00F11380"/>
    <w:rsid w:val="00F17DE0"/>
    <w:rsid w:val="00F40C47"/>
    <w:rsid w:val="00F837B3"/>
    <w:rsid w:val="00F91ACE"/>
    <w:rsid w:val="00FF2D90"/>
    <w:rsid w:val="00FF4499"/>
    <w:rsid w:val="00FF5B0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16"/>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0675FD"/>
    <w:pPr>
      <w:spacing w:after="0" w:line="240" w:lineRule="auto"/>
      <w:ind w:left="720"/>
      <w:contextualSpacing/>
    </w:pPr>
    <w:rPr>
      <w:rFonts w:ascii="Times New Roman" w:eastAsia="Times New Roman" w:hAnsi="Times New Roman"/>
      <w:sz w:val="24"/>
      <w:szCs w:val="24"/>
      <w:lang w:val="uk-UA" w:eastAsia="ru-RU"/>
    </w:rPr>
  </w:style>
  <w:style w:type="character" w:styleId="Strong">
    <w:name w:val="Strong"/>
    <w:basedOn w:val="DefaultParagraphFont"/>
    <w:uiPriority w:val="99"/>
    <w:qFormat/>
    <w:rsid w:val="000675FD"/>
    <w:rPr>
      <w:rFonts w:cs="Times New Roman"/>
      <w:b/>
      <w:bCs/>
    </w:rPr>
  </w:style>
  <w:style w:type="character" w:customStyle="1" w:styleId="ListParagraphChar">
    <w:name w:val="List Paragraph Char"/>
    <w:link w:val="ListParagraph"/>
    <w:uiPriority w:val="99"/>
    <w:locked/>
    <w:rsid w:val="000675FD"/>
    <w:rPr>
      <w:rFonts w:ascii="Times New Roman" w:hAnsi="Times New Roman"/>
      <w:sz w:val="24"/>
      <w:lang w:eastAsia="ru-RU"/>
    </w:rPr>
  </w:style>
  <w:style w:type="character" w:styleId="Hyperlink">
    <w:name w:val="Hyperlink"/>
    <w:basedOn w:val="DefaultParagraphFont"/>
    <w:uiPriority w:val="99"/>
    <w:rsid w:val="00F40C47"/>
    <w:rPr>
      <w:rFonts w:cs="Times New Roman"/>
      <w:color w:val="0563C1"/>
      <w:u w:val="single"/>
    </w:rPr>
  </w:style>
  <w:style w:type="paragraph" w:styleId="NormalWeb">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1 Знак"/>
    <w:basedOn w:val="Normal"/>
    <w:link w:val="NormalWebChar"/>
    <w:uiPriority w:val="99"/>
    <w:rsid w:val="00F40C4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WebChar">
    <w:name w:val="Normal (Web) Char"/>
    <w:aliases w:val="Обычный (Web) Char,Знак4 Char,Обычный (Web) Знак Знак Знак Знак Char,Обычный (Web) Знак Знак Знак Знак Знак Знак Знак Знак Знак Char,Обычный (Web) Знак Знак Знак Знак Знак Char,Обычный (Web) Знак Char,Знак4 Знак Знак Char"/>
    <w:basedOn w:val="DefaultParagraphFont"/>
    <w:link w:val="NormalWeb"/>
    <w:uiPriority w:val="99"/>
    <w:locked/>
    <w:rsid w:val="00F40C47"/>
    <w:rPr>
      <w:rFonts w:ascii="Times New Roman" w:hAnsi="Times New Roman" w:cs="Times New Roman"/>
      <w:sz w:val="24"/>
      <w:szCs w:val="24"/>
      <w:lang w:eastAsia="ru-RU"/>
    </w:rPr>
  </w:style>
  <w:style w:type="character" w:customStyle="1" w:styleId="apple-converted-space">
    <w:name w:val="apple-converted-space"/>
    <w:basedOn w:val="DefaultParagraphFont"/>
    <w:uiPriority w:val="99"/>
    <w:rsid w:val="001419E1"/>
    <w:rPr>
      <w:rFonts w:cs="Times New Roman"/>
    </w:rPr>
  </w:style>
  <w:style w:type="character" w:customStyle="1" w:styleId="s1">
    <w:name w:val="s1"/>
    <w:basedOn w:val="DefaultParagraphFont"/>
    <w:uiPriority w:val="99"/>
    <w:rsid w:val="001419E1"/>
    <w:rPr>
      <w:rFonts w:cs="Times New Roman"/>
    </w:rPr>
  </w:style>
  <w:style w:type="character" w:customStyle="1" w:styleId="s3">
    <w:name w:val="s3"/>
    <w:basedOn w:val="DefaultParagraphFont"/>
    <w:uiPriority w:val="99"/>
    <w:rsid w:val="001419E1"/>
    <w:rPr>
      <w:rFonts w:cs="Times New Roman"/>
    </w:rPr>
  </w:style>
  <w:style w:type="character" w:customStyle="1" w:styleId="j21">
    <w:name w:val="j21"/>
    <w:basedOn w:val="DefaultParagraphFont"/>
    <w:uiPriority w:val="99"/>
    <w:rsid w:val="001419E1"/>
    <w:rPr>
      <w:rFonts w:cs="Times New Roman"/>
    </w:rPr>
  </w:style>
</w:styles>
</file>

<file path=word/webSettings.xml><?xml version="1.0" encoding="utf-8"?>
<w:webSettings xmlns:r="http://schemas.openxmlformats.org/officeDocument/2006/relationships" xmlns:w="http://schemas.openxmlformats.org/wordprocessingml/2006/main">
  <w:divs>
    <w:div w:id="1000816079">
      <w:marLeft w:val="0"/>
      <w:marRight w:val="0"/>
      <w:marTop w:val="0"/>
      <w:marBottom w:val="0"/>
      <w:divBdr>
        <w:top w:val="none" w:sz="0" w:space="0" w:color="auto"/>
        <w:left w:val="none" w:sz="0" w:space="0" w:color="auto"/>
        <w:bottom w:val="none" w:sz="0" w:space="0" w:color="auto"/>
        <w:right w:val="none" w:sz="0" w:space="0" w:color="auto"/>
      </w:divBdr>
    </w:div>
    <w:div w:id="1000816080">
      <w:marLeft w:val="0"/>
      <w:marRight w:val="0"/>
      <w:marTop w:val="0"/>
      <w:marBottom w:val="0"/>
      <w:divBdr>
        <w:top w:val="none" w:sz="0" w:space="0" w:color="auto"/>
        <w:left w:val="none" w:sz="0" w:space="0" w:color="auto"/>
        <w:bottom w:val="none" w:sz="0" w:space="0" w:color="auto"/>
        <w:right w:val="none" w:sz="0" w:space="0" w:color="auto"/>
      </w:divBdr>
    </w:div>
    <w:div w:id="1000816081">
      <w:marLeft w:val="0"/>
      <w:marRight w:val="0"/>
      <w:marTop w:val="0"/>
      <w:marBottom w:val="0"/>
      <w:divBdr>
        <w:top w:val="none" w:sz="0" w:space="0" w:color="auto"/>
        <w:left w:val="none" w:sz="0" w:space="0" w:color="auto"/>
        <w:bottom w:val="none" w:sz="0" w:space="0" w:color="auto"/>
        <w:right w:val="none" w:sz="0" w:space="0" w:color="auto"/>
      </w:divBdr>
    </w:div>
    <w:div w:id="1000816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mg-service.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2228</TotalTime>
  <Pages>7</Pages>
  <Words>6579</Words>
  <Characters>3751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Диля Кумарова</dc:creator>
  <cp:keywords/>
  <dc:description/>
  <cp:lastModifiedBy>Admin</cp:lastModifiedBy>
  <cp:revision>36</cp:revision>
  <dcterms:created xsi:type="dcterms:W3CDTF">2017-03-11T13:04:00Z</dcterms:created>
  <dcterms:modified xsi:type="dcterms:W3CDTF">2017-03-27T11:11:00Z</dcterms:modified>
</cp:coreProperties>
</file>