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4D17" w:rsidRPr="00CB0858" w:rsidRDefault="00C74D17">
      <w:pPr>
        <w:pStyle w:val="a"/>
        <w:spacing w:after="0" w:line="360" w:lineRule="auto"/>
        <w:jc w:val="right"/>
        <w:rPr>
          <w:b/>
        </w:rPr>
      </w:pPr>
      <w:r w:rsidRPr="00CB0858">
        <w:rPr>
          <w:rFonts w:ascii="Times New Roman" w:hAnsi="Times New Roman" w:cs="Times New Roman"/>
          <w:b/>
          <w:bCs/>
          <w:iCs/>
          <w:sz w:val="28"/>
          <w:szCs w:val="28"/>
          <w:lang w:val="uk-UA"/>
        </w:rPr>
        <w:t xml:space="preserve">Галина Долгопола, Ірина Смик </w:t>
      </w:r>
    </w:p>
    <w:p w:rsidR="00C74D17" w:rsidRPr="00CB0858" w:rsidRDefault="00C74D17">
      <w:pPr>
        <w:pStyle w:val="a"/>
        <w:spacing w:after="0" w:line="360" w:lineRule="auto"/>
        <w:jc w:val="right"/>
        <w:rPr>
          <w:b/>
        </w:rPr>
      </w:pPr>
      <w:r w:rsidRPr="00CB0858">
        <w:rPr>
          <w:rFonts w:ascii="Times New Roman" w:hAnsi="Times New Roman" w:cs="Times New Roman"/>
          <w:b/>
          <w:iCs/>
          <w:sz w:val="28"/>
          <w:szCs w:val="28"/>
          <w:lang w:val="uk-UA"/>
        </w:rPr>
        <w:t>(Івано-Франківськ, Україна)</w:t>
      </w:r>
    </w:p>
    <w:p w:rsidR="00C74D17" w:rsidRDefault="00C74D17">
      <w:pPr>
        <w:pStyle w:val="a"/>
        <w:spacing w:after="0" w:line="360" w:lineRule="auto"/>
        <w:jc w:val="center"/>
      </w:pPr>
    </w:p>
    <w:p w:rsidR="00C74D17" w:rsidRDefault="00C74D17">
      <w:pPr>
        <w:pStyle w:val="a"/>
        <w:spacing w:after="0" w:line="360" w:lineRule="auto"/>
        <w:jc w:val="center"/>
      </w:pPr>
      <w:r>
        <w:rPr>
          <w:rFonts w:ascii="Times New Roman" w:hAnsi="Times New Roman" w:cs="Times New Roman"/>
          <w:b/>
          <w:sz w:val="28"/>
          <w:szCs w:val="28"/>
          <w:lang w:val="uk-UA"/>
        </w:rPr>
        <w:t>ІСТОРИЧНІ ПОСТАТІ В РОЗРОБЦІ ЕКСКУРСІЙНИХ МАРШРУТІВ</w:t>
      </w:r>
    </w:p>
    <w:p w:rsidR="00C74D17" w:rsidRDefault="00C74D17">
      <w:pPr>
        <w:pStyle w:val="a"/>
        <w:spacing w:after="0" w:line="360" w:lineRule="auto"/>
        <w:jc w:val="center"/>
      </w:pPr>
    </w:p>
    <w:p w:rsidR="00C74D17" w:rsidRDefault="00C74D17">
      <w:pPr>
        <w:pStyle w:val="a"/>
        <w:spacing w:after="0" w:line="360" w:lineRule="auto"/>
        <w:ind w:firstLine="709"/>
        <w:jc w:val="both"/>
      </w:pPr>
      <w:r>
        <w:rPr>
          <w:rFonts w:ascii="Times New Roman" w:hAnsi="Times New Roman" w:cs="Times New Roman"/>
          <w:sz w:val="28"/>
          <w:szCs w:val="28"/>
          <w:lang w:val="uk-UA"/>
        </w:rPr>
        <w:t>Дослідження туристично-рекреаційного потенціалу та подальший аналіз діяльності туристичної галузі передбачає</w:t>
      </w:r>
      <w:r>
        <w:rPr>
          <w:rFonts w:ascii="Times New Roman" w:hAnsi="Times New Roman"/>
          <w:sz w:val="28"/>
          <w:szCs w:val="28"/>
          <w:lang w:val="uk-UA"/>
        </w:rPr>
        <w:t xml:space="preserve"> розгляд такого питання, як застосування комплексу заходів спрямованих на покращення туристичної привабливості, конкретного досліджуваного регіону. </w:t>
      </w:r>
    </w:p>
    <w:p w:rsidR="00C74D17" w:rsidRDefault="00C74D17">
      <w:pPr>
        <w:pStyle w:val="a"/>
        <w:spacing w:after="0" w:line="360" w:lineRule="auto"/>
        <w:ind w:firstLine="709"/>
        <w:jc w:val="both"/>
      </w:pPr>
      <w:r>
        <w:rPr>
          <w:rFonts w:ascii="Times New Roman" w:hAnsi="Times New Roman"/>
          <w:sz w:val="28"/>
          <w:szCs w:val="28"/>
          <w:lang w:val="uk-UA"/>
        </w:rPr>
        <w:t xml:space="preserve">Окремої зацікавленості в розвитку туристичних регіонів становлять  рекреаційні зони, що пов’язані із гірською місцевістю через свою перспективність розвитку, в напрямку покращення інфраструктури доріг, сполучень, комунікацій та значного відновлювального потенціалу. </w:t>
      </w:r>
    </w:p>
    <w:p w:rsidR="00C74D17" w:rsidRPr="00CB0858" w:rsidRDefault="00C74D17">
      <w:pPr>
        <w:pStyle w:val="a"/>
        <w:spacing w:after="0" w:line="360" w:lineRule="auto"/>
        <w:ind w:firstLine="709"/>
        <w:jc w:val="both"/>
        <w:rPr>
          <w:lang w:val="uk-UA"/>
        </w:rPr>
      </w:pPr>
      <w:r>
        <w:rPr>
          <w:rFonts w:ascii="Times New Roman" w:hAnsi="Times New Roman"/>
          <w:sz w:val="28"/>
          <w:szCs w:val="28"/>
          <w:lang w:val="uk-UA"/>
        </w:rPr>
        <w:t>Регіон Прикарпаття територіально та географічно, історично та етнографічно різноманітний та має безліч конструктивних та стратегічних переваг перед іншими регіонами України. Івано-Франківська область та місто Івано-Франківськ є ключовою ланкою у транспортній мережі, що забезпечує розвиток туристичної галузі Прикарпаття. Транспортні магістралі наземного транспорту, залізничні шляхи а також авіаційне сполучення є своєрідним пунктом подальшого руху туристів.</w:t>
      </w:r>
      <w:r>
        <w:rPr>
          <w:lang w:val="uk-UA"/>
        </w:rPr>
        <w:t xml:space="preserve"> </w:t>
      </w:r>
      <w:r>
        <w:rPr>
          <w:rFonts w:ascii="Times New Roman" w:hAnsi="Times New Roman" w:cs="Times New Roman"/>
          <w:sz w:val="28"/>
          <w:szCs w:val="28"/>
          <w:lang w:val="uk-UA"/>
        </w:rPr>
        <w:t>Значним чином, вибір схеми туристичного та екскурсійного маршрутів залежить від транспортної системи: конфігурації транспортної мережі, її густоти та технічного стану, рівня розвитку окремих видів транспорту, рівня розвитку транспортної інфраструктури, що забезпечує надійність та безпеку роботи транспорту [1].</w:t>
      </w:r>
    </w:p>
    <w:p w:rsidR="00C74D17" w:rsidRPr="00CB0858" w:rsidRDefault="00C74D17">
      <w:pPr>
        <w:pStyle w:val="a"/>
        <w:spacing w:after="0" w:line="360" w:lineRule="auto"/>
        <w:ind w:firstLine="709"/>
        <w:jc w:val="both"/>
        <w:rPr>
          <w:lang w:val="uk-UA"/>
        </w:rPr>
      </w:pPr>
      <w:r>
        <w:rPr>
          <w:rFonts w:ascii="Times New Roman" w:hAnsi="Times New Roman"/>
          <w:sz w:val="28"/>
          <w:szCs w:val="28"/>
          <w:lang w:val="uk-UA"/>
        </w:rPr>
        <w:t xml:space="preserve">Зауважимо, що на сьогоднішній день основним досягненням Прикарпаття є стрімкий розвиток транспортної мережі, що забезпечує сталий потік туристів в межу Карпатського регіону та забезпечує великі туристичні комплекси, зокрема Буковель, підприємства гостинності та сільські садиби достатньою кількість туристів, що прагнуть відвідати рекреаційні зони Карпатського регіону та Закарпаття. </w:t>
      </w:r>
    </w:p>
    <w:p w:rsidR="00C74D17" w:rsidRPr="00CB0858" w:rsidRDefault="00C74D17">
      <w:pPr>
        <w:pStyle w:val="a"/>
        <w:spacing w:after="0" w:line="360" w:lineRule="auto"/>
        <w:ind w:firstLine="709"/>
        <w:jc w:val="both"/>
        <w:rPr>
          <w:lang w:val="uk-UA"/>
        </w:rPr>
      </w:pPr>
      <w:r>
        <w:rPr>
          <w:rFonts w:ascii="Times New Roman" w:hAnsi="Times New Roman"/>
          <w:sz w:val="28"/>
          <w:szCs w:val="28"/>
          <w:lang w:val="uk-UA"/>
        </w:rPr>
        <w:t>Метою наших досліджень є вивчення туристичного потенціалу міста Івано-Франківська та розробка туристичних маршрутів пов’язаних із історичним минулим міста Івано-Франківська</w:t>
      </w:r>
      <w:r>
        <w:rPr>
          <w:rFonts w:ascii="Times New Roman" w:hAnsi="Times New Roman" w:cs="Times New Roman"/>
          <w:sz w:val="28"/>
          <w:szCs w:val="28"/>
          <w:lang w:val="uk-UA"/>
        </w:rPr>
        <w:t>. Історичні, літературні, туристичні та екскурсійні ресурси території вимагають вмілого, творчого і наукового підходів до їх визначення та використання для цілей туризму і розробки сучасних туристичних маршрутів [2].</w:t>
      </w:r>
      <w:r>
        <w:rPr>
          <w:lang w:val="uk-UA"/>
        </w:rPr>
        <w:t xml:space="preserve"> </w:t>
      </w:r>
      <w:r>
        <w:rPr>
          <w:rFonts w:ascii="Times New Roman" w:hAnsi="Times New Roman"/>
          <w:sz w:val="28"/>
          <w:szCs w:val="28"/>
          <w:lang w:val="uk-UA"/>
        </w:rPr>
        <w:t>Передусім варто в історичному контексті розглянути проблематику розвитку міста під владою різних імперій, починаючи від Польської та Австроугорської, продовжуючи Радянським періодом і періодом визвольних протистоянь ОУН УПА та завершуючи періодом сучасної України, в тому числі, процесів пов’язаних з Помаранчевою Революцією та Революцією Гідності.</w:t>
      </w:r>
    </w:p>
    <w:p w:rsidR="00C74D17" w:rsidRPr="00CB0858" w:rsidRDefault="00C74D17">
      <w:pPr>
        <w:pStyle w:val="a"/>
        <w:spacing w:after="0" w:line="360" w:lineRule="auto"/>
        <w:ind w:firstLine="709"/>
        <w:jc w:val="both"/>
        <w:rPr>
          <w:lang w:val="uk-UA"/>
        </w:rPr>
      </w:pPr>
      <w:r>
        <w:rPr>
          <w:rFonts w:ascii="Times New Roman" w:hAnsi="Times New Roman"/>
          <w:sz w:val="28"/>
          <w:szCs w:val="28"/>
          <w:lang w:val="uk-UA"/>
        </w:rPr>
        <w:t>Історико-культурний, етнографічний, літературний та мистецький  потенціал міста Івано-Франківська значний, при вмілому застосуванні та реалізації вдалої стратегії розвитку туристичної галузі можливо значно збільшити потік фінансових надходжень та відкрити зовсім інший Івано-Франківськ. Актуальним є дослідження міста в контексті його привабливості, як старовинного міста Станіславова, Станіслава, як містечка Галичини, яке значною мірою вплинуло на формування та утвердження української еліти, зокрема на постать генія Івана-Франка. Доцільно розглянути можливість розробки та впровадження історико-культурного, літературно-поетичного потенціалу, для розробки туристичних маршрутів, що в історичних вимірах взаємопов’язані зі творчістю та життям Івана Франка, як такого, що має відношення до нашого краю, нашої землі та може стати значною принадою в розвитку туристичної галузі міста Івано-Франківська.</w:t>
      </w:r>
    </w:p>
    <w:p w:rsidR="00C74D17" w:rsidRDefault="00C74D17">
      <w:pPr>
        <w:pStyle w:val="a"/>
        <w:spacing w:after="0" w:line="360" w:lineRule="auto"/>
        <w:ind w:firstLine="709"/>
        <w:jc w:val="both"/>
      </w:pPr>
      <w:r>
        <w:rPr>
          <w:rFonts w:ascii="Times New Roman" w:hAnsi="Times New Roman"/>
          <w:sz w:val="28"/>
          <w:szCs w:val="28"/>
          <w:lang w:val="uk-UA"/>
        </w:rPr>
        <w:t>Проводячи аналіз досліджень та публікацій, ми дійшли висновків, що в науковій сфері існує велика кількість досліджень стосовно творчої діяльності Івана Франка, проте доволі обмаль досліджень, пов’язаних з реалізацією туристичного потенціалу в історичному контексті, який доцільно використати при розробці туристичних маршрутів, та реалізувати туристичний потенціал регіону пов’язаний з видатною постаттю І. Я. Франка. Літературний та життєвий шлях Івана Франка</w:t>
      </w:r>
      <w:r>
        <w:rPr>
          <w:rFonts w:ascii="Times New Roman" w:hAnsi="Times New Roman" w:cs="Times New Roman"/>
          <w:sz w:val="28"/>
          <w:szCs w:val="28"/>
          <w:lang w:val="uk-UA"/>
        </w:rPr>
        <w:t xml:space="preserve"> досліджували М. Возняк, І. Макаровський, Я. Грицак, О. Забужко, О. Копиленко, О. Скакун, Д. Павличко та ін. Також, серед вітчизняних науковців, цікавими є напрацювання стосовно тематики розробки туристичних маршрутів та їхньої маркетингової реалізації В. А. Квартальнова [3], В.Ф. Кифяка [4], Ю.М. Правик [5], О.О. Любівцевої [6], Н.Є. Кудли [7], Т.І. Ткаченко [8], І.М. Школи [9]. Проте, відсутні дослідження, в яких було б ґрунтовно описано життєвий шлях І. Франка в контексті використання таких напрацювань у туристичній галузі.</w:t>
      </w:r>
    </w:p>
    <w:p w:rsidR="00C74D17" w:rsidRPr="00CB0858" w:rsidRDefault="00C74D17">
      <w:pPr>
        <w:pStyle w:val="a"/>
        <w:spacing w:after="0" w:line="360" w:lineRule="auto"/>
        <w:ind w:firstLine="709"/>
        <w:jc w:val="both"/>
        <w:rPr>
          <w:lang w:val="uk-UA"/>
        </w:rPr>
      </w:pPr>
      <w:r>
        <w:rPr>
          <w:rFonts w:ascii="Times New Roman" w:hAnsi="Times New Roman" w:cs="Times New Roman"/>
          <w:sz w:val="28"/>
          <w:szCs w:val="28"/>
          <w:lang w:val="uk-UA"/>
        </w:rPr>
        <w:t>Метою досліджень також є спроба використання маловідомих сторінок з особистого життя відомих постатей та їх використання в екскурсійній діяльності. Адже розповідь в екскурсії про життєвий шлях та творчість чи буття відомих особистостей не тільки виступає елементом маркетингового стимулювання розвитку туризму, але є й просвітницьким та педагогічним елементом. Саме такий підхід на нашу думку можна застосовувати не тільки як елемент розвитку туристичної галузі, але як засіб інтелектуального збагачення туристів та гостей саме нашого міста, та за рахунок цього, збагатити туристичну й рекреаційну привабливість міста Івано-франківська.</w:t>
      </w:r>
    </w:p>
    <w:p w:rsidR="00C74D17" w:rsidRPr="00CB0858" w:rsidRDefault="00C74D17">
      <w:pPr>
        <w:pStyle w:val="a"/>
        <w:spacing w:after="0" w:line="360" w:lineRule="auto"/>
        <w:ind w:firstLine="709"/>
        <w:jc w:val="both"/>
        <w:rPr>
          <w:lang w:val="uk-UA"/>
        </w:rPr>
      </w:pPr>
      <w:r>
        <w:rPr>
          <w:rFonts w:ascii="Times New Roman" w:hAnsi="Times New Roman" w:cs="Times New Roman"/>
          <w:sz w:val="28"/>
          <w:szCs w:val="28"/>
          <w:lang w:val="uk-UA"/>
        </w:rPr>
        <w:t xml:space="preserve">Розвиток міста, як і розвиток будь якого регіону потребує застосування значних інтелектуальних та фінансових ресурсів. Вважаємо доцільним зазначити що туристична галузь в умовах поступової глобалізації світового співтовариства, як галузь надання послуг, відіграватиме провідного значення через високу інвестиційну привабливість, здатність привносити значні прибутки з відносно низькими капіталовкладеннями. </w:t>
      </w:r>
    </w:p>
    <w:p w:rsidR="00C74D17" w:rsidRDefault="00C74D17">
      <w:pPr>
        <w:pStyle w:val="a"/>
        <w:spacing w:after="0" w:line="360" w:lineRule="auto"/>
        <w:ind w:firstLine="709"/>
        <w:jc w:val="both"/>
      </w:pPr>
      <w:r>
        <w:rPr>
          <w:rFonts w:ascii="Times New Roman" w:hAnsi="Times New Roman" w:cs="Times New Roman"/>
          <w:sz w:val="28"/>
          <w:szCs w:val="28"/>
          <w:lang w:val="uk-UA"/>
        </w:rPr>
        <w:t>Як наслідок, розробка нового, інноваційного туристичного продукту історичного міста може відіграти ключове значення не тільки в аспекті економічної привабливості, але й в контексті сталого розвитку міста в цілому. Вважаємо за доцільне запропонувати розвивати місцеву туристичну інфраструктуру з використанням історичної привабливості та туристичної доцільності Івано-Франківська.</w:t>
      </w:r>
    </w:p>
    <w:p w:rsidR="00C74D17" w:rsidRPr="00CB0858" w:rsidRDefault="00C74D17">
      <w:pPr>
        <w:pStyle w:val="a"/>
        <w:spacing w:after="0" w:line="360" w:lineRule="auto"/>
        <w:ind w:firstLine="709"/>
        <w:jc w:val="both"/>
        <w:rPr>
          <w:lang w:val="uk-UA"/>
        </w:rPr>
      </w:pPr>
      <w:r>
        <w:rPr>
          <w:rFonts w:ascii="Times New Roman" w:hAnsi="Times New Roman" w:cs="Times New Roman"/>
          <w:sz w:val="28"/>
          <w:szCs w:val="28"/>
          <w:lang w:val="uk-UA"/>
        </w:rPr>
        <w:t>Згідно з рекомендаціями Всесвітньої туристичної організації (</w:t>
      </w:r>
      <w:r>
        <w:rPr>
          <w:rFonts w:ascii="Times New Roman" w:hAnsi="Times New Roman" w:cs="Times New Roman"/>
          <w:sz w:val="28"/>
          <w:szCs w:val="28"/>
        </w:rPr>
        <w:t>UNWTO</w:t>
      </w:r>
      <w:r>
        <w:rPr>
          <w:rFonts w:ascii="Times New Roman" w:hAnsi="Times New Roman" w:cs="Times New Roman"/>
          <w:sz w:val="28"/>
          <w:szCs w:val="28"/>
          <w:lang w:val="uk-UA"/>
        </w:rPr>
        <w:t xml:space="preserve">) екскурсійні послуги належать до так званих характерних туристських послуг і товарів, що визначаються як послуги і товари, призначені для задоволення потреб споживачів, надання і виробництво яких істотно скоротиться без їхньої реалізації туристам. Безумовно, що так звану тріаду туризму, або традиційні характерні туристські послуги, представляють розміщення, харчування і перевезення туристів, проте на сучасному етапі екскурсії стають четвертою характерною туристською послугою, причому іноді відіграють чільну роль при виборі конкретного регіону для подорожі [10]. </w:t>
      </w:r>
    </w:p>
    <w:p w:rsidR="00C74D17" w:rsidRDefault="00C74D17">
      <w:pPr>
        <w:pStyle w:val="a"/>
        <w:spacing w:after="0" w:line="360" w:lineRule="auto"/>
        <w:ind w:firstLine="709"/>
        <w:jc w:val="both"/>
      </w:pPr>
      <w:r>
        <w:rPr>
          <w:rFonts w:ascii="Times New Roman" w:hAnsi="Times New Roman" w:cs="Times New Roman"/>
          <w:sz w:val="28"/>
          <w:szCs w:val="28"/>
          <w:lang w:val="uk-UA"/>
        </w:rPr>
        <w:t>Розробка туристичного (екскурсійного) маршруту містом Івано-Франківськом із використанням в такому маршруті історичних особливостей постаті Івана Яковича Франка має містити такі ознаки:</w:t>
      </w:r>
    </w:p>
    <w:p w:rsidR="00C74D17" w:rsidRDefault="00C74D17">
      <w:pPr>
        <w:pStyle w:val="a"/>
        <w:spacing w:after="0" w:line="360" w:lineRule="auto"/>
        <w:ind w:firstLine="709"/>
        <w:jc w:val="both"/>
      </w:pPr>
      <w:r>
        <w:rPr>
          <w:rFonts w:ascii="Times New Roman" w:hAnsi="Times New Roman" w:cs="Times New Roman"/>
          <w:sz w:val="28"/>
          <w:szCs w:val="28"/>
          <w:lang w:val="uk-UA"/>
        </w:rPr>
        <w:t>- туристична привабливість, саме той фактор який має містити доступність для туристів та гостей міста, а також, має зацікавити туристів купляти цей продукт, а саме екскурсії, що спрямовані на популяризацію Івана Франка, як митця і жителя міста Станіславова, сучасного Івано-Франківська;</w:t>
      </w:r>
    </w:p>
    <w:p w:rsidR="00C74D17" w:rsidRDefault="00C74D17">
      <w:pPr>
        <w:pStyle w:val="a"/>
        <w:spacing w:after="0" w:line="360" w:lineRule="auto"/>
        <w:ind w:firstLine="709"/>
        <w:jc w:val="both"/>
      </w:pPr>
      <w:r>
        <w:rPr>
          <w:rFonts w:ascii="Times New Roman" w:hAnsi="Times New Roman" w:cs="Times New Roman"/>
          <w:sz w:val="28"/>
          <w:szCs w:val="28"/>
          <w:lang w:val="uk-UA"/>
        </w:rPr>
        <w:t>- змістовність, як ключова ознака, що має зацікавити туристів та усвідомити значення І. Франка в історії міста, привернути увагу до найменших деталей розвитку міста Івано-Франківська в різних історичних епохах та за різних політичних умов існування;</w:t>
      </w:r>
    </w:p>
    <w:p w:rsidR="00C74D17" w:rsidRDefault="00C74D17">
      <w:pPr>
        <w:pStyle w:val="a"/>
        <w:spacing w:after="0" w:line="360" w:lineRule="auto"/>
        <w:ind w:firstLine="709"/>
        <w:jc w:val="both"/>
      </w:pPr>
      <w:r>
        <w:rPr>
          <w:rFonts w:ascii="Times New Roman" w:hAnsi="Times New Roman" w:cs="Times New Roman"/>
          <w:sz w:val="28"/>
          <w:szCs w:val="28"/>
          <w:lang w:val="uk-UA"/>
        </w:rPr>
        <w:t>- функціональність, що дозволить використовувати екскурсійний маршрут за різних погодних умов та для різних категорій туристів, потік котрих формується як із жителів України, так із туристів з закордону, з метою поглибленого вивчення видатної постаті Франка, який пов'язував свою долю з містом Івано-Франківськом;</w:t>
      </w:r>
    </w:p>
    <w:p w:rsidR="00C74D17" w:rsidRDefault="00C74D17">
      <w:pPr>
        <w:pStyle w:val="a"/>
        <w:spacing w:after="0" w:line="360" w:lineRule="auto"/>
        <w:ind w:firstLine="709"/>
        <w:jc w:val="both"/>
      </w:pPr>
      <w:r>
        <w:rPr>
          <w:rFonts w:ascii="Times New Roman" w:hAnsi="Times New Roman" w:cs="Times New Roman"/>
          <w:b/>
          <w:sz w:val="28"/>
          <w:szCs w:val="28"/>
          <w:lang w:val="uk-UA"/>
        </w:rPr>
        <w:t>-</w:t>
      </w:r>
      <w:r>
        <w:rPr>
          <w:rFonts w:ascii="Times New Roman" w:hAnsi="Times New Roman" w:cs="Times New Roman"/>
          <w:sz w:val="28"/>
          <w:szCs w:val="28"/>
          <w:lang w:val="uk-UA"/>
        </w:rPr>
        <w:t xml:space="preserve"> багатоваріантність - ознака маршруту, що дозволить змінити підхід до стилю та умов подачі інформації про видатних особистостей, зокрема про постать І .Франка, використання маловідомих сторінок кохання та особистого життя, що пов'язані з містом Івано-Франківськом.</w:t>
      </w:r>
    </w:p>
    <w:p w:rsidR="00C74D17" w:rsidRDefault="00C74D17">
      <w:pPr>
        <w:pStyle w:val="a"/>
        <w:spacing w:after="0" w:line="360" w:lineRule="auto"/>
        <w:ind w:firstLine="709"/>
        <w:jc w:val="both"/>
      </w:pPr>
      <w:r>
        <w:rPr>
          <w:rFonts w:ascii="Times New Roman" w:hAnsi="Times New Roman" w:cs="Times New Roman"/>
          <w:sz w:val="28"/>
          <w:szCs w:val="28"/>
          <w:lang w:val="uk-UA"/>
        </w:rPr>
        <w:t>Наприклад, як Франко отримав гарбуза: на площі Ринок Івано-Франківська стоїть велика сучасна кам’яниця. Над наріжним балконом п’ятого поверху видно барельєфи чоловіка та жінки, які простягають руки один до одного. Це не якісь абстрактні персонажі, а Іван Франко і Юзефа Дзвонковська.  Гостюючи у Станіславові, у свого університетського товариша Владислава Дзвонковського, Франко познайомився з його молодшою сестрою Юзефою й закохався в неї. Восени 1883 року він пише її матері листа, в якому просить руки і серця Юзефи. Але отримує різку відмову: “Прикро відповідати мені на Ваш лист негативно…”. Франкознавці й досі сперечаються, чому Каменяр отримав гарбуза. Одні кажуть, що хоча він і був відомим літератором, але походив з бідної селянської родини, а ще мав дві тюремні “ходки”. А ось рід Дзвонковських належав до давньої шляхти, шанованої ще при королі Сигізмунді. Подібний шлюб вважався мезальянсом і у польських колах Дзвонковську б не зрозуміли.</w:t>
      </w:r>
    </w:p>
    <w:p w:rsidR="00C74D17" w:rsidRDefault="00C74D17">
      <w:pPr>
        <w:pStyle w:val="a"/>
        <w:spacing w:after="0" w:line="360" w:lineRule="auto"/>
        <w:ind w:firstLine="709"/>
        <w:jc w:val="both"/>
      </w:pPr>
      <w:r>
        <w:rPr>
          <w:rFonts w:ascii="Times New Roman" w:hAnsi="Times New Roman" w:cs="Times New Roman"/>
          <w:sz w:val="28"/>
          <w:szCs w:val="28"/>
          <w:lang w:val="uk-UA"/>
        </w:rPr>
        <w:t>Франко дуже розлютився, і написав Юзефі вірш:</w:t>
      </w:r>
    </w:p>
    <w:p w:rsidR="00C74D17" w:rsidRDefault="00C74D17">
      <w:pPr>
        <w:pStyle w:val="a"/>
        <w:spacing w:after="0" w:line="360" w:lineRule="auto"/>
        <w:ind w:firstLine="709"/>
        <w:jc w:val="both"/>
      </w:pPr>
      <w:r>
        <w:rPr>
          <w:rFonts w:ascii="Times New Roman" w:hAnsi="Times New Roman" w:cs="Times New Roman"/>
          <w:sz w:val="28"/>
          <w:szCs w:val="28"/>
          <w:lang w:val="uk-UA"/>
        </w:rPr>
        <w:t>«Я й забув, що ти кров благородна,</w:t>
      </w:r>
    </w:p>
    <w:p w:rsidR="00C74D17" w:rsidRDefault="00C74D17">
      <w:pPr>
        <w:pStyle w:val="a"/>
        <w:spacing w:after="0" w:line="360" w:lineRule="auto"/>
        <w:ind w:firstLine="709"/>
        <w:jc w:val="both"/>
      </w:pPr>
      <w:r>
        <w:rPr>
          <w:rFonts w:ascii="Times New Roman" w:hAnsi="Times New Roman" w:cs="Times New Roman"/>
          <w:sz w:val="28"/>
          <w:szCs w:val="28"/>
          <w:lang w:val="uk-UA"/>
        </w:rPr>
        <w:t>Що між нами безодня стара».</w:t>
      </w:r>
    </w:p>
    <w:p w:rsidR="00C74D17" w:rsidRDefault="00C74D17">
      <w:pPr>
        <w:pStyle w:val="a"/>
        <w:spacing w:after="0" w:line="360" w:lineRule="auto"/>
        <w:ind w:firstLine="709"/>
        <w:jc w:val="both"/>
      </w:pPr>
      <w:r>
        <w:rPr>
          <w:rFonts w:ascii="Times New Roman" w:hAnsi="Times New Roman" w:cs="Times New Roman"/>
          <w:sz w:val="28"/>
          <w:szCs w:val="28"/>
          <w:lang w:val="uk-UA"/>
        </w:rPr>
        <w:t>Натомість інші дослідники стверджують, що юна полька страждала на туберкульоз, від якого ліків тоді ще не вигадали. Розуміючи, що приречена, вона хотіла вберегти талановитого письменника, якому дуже симпатизувала. Згодом Франко і сам це збагнув, про що свідчать його поетичні рядки:</w:t>
      </w:r>
    </w:p>
    <w:p w:rsidR="00C74D17" w:rsidRDefault="00C74D17">
      <w:pPr>
        <w:pStyle w:val="a"/>
        <w:spacing w:after="0" w:line="360" w:lineRule="auto"/>
        <w:ind w:firstLine="709"/>
        <w:jc w:val="both"/>
      </w:pPr>
      <w:r>
        <w:rPr>
          <w:rFonts w:ascii="Times New Roman" w:hAnsi="Times New Roman" w:cs="Times New Roman"/>
          <w:sz w:val="28"/>
          <w:szCs w:val="28"/>
          <w:lang w:val="uk-UA"/>
        </w:rPr>
        <w:t>«Мене рукою зимною вона</w:t>
      </w:r>
    </w:p>
    <w:p w:rsidR="00C74D17" w:rsidRDefault="00C74D17">
      <w:pPr>
        <w:pStyle w:val="a"/>
        <w:spacing w:after="0" w:line="360" w:lineRule="auto"/>
        <w:ind w:firstLine="709"/>
        <w:jc w:val="both"/>
      </w:pPr>
      <w:r>
        <w:rPr>
          <w:rFonts w:ascii="Times New Roman" w:hAnsi="Times New Roman" w:cs="Times New Roman"/>
          <w:sz w:val="28"/>
          <w:szCs w:val="28"/>
          <w:lang w:val="uk-UA"/>
        </w:rPr>
        <w:t>Відсунула і шепнула таємно:</w:t>
      </w:r>
    </w:p>
    <w:p w:rsidR="00C74D17" w:rsidRDefault="00C74D17">
      <w:pPr>
        <w:pStyle w:val="a"/>
        <w:spacing w:after="0" w:line="360" w:lineRule="auto"/>
        <w:ind w:firstLine="709"/>
        <w:jc w:val="both"/>
      </w:pPr>
      <w:r>
        <w:rPr>
          <w:rFonts w:ascii="Times New Roman" w:hAnsi="Times New Roman" w:cs="Times New Roman"/>
          <w:sz w:val="28"/>
          <w:szCs w:val="28"/>
          <w:lang w:val="uk-UA"/>
        </w:rPr>
        <w:t>«Мені не жить, тож най умру одна!».</w:t>
      </w:r>
    </w:p>
    <w:p w:rsidR="00C74D17" w:rsidRPr="00CB0858" w:rsidRDefault="00C74D17">
      <w:pPr>
        <w:pStyle w:val="a"/>
        <w:spacing w:after="0" w:line="360" w:lineRule="auto"/>
        <w:ind w:firstLine="709"/>
        <w:jc w:val="both"/>
        <w:rPr>
          <w:lang w:val="uk-UA"/>
        </w:rPr>
      </w:pPr>
      <w:r>
        <w:rPr>
          <w:rFonts w:ascii="Times New Roman" w:hAnsi="Times New Roman" w:cs="Times New Roman"/>
          <w:sz w:val="28"/>
          <w:szCs w:val="28"/>
          <w:lang w:val="uk-UA"/>
        </w:rPr>
        <w:t>Іван Франко був одним із засновників туризму і туристичного руху в Україні на Галичині. Здійснюючи мандрівки, будучи учнем Дрогобицької гімназії та студентом Львівського університету, Прикарпаттям і в Карпати, Іван Франко зазначав про провідне науково-пізнавальне й патріотичне значення подорожей [11, с. 21].</w:t>
      </w:r>
    </w:p>
    <w:p w:rsidR="00C74D17" w:rsidRDefault="00C74D17">
      <w:pPr>
        <w:pStyle w:val="a"/>
        <w:spacing w:after="0" w:line="360" w:lineRule="auto"/>
        <w:ind w:firstLine="709"/>
        <w:jc w:val="both"/>
      </w:pPr>
      <w:r>
        <w:rPr>
          <w:rFonts w:ascii="Times New Roman" w:hAnsi="Times New Roman" w:cs="Times New Roman"/>
          <w:sz w:val="28"/>
          <w:szCs w:val="28"/>
          <w:lang w:val="uk-UA"/>
        </w:rPr>
        <w:t>І. Франко вважав доцільним розвиток туризму, як галузі для виховання молоді, і зазначав, що сучасні українські студенти та гімнастична молодь повинна наслідувати справу будителів народних душ українців Галичини – діячів «Руської трійці», які побували в усіх закутках нашого краю, збирали фольклор, вивчали народ, його минувшину, несли струмінь просвіти. Відповідно, на думку Івана Франка, туристичні подорожі повинні містити пізнавальний характер для туриста, мандрівників.[12, с. 22].</w:t>
      </w:r>
    </w:p>
    <w:p w:rsidR="00C74D17" w:rsidRDefault="00C74D17">
      <w:pPr>
        <w:pStyle w:val="a"/>
        <w:spacing w:after="0" w:line="360" w:lineRule="auto"/>
        <w:ind w:firstLine="709"/>
        <w:jc w:val="both"/>
      </w:pPr>
      <w:r>
        <w:rPr>
          <w:rFonts w:ascii="Times New Roman" w:hAnsi="Times New Roman" w:cs="Times New Roman"/>
          <w:sz w:val="28"/>
          <w:szCs w:val="28"/>
          <w:lang w:val="uk-UA"/>
        </w:rPr>
        <w:t>Розробка такої моделі маршруту з використанням історичних та видатних постатей потребує залучення фахівців з різноманітних галузей передусім, з знанням історичного підходу до реалізації таких проектів, адже потрібно не тільки використовувати історично достовірні факти, але й спрямовувати та інформувати туристів про значну кількість інших відомих постатей, що пов'язували своє життя з містом Івано-Франківськом.</w:t>
      </w:r>
    </w:p>
    <w:p w:rsidR="00C74D17" w:rsidRDefault="00C74D17">
      <w:pPr>
        <w:pStyle w:val="a"/>
        <w:spacing w:after="0" w:line="360" w:lineRule="auto"/>
        <w:ind w:firstLine="709"/>
        <w:jc w:val="both"/>
      </w:pPr>
      <w:r>
        <w:rPr>
          <w:rFonts w:ascii="Times New Roman" w:hAnsi="Times New Roman" w:cs="Times New Roman"/>
          <w:sz w:val="28"/>
          <w:szCs w:val="28"/>
          <w:lang w:val="uk-UA"/>
        </w:rPr>
        <w:t>Також варто до розробки таких маршрутів залучати й кваліфікованих маркетологів в галузі туризму, котрі б розробили конструктивний підхід і стратегію просування даної форми послуги на туристичний ринок. Адже для міста Івано-франківська технологія продажу такого туристичного продукту, хоча і не є новою, проте потребує окремого неординарного підходу для її втілення.</w:t>
      </w:r>
    </w:p>
    <w:p w:rsidR="00C74D17" w:rsidRDefault="00C74D17">
      <w:pPr>
        <w:pStyle w:val="a"/>
        <w:spacing w:after="0" w:line="360" w:lineRule="auto"/>
        <w:ind w:firstLine="709"/>
        <w:jc w:val="both"/>
      </w:pPr>
      <w:r>
        <w:rPr>
          <w:rFonts w:ascii="Times New Roman" w:hAnsi="Times New Roman" w:cs="Times New Roman"/>
          <w:sz w:val="28"/>
          <w:szCs w:val="28"/>
          <w:lang w:val="uk-UA"/>
        </w:rPr>
        <w:t>На нашу думку необхідно продовжити процес дослідження постаті Івана Яковича Франка, як видатної особистості та застосування цього імені не тільки в екскурсійних маршрутах, але й в інших галузях туристичної діяльності, адже туристична галузь своєю багатогранністю і поліморфністю є доволі складною економічною системою котра попри все здатна приносити значні прибутки при вмілій реалізації.</w:t>
      </w:r>
    </w:p>
    <w:p w:rsidR="00C74D17" w:rsidRDefault="00C74D17">
      <w:pPr>
        <w:pStyle w:val="a"/>
        <w:spacing w:after="0" w:line="360" w:lineRule="auto"/>
        <w:ind w:firstLine="709"/>
        <w:jc w:val="both"/>
      </w:pPr>
      <w:r>
        <w:rPr>
          <w:rFonts w:ascii="Times New Roman" w:hAnsi="Times New Roman" w:cs="Times New Roman"/>
          <w:sz w:val="28"/>
          <w:szCs w:val="28"/>
          <w:lang w:val="uk-UA"/>
        </w:rPr>
        <w:t xml:space="preserve">Запропонований нами підхід до реалізації та втілення комплексу заходів з приводу реалізації туристичних та екскурсійних маршрутів своєю структурою спрямований на підвищення туристичної привабливості Івано-Франківська. </w:t>
      </w:r>
    </w:p>
    <w:p w:rsidR="00C74D17" w:rsidRDefault="00C74D17">
      <w:pPr>
        <w:pStyle w:val="a"/>
        <w:spacing w:after="0" w:line="360" w:lineRule="auto"/>
        <w:ind w:firstLine="709"/>
        <w:jc w:val="both"/>
      </w:pPr>
    </w:p>
    <w:p w:rsidR="00C74D17" w:rsidRDefault="00C74D17">
      <w:pPr>
        <w:pStyle w:val="a"/>
        <w:spacing w:after="0" w:line="360" w:lineRule="auto"/>
        <w:ind w:firstLine="709"/>
        <w:jc w:val="both"/>
      </w:pPr>
      <w:r>
        <w:rPr>
          <w:rFonts w:ascii="Times New Roman" w:hAnsi="Times New Roman" w:cs="Times New Roman"/>
          <w:b/>
          <w:sz w:val="28"/>
          <w:szCs w:val="28"/>
          <w:lang w:val="uk-UA"/>
        </w:rPr>
        <w:t>Література:</w:t>
      </w:r>
    </w:p>
    <w:p w:rsidR="00C74D17" w:rsidRDefault="00C74D17">
      <w:pPr>
        <w:pStyle w:val="ListParagraph"/>
        <w:numPr>
          <w:ilvl w:val="0"/>
          <w:numId w:val="1"/>
        </w:numPr>
        <w:spacing w:after="0" w:line="360" w:lineRule="auto"/>
        <w:ind w:left="0" w:firstLine="709"/>
        <w:contextualSpacing w:val="0"/>
        <w:jc w:val="both"/>
      </w:pPr>
      <w:r>
        <w:rPr>
          <w:rFonts w:ascii="Times New Roman" w:hAnsi="Times New Roman" w:cs="Times New Roman"/>
          <w:sz w:val="28"/>
          <w:szCs w:val="28"/>
        </w:rPr>
        <w:t>Любіцева О. О. Методика розробки турів. Навчальний посібник. – К.: «Альтерпрес», 2003. – С.21.</w:t>
      </w:r>
    </w:p>
    <w:p w:rsidR="00C74D17" w:rsidRDefault="00C74D17">
      <w:pPr>
        <w:pStyle w:val="ListParagraph"/>
        <w:numPr>
          <w:ilvl w:val="0"/>
          <w:numId w:val="1"/>
        </w:numPr>
        <w:spacing w:after="0" w:line="360" w:lineRule="auto"/>
        <w:ind w:left="0" w:firstLine="709"/>
        <w:contextualSpacing w:val="0"/>
        <w:jc w:val="both"/>
      </w:pPr>
      <w:r>
        <w:rPr>
          <w:rFonts w:ascii="Times New Roman" w:hAnsi="Times New Roman" w:cs="Times New Roman"/>
          <w:sz w:val="28"/>
          <w:szCs w:val="28"/>
        </w:rPr>
        <w:t xml:space="preserve">Панкова Є. В. Туристичне краєзнавство [Електронний ресурс] / Є. Панкова. – Режим доступу до статті: </w:t>
      </w:r>
      <w:hyperlink r:id="rId5">
        <w:r>
          <w:rPr>
            <w:rStyle w:val="-"/>
            <w:rFonts w:ascii="Times New Roman" w:hAnsi="Times New Roman"/>
            <w:sz w:val="28"/>
            <w:szCs w:val="28"/>
          </w:rPr>
          <w:t>http://tourlib.net/books_ukr/pankova1.htm</w:t>
        </w:r>
      </w:hyperlink>
      <w:r>
        <w:rPr>
          <w:rFonts w:ascii="Times New Roman" w:hAnsi="Times New Roman" w:cs="Times New Roman"/>
          <w:sz w:val="28"/>
          <w:szCs w:val="28"/>
        </w:rPr>
        <w:t>.</w:t>
      </w:r>
    </w:p>
    <w:p w:rsidR="00C74D17" w:rsidRDefault="00C74D17">
      <w:pPr>
        <w:pStyle w:val="ListParagraph"/>
        <w:numPr>
          <w:ilvl w:val="0"/>
          <w:numId w:val="1"/>
        </w:numPr>
        <w:spacing w:after="0" w:line="360" w:lineRule="auto"/>
        <w:ind w:left="0" w:firstLine="709"/>
        <w:contextualSpacing w:val="0"/>
        <w:jc w:val="both"/>
      </w:pPr>
      <w:r>
        <w:rPr>
          <w:rFonts w:ascii="Times New Roman" w:hAnsi="Times New Roman" w:cs="Times New Roman"/>
          <w:sz w:val="28"/>
          <w:szCs w:val="28"/>
          <w:lang w:val="uk-UA"/>
        </w:rPr>
        <w:t xml:space="preserve">Квартальнов В. А. Туризм [Електронний ресурс]. – Режим доступу : </w:t>
      </w:r>
      <w:r>
        <w:rPr>
          <w:rFonts w:ascii="Times New Roman" w:hAnsi="Times New Roman" w:cs="Times New Roman"/>
          <w:sz w:val="28"/>
          <w:szCs w:val="28"/>
        </w:rPr>
        <w:t>http</w:t>
      </w:r>
      <w:r>
        <w:rPr>
          <w:rFonts w:ascii="Times New Roman" w:hAnsi="Times New Roman" w:cs="Times New Roman"/>
          <w:sz w:val="28"/>
          <w:szCs w:val="28"/>
          <w:lang w:val="uk-UA"/>
        </w:rPr>
        <w:t>://</w:t>
      </w:r>
      <w:r>
        <w:rPr>
          <w:rFonts w:ascii="Times New Roman" w:hAnsi="Times New Roman" w:cs="Times New Roman"/>
          <w:sz w:val="28"/>
          <w:szCs w:val="28"/>
        </w:rPr>
        <w:t>tourlib</w:t>
      </w:r>
      <w:r>
        <w:rPr>
          <w:rFonts w:ascii="Times New Roman" w:hAnsi="Times New Roman" w:cs="Times New Roman"/>
          <w:sz w:val="28"/>
          <w:szCs w:val="28"/>
          <w:lang w:val="uk-UA"/>
        </w:rPr>
        <w:t>.</w:t>
      </w:r>
      <w:r>
        <w:rPr>
          <w:rFonts w:ascii="Times New Roman" w:hAnsi="Times New Roman" w:cs="Times New Roman"/>
          <w:sz w:val="28"/>
          <w:szCs w:val="28"/>
        </w:rPr>
        <w:t>net</w:t>
      </w:r>
      <w:r>
        <w:rPr>
          <w:rFonts w:ascii="Times New Roman" w:hAnsi="Times New Roman" w:cs="Times New Roman"/>
          <w:sz w:val="28"/>
          <w:szCs w:val="28"/>
          <w:lang w:val="uk-UA"/>
        </w:rPr>
        <w:t xml:space="preserve">/ </w:t>
      </w:r>
      <w:r>
        <w:rPr>
          <w:rFonts w:ascii="Times New Roman" w:hAnsi="Times New Roman" w:cs="Times New Roman"/>
          <w:sz w:val="28"/>
          <w:szCs w:val="28"/>
        </w:rPr>
        <w:t>books</w:t>
      </w:r>
      <w:r>
        <w:rPr>
          <w:rFonts w:ascii="Times New Roman" w:hAnsi="Times New Roman" w:cs="Times New Roman"/>
          <w:sz w:val="28"/>
          <w:szCs w:val="28"/>
          <w:lang w:val="uk-UA"/>
        </w:rPr>
        <w:t>_</w:t>
      </w:r>
      <w:r>
        <w:rPr>
          <w:rFonts w:ascii="Times New Roman" w:hAnsi="Times New Roman" w:cs="Times New Roman"/>
          <w:sz w:val="28"/>
          <w:szCs w:val="28"/>
        </w:rPr>
        <w:t>tourism</w:t>
      </w:r>
      <w:r>
        <w:rPr>
          <w:rFonts w:ascii="Times New Roman" w:hAnsi="Times New Roman" w:cs="Times New Roman"/>
          <w:sz w:val="28"/>
          <w:szCs w:val="28"/>
          <w:lang w:val="uk-UA"/>
        </w:rPr>
        <w:t xml:space="preserve"> /</w:t>
      </w:r>
      <w:r>
        <w:rPr>
          <w:rFonts w:ascii="Times New Roman" w:hAnsi="Times New Roman" w:cs="Times New Roman"/>
          <w:sz w:val="28"/>
          <w:szCs w:val="28"/>
        </w:rPr>
        <w:t>zorin</w:t>
      </w:r>
      <w:r>
        <w:rPr>
          <w:rFonts w:ascii="Times New Roman" w:hAnsi="Times New Roman" w:cs="Times New Roman"/>
          <w:sz w:val="28"/>
          <w:szCs w:val="28"/>
          <w:lang w:val="uk-UA"/>
        </w:rPr>
        <w:t>01.</w:t>
      </w:r>
      <w:r>
        <w:rPr>
          <w:rFonts w:ascii="Times New Roman" w:hAnsi="Times New Roman" w:cs="Times New Roman"/>
          <w:sz w:val="28"/>
          <w:szCs w:val="28"/>
        </w:rPr>
        <w:t>htm</w:t>
      </w:r>
    </w:p>
    <w:p w:rsidR="00C74D17" w:rsidRDefault="00C74D17">
      <w:pPr>
        <w:pStyle w:val="ListParagraph"/>
        <w:numPr>
          <w:ilvl w:val="0"/>
          <w:numId w:val="1"/>
        </w:numPr>
        <w:spacing w:after="0" w:line="360" w:lineRule="auto"/>
        <w:ind w:left="0" w:firstLine="709"/>
        <w:contextualSpacing w:val="0"/>
        <w:jc w:val="both"/>
      </w:pPr>
      <w:r>
        <w:rPr>
          <w:rFonts w:ascii="Times New Roman" w:hAnsi="Times New Roman" w:cs="Times New Roman"/>
          <w:sz w:val="28"/>
          <w:szCs w:val="28"/>
          <w:lang w:val="uk-UA"/>
        </w:rPr>
        <w:t xml:space="preserve">Кифяк В. Ф. Організація туристичної діяльності в Україні [Електронний ресурс]. – Режим доступу : </w:t>
      </w:r>
      <w:hyperlink r:id="rId6">
        <w:r>
          <w:rPr>
            <w:rStyle w:val="-"/>
            <w:rFonts w:ascii="Times New Roman" w:hAnsi="Times New Roman"/>
            <w:sz w:val="28"/>
            <w:szCs w:val="28"/>
          </w:rPr>
          <w:t>http</w:t>
        </w:r>
        <w:r>
          <w:rPr>
            <w:rStyle w:val="-"/>
            <w:rFonts w:ascii="Times New Roman" w:hAnsi="Times New Roman"/>
            <w:sz w:val="28"/>
            <w:szCs w:val="28"/>
            <w:lang w:val="uk-UA"/>
          </w:rPr>
          <w:t>://</w:t>
        </w:r>
        <w:r>
          <w:rPr>
            <w:rStyle w:val="-"/>
            <w:rFonts w:ascii="Times New Roman" w:hAnsi="Times New Roman"/>
            <w:sz w:val="28"/>
            <w:szCs w:val="28"/>
          </w:rPr>
          <w:t>tourlib</w:t>
        </w:r>
        <w:r>
          <w:rPr>
            <w:rStyle w:val="-"/>
            <w:rFonts w:ascii="Times New Roman" w:hAnsi="Times New Roman"/>
            <w:sz w:val="28"/>
            <w:szCs w:val="28"/>
            <w:lang w:val="uk-UA"/>
          </w:rPr>
          <w:t>.</w:t>
        </w:r>
        <w:r>
          <w:rPr>
            <w:rStyle w:val="-"/>
            <w:rFonts w:ascii="Times New Roman" w:hAnsi="Times New Roman"/>
            <w:sz w:val="28"/>
            <w:szCs w:val="28"/>
          </w:rPr>
          <w:t>net</w:t>
        </w:r>
        <w:r>
          <w:rPr>
            <w:rStyle w:val="-"/>
            <w:rFonts w:ascii="Times New Roman" w:hAnsi="Times New Roman"/>
            <w:sz w:val="28"/>
            <w:szCs w:val="28"/>
            <w:lang w:val="uk-UA"/>
          </w:rPr>
          <w:t>/</w:t>
        </w:r>
        <w:r>
          <w:rPr>
            <w:rStyle w:val="-"/>
            <w:rFonts w:ascii="Times New Roman" w:hAnsi="Times New Roman"/>
            <w:sz w:val="28"/>
            <w:szCs w:val="28"/>
          </w:rPr>
          <w:t>books</w:t>
        </w:r>
        <w:r>
          <w:rPr>
            <w:rStyle w:val="-"/>
            <w:rFonts w:ascii="Times New Roman" w:hAnsi="Times New Roman"/>
            <w:sz w:val="28"/>
            <w:szCs w:val="28"/>
            <w:lang w:val="uk-UA"/>
          </w:rPr>
          <w:t>_</w:t>
        </w:r>
        <w:r>
          <w:rPr>
            <w:rStyle w:val="-"/>
            <w:rFonts w:ascii="Times New Roman" w:hAnsi="Times New Roman"/>
            <w:sz w:val="28"/>
            <w:szCs w:val="28"/>
          </w:rPr>
          <w:t>ukr</w:t>
        </w:r>
        <w:r>
          <w:rPr>
            <w:rStyle w:val="-"/>
            <w:rFonts w:ascii="Times New Roman" w:hAnsi="Times New Roman"/>
            <w:sz w:val="28"/>
            <w:szCs w:val="28"/>
            <w:lang w:val="uk-UA"/>
          </w:rPr>
          <w:t>/</w:t>
        </w:r>
        <w:r>
          <w:rPr>
            <w:rStyle w:val="-"/>
            <w:rFonts w:ascii="Times New Roman" w:hAnsi="Times New Roman"/>
            <w:sz w:val="28"/>
            <w:szCs w:val="28"/>
          </w:rPr>
          <w:t>kyfjak</w:t>
        </w:r>
        <w:r>
          <w:rPr>
            <w:rStyle w:val="-"/>
            <w:rFonts w:ascii="Times New Roman" w:hAnsi="Times New Roman"/>
            <w:sz w:val="28"/>
            <w:szCs w:val="28"/>
            <w:lang w:val="uk-UA"/>
          </w:rPr>
          <w:t>.</w:t>
        </w:r>
        <w:r>
          <w:rPr>
            <w:rStyle w:val="-"/>
            <w:rFonts w:ascii="Times New Roman" w:hAnsi="Times New Roman"/>
            <w:sz w:val="28"/>
            <w:szCs w:val="28"/>
          </w:rPr>
          <w:t>htm</w:t>
        </w:r>
      </w:hyperlink>
      <w:r>
        <w:rPr>
          <w:rFonts w:ascii="Times New Roman" w:hAnsi="Times New Roman" w:cs="Times New Roman"/>
          <w:sz w:val="28"/>
          <w:szCs w:val="28"/>
          <w:lang w:val="uk-UA"/>
        </w:rPr>
        <w:t>.</w:t>
      </w:r>
    </w:p>
    <w:p w:rsidR="00C74D17" w:rsidRDefault="00C74D17">
      <w:pPr>
        <w:pStyle w:val="ListParagraph"/>
        <w:numPr>
          <w:ilvl w:val="0"/>
          <w:numId w:val="1"/>
        </w:numPr>
        <w:spacing w:after="0" w:line="360" w:lineRule="auto"/>
        <w:ind w:left="0" w:firstLine="709"/>
        <w:contextualSpacing w:val="0"/>
        <w:jc w:val="both"/>
      </w:pPr>
      <w:r>
        <w:rPr>
          <w:rFonts w:ascii="Times New Roman" w:hAnsi="Times New Roman" w:cs="Times New Roman"/>
          <w:sz w:val="28"/>
          <w:szCs w:val="28"/>
          <w:lang w:val="uk-UA"/>
        </w:rPr>
        <w:t xml:space="preserve">Правик Ю. М. Маркетинг туризму [Електронний ресурс]. – Режим доступу : </w:t>
      </w:r>
      <w:r>
        <w:rPr>
          <w:rFonts w:ascii="Times New Roman" w:hAnsi="Times New Roman" w:cs="Times New Roman"/>
          <w:sz w:val="28"/>
          <w:szCs w:val="28"/>
        </w:rPr>
        <w:t>http</w:t>
      </w:r>
      <w:r>
        <w:rPr>
          <w:rFonts w:ascii="Times New Roman" w:hAnsi="Times New Roman" w:cs="Times New Roman"/>
          <w:sz w:val="28"/>
          <w:szCs w:val="28"/>
          <w:lang w:val="uk-UA"/>
        </w:rPr>
        <w:t>://</w:t>
      </w:r>
      <w:r>
        <w:rPr>
          <w:rFonts w:ascii="Times New Roman" w:hAnsi="Times New Roman" w:cs="Times New Roman"/>
          <w:sz w:val="28"/>
          <w:szCs w:val="28"/>
        </w:rPr>
        <w:t>pidruchniki</w:t>
      </w:r>
      <w:r>
        <w:rPr>
          <w:rFonts w:ascii="Times New Roman" w:hAnsi="Times New Roman" w:cs="Times New Roman"/>
          <w:sz w:val="28"/>
          <w:szCs w:val="28"/>
          <w:lang w:val="uk-UA"/>
        </w:rPr>
        <w:t>.</w:t>
      </w:r>
      <w:r>
        <w:rPr>
          <w:rFonts w:ascii="Times New Roman" w:hAnsi="Times New Roman" w:cs="Times New Roman"/>
          <w:sz w:val="28"/>
          <w:szCs w:val="28"/>
        </w:rPr>
        <w:t>ws</w:t>
      </w:r>
      <w:r>
        <w:rPr>
          <w:rFonts w:ascii="Times New Roman" w:hAnsi="Times New Roman" w:cs="Times New Roman"/>
          <w:sz w:val="28"/>
          <w:szCs w:val="28"/>
          <w:lang w:val="uk-UA"/>
        </w:rPr>
        <w:t xml:space="preserve"> /15840720/</w:t>
      </w:r>
      <w:r>
        <w:rPr>
          <w:rFonts w:ascii="Times New Roman" w:hAnsi="Times New Roman" w:cs="Times New Roman"/>
          <w:sz w:val="28"/>
          <w:szCs w:val="28"/>
        </w:rPr>
        <w:t>turizm</w:t>
      </w:r>
      <w:r>
        <w:rPr>
          <w:rFonts w:ascii="Times New Roman" w:hAnsi="Times New Roman" w:cs="Times New Roman"/>
          <w:sz w:val="28"/>
          <w:szCs w:val="28"/>
          <w:lang w:val="uk-UA"/>
        </w:rPr>
        <w:t>/</w:t>
      </w:r>
      <w:r>
        <w:rPr>
          <w:rFonts w:ascii="Times New Roman" w:hAnsi="Times New Roman" w:cs="Times New Roman"/>
          <w:sz w:val="28"/>
          <w:szCs w:val="28"/>
        </w:rPr>
        <w:t>marketing</w:t>
      </w:r>
      <w:r>
        <w:rPr>
          <w:rFonts w:ascii="Times New Roman" w:hAnsi="Times New Roman" w:cs="Times New Roman"/>
          <w:sz w:val="28"/>
          <w:szCs w:val="28"/>
          <w:lang w:val="uk-UA"/>
        </w:rPr>
        <w:t>_</w:t>
      </w:r>
      <w:r>
        <w:rPr>
          <w:rFonts w:ascii="Times New Roman" w:hAnsi="Times New Roman" w:cs="Times New Roman"/>
          <w:sz w:val="28"/>
          <w:szCs w:val="28"/>
        </w:rPr>
        <w:t>turizmu</w:t>
      </w:r>
      <w:r>
        <w:rPr>
          <w:rFonts w:ascii="Times New Roman" w:hAnsi="Times New Roman" w:cs="Times New Roman"/>
          <w:sz w:val="28"/>
          <w:szCs w:val="28"/>
          <w:lang w:val="uk-UA"/>
        </w:rPr>
        <w:t>_-_</w:t>
      </w:r>
      <w:r>
        <w:rPr>
          <w:rFonts w:ascii="Times New Roman" w:hAnsi="Times New Roman" w:cs="Times New Roman"/>
          <w:sz w:val="28"/>
          <w:szCs w:val="28"/>
        </w:rPr>
        <w:t>pravik</w:t>
      </w:r>
      <w:r>
        <w:rPr>
          <w:rFonts w:ascii="Times New Roman" w:hAnsi="Times New Roman" w:cs="Times New Roman"/>
          <w:sz w:val="28"/>
          <w:szCs w:val="28"/>
          <w:lang w:val="uk-UA"/>
        </w:rPr>
        <w:t>_</w:t>
      </w:r>
      <w:r>
        <w:rPr>
          <w:rFonts w:ascii="Times New Roman" w:hAnsi="Times New Roman" w:cs="Times New Roman"/>
          <w:sz w:val="28"/>
          <w:szCs w:val="28"/>
        </w:rPr>
        <w:t>yum</w:t>
      </w:r>
    </w:p>
    <w:p w:rsidR="00C74D17" w:rsidRDefault="00C74D17">
      <w:pPr>
        <w:pStyle w:val="ListParagraph"/>
        <w:numPr>
          <w:ilvl w:val="0"/>
          <w:numId w:val="1"/>
        </w:numPr>
        <w:spacing w:after="0" w:line="360" w:lineRule="auto"/>
        <w:ind w:left="0" w:firstLine="709"/>
        <w:contextualSpacing w:val="0"/>
        <w:jc w:val="both"/>
      </w:pPr>
      <w:r>
        <w:rPr>
          <w:rFonts w:ascii="Times New Roman" w:hAnsi="Times New Roman" w:cs="Times New Roman"/>
          <w:sz w:val="28"/>
          <w:szCs w:val="28"/>
          <w:lang w:val="uk-UA"/>
        </w:rPr>
        <w:t xml:space="preserve">Любівцева О. О. Методика розроблення турів [Електронний ресурс]. – Режим доступу : </w:t>
      </w:r>
      <w:hyperlink r:id="rId7">
        <w:r>
          <w:rPr>
            <w:rStyle w:val="-"/>
            <w:rFonts w:ascii="Times New Roman" w:hAnsi="Times New Roman"/>
            <w:sz w:val="28"/>
            <w:szCs w:val="28"/>
          </w:rPr>
          <w:t>http</w:t>
        </w:r>
        <w:r>
          <w:rPr>
            <w:rStyle w:val="-"/>
            <w:rFonts w:ascii="Times New Roman" w:hAnsi="Times New Roman"/>
            <w:sz w:val="28"/>
            <w:szCs w:val="28"/>
            <w:lang w:val="uk-UA"/>
          </w:rPr>
          <w:t>://</w:t>
        </w:r>
        <w:r>
          <w:rPr>
            <w:rStyle w:val="-"/>
            <w:rFonts w:ascii="Times New Roman" w:hAnsi="Times New Roman"/>
            <w:sz w:val="28"/>
            <w:szCs w:val="28"/>
          </w:rPr>
          <w:t>tourlib</w:t>
        </w:r>
        <w:r>
          <w:rPr>
            <w:rStyle w:val="-"/>
            <w:rFonts w:ascii="Times New Roman" w:hAnsi="Times New Roman"/>
            <w:sz w:val="28"/>
            <w:szCs w:val="28"/>
            <w:lang w:val="uk-UA"/>
          </w:rPr>
          <w:t>.</w:t>
        </w:r>
        <w:r>
          <w:rPr>
            <w:rStyle w:val="-"/>
            <w:rFonts w:ascii="Times New Roman" w:hAnsi="Times New Roman"/>
            <w:sz w:val="28"/>
            <w:szCs w:val="28"/>
          </w:rPr>
          <w:t>net</w:t>
        </w:r>
        <w:r>
          <w:rPr>
            <w:rStyle w:val="-"/>
            <w:rFonts w:ascii="Times New Roman" w:hAnsi="Times New Roman"/>
            <w:sz w:val="28"/>
            <w:szCs w:val="28"/>
            <w:lang w:val="uk-UA"/>
          </w:rPr>
          <w:t>/</w:t>
        </w:r>
        <w:r>
          <w:rPr>
            <w:rStyle w:val="-"/>
            <w:rFonts w:ascii="Times New Roman" w:hAnsi="Times New Roman"/>
            <w:sz w:val="28"/>
            <w:szCs w:val="28"/>
          </w:rPr>
          <w:t>books</w:t>
        </w:r>
        <w:r>
          <w:rPr>
            <w:rStyle w:val="-"/>
            <w:rFonts w:ascii="Times New Roman" w:hAnsi="Times New Roman"/>
            <w:sz w:val="28"/>
            <w:szCs w:val="28"/>
            <w:lang w:val="uk-UA"/>
          </w:rPr>
          <w:t>_</w:t>
        </w:r>
        <w:r>
          <w:rPr>
            <w:rStyle w:val="-"/>
            <w:rFonts w:ascii="Times New Roman" w:hAnsi="Times New Roman"/>
            <w:sz w:val="28"/>
            <w:szCs w:val="28"/>
          </w:rPr>
          <w:t>ukr</w:t>
        </w:r>
        <w:r>
          <w:rPr>
            <w:rStyle w:val="-"/>
            <w:rFonts w:ascii="Times New Roman" w:hAnsi="Times New Roman"/>
            <w:sz w:val="28"/>
            <w:szCs w:val="28"/>
            <w:lang w:val="uk-UA"/>
          </w:rPr>
          <w:t>/</w:t>
        </w:r>
        <w:r>
          <w:rPr>
            <w:rStyle w:val="-"/>
            <w:rFonts w:ascii="Times New Roman" w:hAnsi="Times New Roman"/>
            <w:sz w:val="28"/>
            <w:szCs w:val="28"/>
          </w:rPr>
          <w:t>lubiceva</w:t>
        </w:r>
        <w:r>
          <w:rPr>
            <w:rStyle w:val="-"/>
            <w:rFonts w:ascii="Times New Roman" w:hAnsi="Times New Roman"/>
            <w:sz w:val="28"/>
            <w:szCs w:val="28"/>
            <w:lang w:val="uk-UA"/>
          </w:rPr>
          <w:t>_</w:t>
        </w:r>
        <w:r>
          <w:rPr>
            <w:rStyle w:val="-"/>
            <w:rFonts w:ascii="Times New Roman" w:hAnsi="Times New Roman"/>
            <w:sz w:val="28"/>
            <w:szCs w:val="28"/>
          </w:rPr>
          <w:t>mrt</w:t>
        </w:r>
        <w:r>
          <w:rPr>
            <w:rStyle w:val="-"/>
            <w:rFonts w:ascii="Times New Roman" w:hAnsi="Times New Roman"/>
            <w:sz w:val="28"/>
            <w:szCs w:val="28"/>
            <w:lang w:val="uk-UA"/>
          </w:rPr>
          <w:t>.</w:t>
        </w:r>
        <w:r>
          <w:rPr>
            <w:rStyle w:val="-"/>
            <w:rFonts w:ascii="Times New Roman" w:hAnsi="Times New Roman"/>
            <w:sz w:val="28"/>
            <w:szCs w:val="28"/>
          </w:rPr>
          <w:t>htm</w:t>
        </w:r>
      </w:hyperlink>
    </w:p>
    <w:p w:rsidR="00C74D17" w:rsidRDefault="00C74D17">
      <w:pPr>
        <w:pStyle w:val="ListParagraph"/>
        <w:numPr>
          <w:ilvl w:val="0"/>
          <w:numId w:val="1"/>
        </w:numPr>
        <w:spacing w:after="0" w:line="360" w:lineRule="auto"/>
        <w:ind w:left="0" w:firstLine="709"/>
        <w:contextualSpacing w:val="0"/>
        <w:jc w:val="both"/>
      </w:pPr>
      <w:r>
        <w:rPr>
          <w:rFonts w:ascii="Times New Roman" w:hAnsi="Times New Roman" w:cs="Times New Roman"/>
          <w:sz w:val="28"/>
          <w:szCs w:val="28"/>
          <w:lang w:val="uk-UA"/>
        </w:rPr>
        <w:t>Кудла Н. Є. Маркетинг туристичних послуг / Н.Є. Кудла. – К. : Знання, 2011. – 351 с.</w:t>
      </w:r>
    </w:p>
    <w:p w:rsidR="00C74D17" w:rsidRDefault="00C74D17">
      <w:pPr>
        <w:pStyle w:val="ListParagraph"/>
        <w:numPr>
          <w:ilvl w:val="0"/>
          <w:numId w:val="1"/>
        </w:numPr>
        <w:spacing w:after="0" w:line="360" w:lineRule="auto"/>
        <w:ind w:left="0" w:firstLine="709"/>
        <w:contextualSpacing w:val="0"/>
        <w:jc w:val="both"/>
      </w:pPr>
      <w:r>
        <w:rPr>
          <w:rFonts w:ascii="Times New Roman" w:hAnsi="Times New Roman" w:cs="Times New Roman"/>
          <w:sz w:val="28"/>
          <w:szCs w:val="28"/>
          <w:lang w:val="uk-UA"/>
        </w:rPr>
        <w:t>Ткаченко Т. І. Туристичний продукт як об'єкт виробничого підприємництва / Т.І. Ткаченко // Культура народов Причерноморья. – 2005. – № 67. – С. 130-135.</w:t>
      </w:r>
    </w:p>
    <w:p w:rsidR="00C74D17" w:rsidRDefault="00C74D17">
      <w:pPr>
        <w:pStyle w:val="ListParagraph"/>
        <w:numPr>
          <w:ilvl w:val="0"/>
          <w:numId w:val="1"/>
        </w:numPr>
        <w:spacing w:after="0" w:line="360" w:lineRule="auto"/>
        <w:ind w:left="0" w:firstLine="709"/>
        <w:contextualSpacing w:val="0"/>
        <w:jc w:val="both"/>
      </w:pPr>
      <w:r>
        <w:rPr>
          <w:rFonts w:ascii="Times New Roman" w:hAnsi="Times New Roman" w:cs="Times New Roman"/>
          <w:sz w:val="28"/>
          <w:szCs w:val="28"/>
          <w:lang w:val="uk-UA"/>
        </w:rPr>
        <w:t>Школа І. М. Менеджмент туристичної індустрії / І.М. Школа. – Чернівці : Книги ХХІ, 2003. – 595 с.</w:t>
      </w:r>
    </w:p>
    <w:p w:rsidR="00C74D17" w:rsidRDefault="00C74D17">
      <w:pPr>
        <w:pStyle w:val="ListParagraph"/>
        <w:numPr>
          <w:ilvl w:val="0"/>
          <w:numId w:val="1"/>
        </w:numPr>
        <w:spacing w:after="0" w:line="360" w:lineRule="auto"/>
        <w:ind w:left="0" w:firstLine="709"/>
        <w:contextualSpacing w:val="0"/>
        <w:jc w:val="both"/>
      </w:pPr>
      <w:r>
        <w:rPr>
          <w:rFonts w:ascii="Times New Roman" w:hAnsi="Times New Roman" w:cs="Times New Roman"/>
          <w:sz w:val="28"/>
          <w:szCs w:val="28"/>
          <w:lang w:val="uk-UA"/>
        </w:rPr>
        <w:t>Коробейникова, Я. С. Організація екскурсійних послуг : метод. вказівки / Я. С. Коробейникова, Г. Є. Долгопола. - Івано-Франківськ : ІФНТУНГ, 2015.</w:t>
      </w:r>
    </w:p>
    <w:p w:rsidR="00C74D17" w:rsidRDefault="00C74D17">
      <w:pPr>
        <w:pStyle w:val="ListParagraph"/>
        <w:numPr>
          <w:ilvl w:val="0"/>
          <w:numId w:val="1"/>
        </w:numPr>
        <w:spacing w:after="0" w:line="360" w:lineRule="auto"/>
        <w:ind w:left="0" w:firstLine="709"/>
        <w:contextualSpacing w:val="0"/>
        <w:jc w:val="both"/>
      </w:pPr>
      <w:r>
        <w:rPr>
          <w:rFonts w:ascii="Times New Roman" w:hAnsi="Times New Roman" w:cs="Times New Roman"/>
          <w:sz w:val="28"/>
          <w:szCs w:val="28"/>
        </w:rPr>
        <w:t>Франко П. Прогульки і таборування / П. Франко // Шлях виховання й навчання. Кн. І. – [Б. м. : б. в.], 1937. – С. 21–24.</w:t>
      </w:r>
    </w:p>
    <w:p w:rsidR="00C74D17" w:rsidRDefault="00C74D17">
      <w:pPr>
        <w:pStyle w:val="ListParagraph"/>
        <w:numPr>
          <w:ilvl w:val="0"/>
          <w:numId w:val="1"/>
        </w:numPr>
        <w:spacing w:after="0" w:line="360" w:lineRule="auto"/>
        <w:ind w:left="0" w:firstLine="709"/>
        <w:contextualSpacing w:val="0"/>
        <w:jc w:val="both"/>
      </w:pPr>
      <w:r>
        <w:rPr>
          <w:rFonts w:ascii="Times New Roman" w:hAnsi="Times New Roman" w:cs="Times New Roman"/>
          <w:sz w:val="28"/>
          <w:szCs w:val="28"/>
          <w:lang w:val="uk-UA"/>
        </w:rPr>
        <w:t>Бейдик О.О. Рекреаційно-туристські ресурси України : методологія та методика аналізу, термінологія, районування. Київ: ВПЦ «Київ. ун-т», 2001. – 395 с.</w:t>
      </w:r>
    </w:p>
    <w:sectPr w:rsidR="00C74D17" w:rsidSect="00E4146A">
      <w:pgSz w:w="11906" w:h="16838"/>
      <w:pgMar w:top="1134" w:right="1134" w:bottom="1134" w:left="1134" w:header="0" w:footer="0" w:gutter="0"/>
      <w:cols w:space="720"/>
      <w:formProt w:val="0"/>
      <w:docGrid w:linePitch="360" w:charSpace="819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Ц"/>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C796F"/>
    <w:multiLevelType w:val="multilevel"/>
    <w:tmpl w:val="FFFFFFFF"/>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69B511C6"/>
    <w:multiLevelType w:val="multilevel"/>
    <w:tmpl w:val="FFFFFFFF"/>
    <w:lvl w:ilvl="0">
      <w:start w:val="1"/>
      <w:numFmt w:val="decimal"/>
      <w:lvlText w:val="%1."/>
      <w:lvlJc w:val="left"/>
      <w:pPr>
        <w:ind w:left="1161" w:hanging="735"/>
      </w:pPr>
      <w:rPr>
        <w:rFonts w:cs="Times New Roman"/>
      </w:rPr>
    </w:lvl>
    <w:lvl w:ilvl="1">
      <w:start w:val="1"/>
      <w:numFmt w:val="lowerLetter"/>
      <w:lvlText w:val="%2."/>
      <w:lvlJc w:val="left"/>
      <w:pPr>
        <w:ind w:left="1506" w:hanging="360"/>
      </w:pPr>
      <w:rPr>
        <w:rFonts w:cs="Times New Roman"/>
      </w:rPr>
    </w:lvl>
    <w:lvl w:ilvl="2">
      <w:start w:val="1"/>
      <w:numFmt w:val="lowerRoman"/>
      <w:lvlText w:val="%3."/>
      <w:lvlJc w:val="right"/>
      <w:pPr>
        <w:ind w:left="2226" w:hanging="180"/>
      </w:pPr>
      <w:rPr>
        <w:rFonts w:cs="Times New Roman"/>
      </w:rPr>
    </w:lvl>
    <w:lvl w:ilvl="3">
      <w:start w:val="1"/>
      <w:numFmt w:val="decimal"/>
      <w:lvlText w:val="%4."/>
      <w:lvlJc w:val="left"/>
      <w:pPr>
        <w:ind w:left="2946" w:hanging="360"/>
      </w:pPr>
      <w:rPr>
        <w:rFonts w:cs="Times New Roman"/>
      </w:rPr>
    </w:lvl>
    <w:lvl w:ilvl="4">
      <w:start w:val="1"/>
      <w:numFmt w:val="lowerLetter"/>
      <w:lvlText w:val="%5."/>
      <w:lvlJc w:val="left"/>
      <w:pPr>
        <w:ind w:left="3666" w:hanging="360"/>
      </w:pPr>
      <w:rPr>
        <w:rFonts w:cs="Times New Roman"/>
      </w:rPr>
    </w:lvl>
    <w:lvl w:ilvl="5">
      <w:start w:val="1"/>
      <w:numFmt w:val="lowerRoman"/>
      <w:lvlText w:val="%6."/>
      <w:lvlJc w:val="right"/>
      <w:pPr>
        <w:ind w:left="4386" w:hanging="180"/>
      </w:pPr>
      <w:rPr>
        <w:rFonts w:cs="Times New Roman"/>
      </w:rPr>
    </w:lvl>
    <w:lvl w:ilvl="6">
      <w:start w:val="1"/>
      <w:numFmt w:val="decimal"/>
      <w:lvlText w:val="%7."/>
      <w:lvlJc w:val="left"/>
      <w:pPr>
        <w:ind w:left="5106" w:hanging="360"/>
      </w:pPr>
      <w:rPr>
        <w:rFonts w:cs="Times New Roman"/>
      </w:rPr>
    </w:lvl>
    <w:lvl w:ilvl="7">
      <w:start w:val="1"/>
      <w:numFmt w:val="lowerLetter"/>
      <w:lvlText w:val="%8."/>
      <w:lvlJc w:val="left"/>
      <w:pPr>
        <w:ind w:left="5826" w:hanging="360"/>
      </w:pPr>
      <w:rPr>
        <w:rFonts w:cs="Times New Roman"/>
      </w:rPr>
    </w:lvl>
    <w:lvl w:ilvl="8">
      <w:start w:val="1"/>
      <w:numFmt w:val="lowerRoman"/>
      <w:lvlText w:val="%9."/>
      <w:lvlJc w:val="right"/>
      <w:pPr>
        <w:ind w:left="6546"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4146A"/>
    <w:rsid w:val="00AE34C4"/>
    <w:rsid w:val="00C74D17"/>
    <w:rsid w:val="00CB0858"/>
    <w:rsid w:val="00E4146A"/>
    <w:rsid w:val="00FF6CE4"/>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Базовый"/>
    <w:uiPriority w:val="99"/>
    <w:rsid w:val="00E4146A"/>
    <w:pPr>
      <w:suppressAutoHyphens/>
      <w:spacing w:after="200" w:line="276" w:lineRule="auto"/>
    </w:pPr>
    <w:rPr>
      <w:rFonts w:eastAsia="SimSun" w:cs="Calibri"/>
      <w:color w:val="00000A"/>
      <w:lang w:val="ru-RU" w:eastAsia="en-US"/>
    </w:rPr>
  </w:style>
  <w:style w:type="character" w:customStyle="1" w:styleId="-">
    <w:name w:val="Интернет-ссылка"/>
    <w:basedOn w:val="DefaultParagraphFont"/>
    <w:uiPriority w:val="99"/>
    <w:rsid w:val="00E4146A"/>
    <w:rPr>
      <w:rFonts w:cs="Times New Roman"/>
      <w:color w:val="0000FF"/>
      <w:u w:val="single"/>
      <w:lang w:val="ru-RU" w:eastAsia="ru-RU"/>
    </w:rPr>
  </w:style>
  <w:style w:type="character" w:customStyle="1" w:styleId="ListLabel1">
    <w:name w:val="ListLabel 1"/>
    <w:uiPriority w:val="99"/>
    <w:rsid w:val="00E4146A"/>
  </w:style>
  <w:style w:type="character" w:customStyle="1" w:styleId="ListLabel2">
    <w:name w:val="ListLabel 2"/>
    <w:uiPriority w:val="99"/>
    <w:rsid w:val="00E4146A"/>
  </w:style>
  <w:style w:type="character" w:customStyle="1" w:styleId="ListLabel3">
    <w:name w:val="ListLabel 3"/>
    <w:uiPriority w:val="99"/>
    <w:rsid w:val="00E4146A"/>
  </w:style>
  <w:style w:type="character" w:customStyle="1" w:styleId="ListLabel4">
    <w:name w:val="ListLabel 4"/>
    <w:uiPriority w:val="99"/>
    <w:rsid w:val="00E4146A"/>
  </w:style>
  <w:style w:type="character" w:customStyle="1" w:styleId="ListLabel5">
    <w:name w:val="ListLabel 5"/>
    <w:uiPriority w:val="99"/>
    <w:rsid w:val="00E4146A"/>
  </w:style>
  <w:style w:type="character" w:customStyle="1" w:styleId="ListLabel6">
    <w:name w:val="ListLabel 6"/>
    <w:uiPriority w:val="99"/>
    <w:rsid w:val="00E4146A"/>
  </w:style>
  <w:style w:type="paragraph" w:customStyle="1" w:styleId="a0">
    <w:name w:val="Заголовок"/>
    <w:basedOn w:val="a"/>
    <w:next w:val="BodyText"/>
    <w:uiPriority w:val="99"/>
    <w:rsid w:val="00E4146A"/>
    <w:pPr>
      <w:keepNext/>
      <w:spacing w:before="240" w:after="120"/>
    </w:pPr>
    <w:rPr>
      <w:rFonts w:ascii="Arial" w:eastAsia="Microsoft YaHei" w:hAnsi="Arial" w:cs="Mangal"/>
      <w:sz w:val="28"/>
      <w:szCs w:val="28"/>
    </w:rPr>
  </w:style>
  <w:style w:type="paragraph" w:styleId="BodyText">
    <w:name w:val="Body Text"/>
    <w:basedOn w:val="a"/>
    <w:link w:val="BodyTextChar"/>
    <w:uiPriority w:val="99"/>
    <w:rsid w:val="00E4146A"/>
    <w:pPr>
      <w:spacing w:after="120"/>
    </w:pPr>
  </w:style>
  <w:style w:type="character" w:customStyle="1" w:styleId="BodyTextChar">
    <w:name w:val="Body Text Char"/>
    <w:basedOn w:val="DefaultParagraphFont"/>
    <w:link w:val="BodyText"/>
    <w:uiPriority w:val="99"/>
    <w:semiHidden/>
    <w:rsid w:val="00F07B5D"/>
  </w:style>
  <w:style w:type="paragraph" w:styleId="List">
    <w:name w:val="List"/>
    <w:basedOn w:val="BodyText"/>
    <w:uiPriority w:val="99"/>
    <w:rsid w:val="00E4146A"/>
    <w:rPr>
      <w:rFonts w:cs="Mangal"/>
    </w:rPr>
  </w:style>
  <w:style w:type="paragraph" w:styleId="Title">
    <w:name w:val="Title"/>
    <w:basedOn w:val="a"/>
    <w:link w:val="TitleChar"/>
    <w:uiPriority w:val="99"/>
    <w:qFormat/>
    <w:rsid w:val="00E4146A"/>
    <w:pPr>
      <w:suppressLineNumbers/>
      <w:spacing w:before="120" w:after="120"/>
    </w:pPr>
    <w:rPr>
      <w:rFonts w:cs="Mangal"/>
      <w:i/>
      <w:iCs/>
      <w:sz w:val="24"/>
      <w:szCs w:val="24"/>
    </w:rPr>
  </w:style>
  <w:style w:type="character" w:customStyle="1" w:styleId="TitleChar">
    <w:name w:val="Title Char"/>
    <w:basedOn w:val="DefaultParagraphFont"/>
    <w:link w:val="Title"/>
    <w:uiPriority w:val="10"/>
    <w:rsid w:val="00F07B5D"/>
    <w:rPr>
      <w:rFonts w:asciiTheme="majorHAnsi" w:eastAsiaTheme="majorEastAsia" w:hAnsiTheme="majorHAnsi" w:cstheme="majorBidi"/>
      <w:b/>
      <w:bCs/>
      <w:kern w:val="28"/>
      <w:sz w:val="32"/>
      <w:szCs w:val="32"/>
    </w:rPr>
  </w:style>
  <w:style w:type="paragraph" w:styleId="Index1">
    <w:name w:val="index 1"/>
    <w:basedOn w:val="Normal"/>
    <w:next w:val="Normal"/>
    <w:autoRedefine/>
    <w:uiPriority w:val="99"/>
    <w:semiHidden/>
    <w:pPr>
      <w:ind w:left="220" w:hanging="220"/>
    </w:pPr>
  </w:style>
  <w:style w:type="paragraph" w:styleId="IndexHeading">
    <w:name w:val="index heading"/>
    <w:basedOn w:val="a"/>
    <w:uiPriority w:val="99"/>
    <w:rsid w:val="00E4146A"/>
    <w:pPr>
      <w:suppressLineNumbers/>
    </w:pPr>
    <w:rPr>
      <w:rFonts w:cs="Mangal"/>
    </w:rPr>
  </w:style>
  <w:style w:type="paragraph" w:styleId="ListParagraph">
    <w:name w:val="List Paragraph"/>
    <w:basedOn w:val="a"/>
    <w:uiPriority w:val="99"/>
    <w:qFormat/>
    <w:rsid w:val="00E4146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tourlib.net/books_ukr/lubiceva_mrt.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ourlib.net/books_ukr/kyfjak.htm" TargetMode="External"/><Relationship Id="rId5" Type="http://schemas.openxmlformats.org/officeDocument/2006/relationships/hyperlink" Target="http://tourlib.net/books_ukr/pankova1.ht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92</TotalTime>
  <Pages>7</Pages>
  <Words>8355</Words>
  <Characters>4763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IRA</dc:creator>
  <cp:keywords/>
  <dc:description/>
  <cp:lastModifiedBy>Admin</cp:lastModifiedBy>
  <cp:revision>11</cp:revision>
  <dcterms:created xsi:type="dcterms:W3CDTF">2017-01-09T11:24:00Z</dcterms:created>
  <dcterms:modified xsi:type="dcterms:W3CDTF">2017-03-29T20:59:00Z</dcterms:modified>
</cp:coreProperties>
</file>