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85" w:rsidRPr="007C30EA" w:rsidRDefault="00383985" w:rsidP="008F3ED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C30EA">
        <w:rPr>
          <w:rFonts w:ascii="Times New Roman" w:hAnsi="Times New Roman"/>
          <w:b/>
          <w:sz w:val="28"/>
          <w:szCs w:val="28"/>
          <w:lang w:val="uk-UA"/>
        </w:rPr>
        <w:t>Валентина Бойко</w:t>
      </w:r>
    </w:p>
    <w:p w:rsidR="00383985" w:rsidRPr="007C30EA" w:rsidRDefault="00383985" w:rsidP="008F3ED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C30EA">
        <w:rPr>
          <w:rFonts w:ascii="Times New Roman" w:hAnsi="Times New Roman"/>
          <w:b/>
          <w:sz w:val="28"/>
          <w:szCs w:val="28"/>
          <w:lang w:val="uk-UA"/>
        </w:rPr>
        <w:t>(Біла Церква, Україна)</w:t>
      </w:r>
    </w:p>
    <w:p w:rsidR="00383985" w:rsidRDefault="00383985" w:rsidP="008F3ED3">
      <w:pPr>
        <w:pStyle w:val="70"/>
        <w:shd w:val="clear" w:color="auto" w:fill="auto"/>
        <w:spacing w:before="0" w:line="360" w:lineRule="auto"/>
        <w:ind w:firstLine="709"/>
        <w:jc w:val="center"/>
        <w:rPr>
          <w:b/>
          <w:caps/>
          <w:color w:val="000000"/>
          <w:sz w:val="28"/>
          <w:szCs w:val="28"/>
          <w:lang w:val="uk-UA"/>
        </w:rPr>
      </w:pPr>
    </w:p>
    <w:p w:rsidR="00383985" w:rsidRDefault="00383985" w:rsidP="008F3ED3">
      <w:pPr>
        <w:pStyle w:val="70"/>
        <w:shd w:val="clear" w:color="auto" w:fill="auto"/>
        <w:spacing w:before="0" w:line="360" w:lineRule="auto"/>
        <w:ind w:firstLine="709"/>
        <w:jc w:val="center"/>
        <w:rPr>
          <w:b/>
          <w:caps/>
          <w:color w:val="000000"/>
          <w:sz w:val="28"/>
          <w:szCs w:val="28"/>
          <w:lang w:val="uk-UA"/>
        </w:rPr>
      </w:pPr>
      <w:r w:rsidRPr="008F3ED3">
        <w:rPr>
          <w:b/>
          <w:caps/>
          <w:color w:val="000000"/>
          <w:sz w:val="28"/>
          <w:szCs w:val="28"/>
          <w:lang w:val="uk-UA"/>
        </w:rPr>
        <w:t>Хмарні технології в освіті</w:t>
      </w:r>
    </w:p>
    <w:p w:rsidR="00383985" w:rsidRPr="008F3ED3" w:rsidRDefault="00383985" w:rsidP="008F3ED3">
      <w:pPr>
        <w:pStyle w:val="70"/>
        <w:shd w:val="clear" w:color="auto" w:fill="auto"/>
        <w:spacing w:before="0" w:line="360" w:lineRule="auto"/>
        <w:ind w:firstLine="709"/>
        <w:jc w:val="center"/>
        <w:rPr>
          <w:color w:val="000000"/>
          <w:sz w:val="28"/>
          <w:szCs w:val="28"/>
          <w:lang w:val="uk-UA" w:eastAsia="uk-UA"/>
        </w:rPr>
      </w:pPr>
    </w:p>
    <w:p w:rsidR="00383985" w:rsidRPr="008F3ED3" w:rsidRDefault="00383985" w:rsidP="008F3ED3">
      <w:pPr>
        <w:pStyle w:val="70"/>
        <w:shd w:val="clear" w:color="auto" w:fill="auto"/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 xml:space="preserve">Завдяки впровадженню нових інформаційно-комунікаційних технологій (ІКТ) полегшується взаємодія між різними типами освітніх установ, а також забезпечується високоефективна підтримка зворотного зв'язку між викладачем та студентами. На сьогодні неможливо уявити навчання у вищому навчальному закладі (ВНЗ) без використання ІКТ та сервісів будь-якої пошукової системи </w:t>
      </w:r>
      <w:r w:rsidRPr="008F3ED3">
        <w:rPr>
          <w:color w:val="000000"/>
          <w:sz w:val="28"/>
          <w:szCs w:val="28"/>
          <w:lang w:val="uk-UA"/>
        </w:rPr>
        <w:t xml:space="preserve">(Google, Bing, </w:t>
      </w:r>
      <w:r w:rsidRPr="008F3ED3">
        <w:rPr>
          <w:color w:val="000000"/>
          <w:sz w:val="28"/>
          <w:szCs w:val="28"/>
          <w:lang w:val="uk-UA" w:eastAsia="uk-UA"/>
        </w:rPr>
        <w:t xml:space="preserve">Яндекс тощо). Більшість сайтів навчальних закладів є не тільки джерелом інформації про заклад, а і точкою доступу до навчального контенту для студентів (Вікі, </w:t>
      </w:r>
      <w:r w:rsidRPr="008F3ED3">
        <w:rPr>
          <w:color w:val="000000"/>
          <w:sz w:val="28"/>
          <w:szCs w:val="28"/>
          <w:lang w:val="uk-UA"/>
        </w:rPr>
        <w:t xml:space="preserve">Moodle, </w:t>
      </w:r>
      <w:r w:rsidRPr="008F3ED3">
        <w:rPr>
          <w:color w:val="000000"/>
          <w:sz w:val="28"/>
          <w:szCs w:val="28"/>
          <w:lang w:val="uk-UA" w:eastAsia="uk-UA"/>
        </w:rPr>
        <w:t>репозиторії та інше).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 w:eastAsia="uk-UA"/>
        </w:rPr>
        <w:t>Провідним вектором сучасних досліджень у сфері інформатизації освіти є пошук комплексних рішень, які дозволяють сформувати єдине освітнє середовище навчального закладу за допомогою інноваційних технологій з урахуванням трендів сучасності та максимально персоналізувати навчання, що є невід’ємною частиною освіти майбутнього.</w:t>
      </w:r>
    </w:p>
    <w:p w:rsidR="00383985" w:rsidRPr="008F3ED3" w:rsidRDefault="00383985" w:rsidP="008F3ED3">
      <w:pPr>
        <w:pStyle w:val="70"/>
        <w:shd w:val="clear" w:color="auto" w:fill="auto"/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Сучасні мережеві сервіси надають широкі можливості для створення різних навчальних ситуацій, в яких студенти можуть освоювати і відпрацьовувати навички, необхідні в XXI столітті: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інформаційна грамотність,</w:t>
      </w:r>
      <w:r w:rsidRPr="008F3ED3">
        <w:rPr>
          <w:color w:val="000000"/>
          <w:sz w:val="28"/>
          <w:szCs w:val="28"/>
          <w:lang w:val="uk-UA" w:eastAsia="uk-UA"/>
        </w:rPr>
        <w:t xml:space="preserve"> тобто вміння шукати інформацію, порівнювати її з різних джерел, розпізнавати та вибирати найнеобхідніше;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мультимедійна грамотність</w:t>
      </w:r>
      <w:r w:rsidRPr="008F3ED3">
        <w:rPr>
          <w:color w:val="000000"/>
          <w:sz w:val="28"/>
          <w:szCs w:val="28"/>
          <w:lang w:val="uk-UA" w:eastAsia="uk-UA"/>
        </w:rPr>
        <w:t>– здатність розпізнавати і використовувати різні типи медіаресурсів як у роботі, так і в навчанні;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організаційна грамотність</w:t>
      </w:r>
      <w:r w:rsidRPr="008F3ED3">
        <w:rPr>
          <w:color w:val="000000"/>
          <w:sz w:val="28"/>
          <w:szCs w:val="28"/>
          <w:lang w:val="uk-UA" w:eastAsia="uk-UA"/>
        </w:rPr>
        <w:t>– здатність планувати свій час так, щоб встигнути, все що заплановано;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розуміння взаємозв'язків,</w:t>
      </w:r>
      <w:r w:rsidRPr="008F3ED3">
        <w:rPr>
          <w:color w:val="000000"/>
          <w:sz w:val="28"/>
          <w:szCs w:val="28"/>
          <w:lang w:val="uk-UA" w:eastAsia="uk-UA"/>
        </w:rPr>
        <w:t xml:space="preserve"> які існують між різними людьми, групами та організаціями;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комунікативна грамотність</w:t>
      </w:r>
      <w:r w:rsidRPr="008F3ED3">
        <w:rPr>
          <w:color w:val="000000"/>
          <w:sz w:val="28"/>
          <w:szCs w:val="28"/>
          <w:lang w:val="uk-UA" w:eastAsia="uk-UA"/>
        </w:rPr>
        <w:t>– це навички ефективного спілкування та співробітництва;</w:t>
      </w:r>
    </w:p>
    <w:p w:rsidR="00383985" w:rsidRPr="008F3ED3" w:rsidRDefault="00383985" w:rsidP="008F3ED3">
      <w:pPr>
        <w:pStyle w:val="7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709"/>
        <w:rPr>
          <w:color w:val="000000"/>
          <w:sz w:val="28"/>
          <w:szCs w:val="28"/>
          <w:lang w:val="uk-UA"/>
        </w:rPr>
      </w:pPr>
      <w:r w:rsidRPr="008F3ED3">
        <w:rPr>
          <w:rStyle w:val="71"/>
          <w:sz w:val="28"/>
          <w:szCs w:val="28"/>
        </w:rPr>
        <w:t>продуктивна грамотність</w:t>
      </w:r>
      <w:r w:rsidRPr="008F3ED3">
        <w:rPr>
          <w:color w:val="000000"/>
          <w:sz w:val="28"/>
          <w:szCs w:val="28"/>
          <w:lang w:val="uk-UA" w:eastAsia="uk-UA"/>
        </w:rPr>
        <w:t xml:space="preserve"> – здатність до створення якісних продуктів, можливість використання засобів планування.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Популярним трендом сьогодення все більше стають так звані хмарні технології, які створюють можливості роботи з інформаційними ресурсами, незважаючи на апаратно-програмне забезпечення клієнта, а також його географічне положення. Незважаючи на територіальну віддаленість, хмарні засоби навчання можуть стати складовою навчальних середовищ та освітнього простору навчального закладу. 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У технологічному аспекті інтеграції хмарних засобів навчання – це інформаційна система програмних, обчислювальних і телекомунікаційних засобів, а також організаційного та методичного забезпечення, що реалізує надання інформаційних, обчислювальних, телекомунікаційних ресурсів та послуг усім учасникам навчального процесу. «Хмара» – сучасний термін, який застосовують для опису Інтернет-технологій віддаленої обробки даних, доступ до яких можливий, незважаючи на апаратно-програмне забезпечення клієнта, а також його географічне положення. Наприклад, студент, перебуваючи в навчальному закладі або вдома, для отримання відомостей може використати ноутбук, планшетний комп’ютер або смартфон. 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У процесі проектування ІТ-інфраструктури навчального закладу важливо визначити моделі розгортання та надання хмарних платформ. Як відомо, технологічною основою роботи з хмарними технологіями є веб-технологія, тобто сервери та клієнти, які взаємодіють за протоколом обміну гіпертексту. Хмарні технології передбачають використання програмного забезпечення як сервісу (SaaS–Softwareas a Service). SaaS є моделлю надання програмного забезпечення, згідно якої для використання засобу чи сервісу клієнту необхідний лише веб-браузер. Крім SaaS існують інші сервісні моделі надання хмарних технологій, зокрема: IaaS (Infrastructure-as-a-Service) – модель, яка передбачає розгортання у «хмарі» інформаційної інфраструктури організації, PaaS (Platform-as-a-Service) – модель, яка передбачає розгортання певної програмної платформи, яку можуть використовувати не лише користувачі сервісу, а й програмісти та розробники. Виділяють 4 моделі розгортання хмарних технологій: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Корпоративна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– хмари, зазвичай, створюються і контролюються однією організацією.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Загальнодоступна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яка передбачає спільне використання платформ кількома організаціями. Управлінням такої хмари, зазвичай, займається зовнішній провайдер.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Групова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, згідно якої організації спільно використовують хмарні сервіси провайдера.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Гібридна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– передбачає поєднання кількох моделей. </w:t>
      </w:r>
    </w:p>
    <w:p w:rsidR="00383985" w:rsidRPr="008F3ED3" w:rsidRDefault="00383985" w:rsidP="008F3ED3">
      <w:pPr>
        <w:pStyle w:val="NormalWeb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 w:eastAsia="en-US"/>
        </w:rPr>
      </w:pPr>
      <w:r w:rsidRPr="008F3ED3">
        <w:rPr>
          <w:color w:val="000000"/>
          <w:sz w:val="28"/>
          <w:szCs w:val="28"/>
          <w:lang w:val="uk-UA" w:eastAsia="en-US"/>
        </w:rPr>
        <w:t>Найбільш доцільною моделлю розгортання хмарних технологій у інфраструктурі навчального закладу є гібридна.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Проектування та впровадження хмарних технологій здійснюється у кілька етапів: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вивчення можливостей сучасних хмарних сервісів;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аналіз наявної структури та з’ясування сервісів, які можна мігрувати на публічні та приватні хмарні платформи;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розробка рішень щодо реалізацій завдань;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монтаж необхідного апаратного забезпечення;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й конфігурування програмного забезпечення;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інтеграція хмарних сервісів структуру навчального закладу;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адаптація сервісів до потреб навчального процесу;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сервісне обслуговування та супровід. 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Важливим аспектом впровадження є інтеграція її традиційних та хмарних сервісів. Першочергове завдання такої інтеграції полягає у розробці та конфігуруванні єдиної системи автентифікації користувачів зазначених сервісів. 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Незважаючи на наявність потужних комерційних хмарних платформ, доцільно розгортання в навчальному закладі хмари з використанням вільного програмного забезпечення. Цікавієвільнопоширювані платформи, на основі яких можна спроектувати корпоративну хмару. </w:t>
      </w:r>
      <w:bookmarkStart w:id="0" w:name="_GoBack"/>
      <w:bookmarkEnd w:id="0"/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Серед таких можна виділити платформи: Office 365, GoogleApps. 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Компанія GoogleInc. надає власні сервіси для безкоштовного корпоративного використання освітніми закладами. Google надає безліч додатків і сервісів, що допомагають в навчанні.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GoogleArtProject–інтерактивно-представлені популярні музеї світу, GoogleDocs–онлайновий офіс, GoogleMaps– набір карт, GoogleSites– безкоштовний хостинг, який використовує вікі-технологію, GoogleTranslate– перекладач, YouTube–відеохостинг. Google Диск – єдиний простір для зберігання файлів і роботи з ними.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Основні сфери використання хмарних сервісів: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Синхронізація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. Користувач, зберігши файл у хмарі через комп’ютер, може отримати доступ до нього з будь-якого іншого пристрою (смартфон, планшет, ноутбук). Усі зміни у файлі будуть автоматично відображені на усіх пристроях.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Резервне копіювання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. Щоб запобігти втраті важливої інформації, можна відправити дані на віддалений сервер. У хмарі можна зберігати й резервні копії блогів та сайтів. 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i/>
          <w:color w:val="000000"/>
          <w:sz w:val="28"/>
          <w:szCs w:val="28"/>
          <w:lang w:val="uk-UA"/>
        </w:rPr>
        <w:t>Спільна робота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. Можна дозволити спільний доступ до певних файлів.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Хмарні технології розширюють можливості роботи для викладачів та студентів. Вони надають вільний доступ до своїх збережених матеріалів і документів; використання відео-, аудіофайлів безпосередньо з Інтернету (без додаткового завантаження на комп’ютер); проведення он-лайн уроків, тренінгів, круглих столів; нові можливості для організації досліджень, проектної діяльності; організація он-лайн уроків, вебінарів, інтегрованих практичних занять, лабораторних робіт; он-лайн комунікація з викладачами, студентами.</w:t>
      </w:r>
    </w:p>
    <w:p w:rsidR="00383985" w:rsidRPr="008F3ED3" w:rsidRDefault="00383985" w:rsidP="008F3ED3">
      <w:pPr>
        <w:pStyle w:val="1"/>
        <w:shd w:val="clear" w:color="auto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 xml:space="preserve">Важливими проблемами щодо впровадження хмарних технологій як до бізнесу, так і до навчальних закладів, є питання приватності, розмежування доступу, безпеки та надійності збереження інформації (наприклад, функціональність потужних сервісів </w:t>
      </w:r>
      <w:r w:rsidRPr="008F3ED3">
        <w:rPr>
          <w:color w:val="000000"/>
          <w:sz w:val="28"/>
          <w:szCs w:val="28"/>
          <w:lang w:val="uk-UA"/>
        </w:rPr>
        <w:t>Google</w:t>
      </w:r>
      <w:r w:rsidRPr="008F3ED3">
        <w:rPr>
          <w:color w:val="000000"/>
          <w:sz w:val="28"/>
          <w:szCs w:val="28"/>
          <w:lang w:val="uk-UA" w:eastAsia="uk-UA"/>
        </w:rPr>
        <w:t xml:space="preserve">і </w:t>
      </w:r>
      <w:r w:rsidRPr="008F3ED3">
        <w:rPr>
          <w:color w:val="000000"/>
          <w:sz w:val="28"/>
          <w:szCs w:val="28"/>
          <w:lang w:val="uk-UA"/>
        </w:rPr>
        <w:t xml:space="preserve">Microsoft </w:t>
      </w:r>
      <w:r w:rsidRPr="008F3ED3">
        <w:rPr>
          <w:color w:val="000000"/>
          <w:sz w:val="28"/>
          <w:szCs w:val="28"/>
          <w:lang w:val="uk-UA" w:eastAsia="uk-UA"/>
        </w:rPr>
        <w:t xml:space="preserve">може бути зруйнована </w:t>
      </w:r>
      <w:r w:rsidRPr="008F3ED3">
        <w:rPr>
          <w:color w:val="000000"/>
          <w:sz w:val="28"/>
          <w:szCs w:val="28"/>
          <w:lang w:val="uk-UA"/>
        </w:rPr>
        <w:t>DoS</w:t>
      </w:r>
      <w:r w:rsidRPr="008F3ED3">
        <w:rPr>
          <w:color w:val="000000"/>
          <w:sz w:val="28"/>
          <w:szCs w:val="28"/>
          <w:lang w:val="uk-UA" w:eastAsia="uk-UA"/>
        </w:rPr>
        <w:t>-атаками), можливості доступу до «своєї» хмари за будь-яких обставин, дотримання прав інтелектуальної власності, умов щодо безкоштовного доступу, протиріччя у законодавствах різних країн щодо відкритості інформації (наприклад, якщо інформація зберігається у центрах обробки інформації, розташованих у США, де закони про захист інформації суворіші, ніж у Євросоюзі).</w:t>
      </w:r>
    </w:p>
    <w:p w:rsidR="00383985" w:rsidRPr="008F3ED3" w:rsidRDefault="00383985" w:rsidP="008F3ED3">
      <w:pPr>
        <w:pStyle w:val="1"/>
        <w:shd w:val="clear" w:color="auto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F3ED3">
        <w:rPr>
          <w:color w:val="000000"/>
          <w:sz w:val="28"/>
          <w:szCs w:val="28"/>
          <w:lang w:val="uk-UA" w:eastAsia="uk-UA"/>
        </w:rPr>
        <w:t>Перспективні напрями щодо розвитку хмарних сервісів</w:t>
      </w:r>
      <w:r w:rsidRPr="008F3ED3">
        <w:rPr>
          <w:color w:val="000000"/>
          <w:sz w:val="28"/>
          <w:szCs w:val="28"/>
          <w:lang w:eastAsia="uk-UA"/>
        </w:rPr>
        <w:t>:</w:t>
      </w:r>
    </w:p>
    <w:p w:rsidR="00383985" w:rsidRPr="008F3ED3" w:rsidRDefault="00383985" w:rsidP="008F3ED3">
      <w:pPr>
        <w:pStyle w:val="1"/>
        <w:numPr>
          <w:ilvl w:val="0"/>
          <w:numId w:val="6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Останнім часом спостерігається тенденція інтегрування сучасних бізнес-додатків у хмари. Тому перспективним напрямком для впровадження хмарних технологій в освіту є розробка хмарних сервісів для вивчення інформаційних систем і технологій, наприклад, бухгалтерських інформаційних систем. Вочевидь, щоб залишитися лідерами на ринку бухгалтерських інформаційних систем відомим компаніям «1C», «Парус», «БухСофт» і т. п. необхідно надавати не тільки хмарні сервіси для компаній, але й створювати та розвивати безкоштовні хмарні сервіси для отримання навичок роботи з бухгалтерськими програмами студентам– майбутнім економістам.</w:t>
      </w:r>
    </w:p>
    <w:p w:rsidR="00383985" w:rsidRPr="008F3ED3" w:rsidRDefault="00383985" w:rsidP="008F3ED3">
      <w:pPr>
        <w:pStyle w:val="1"/>
        <w:numPr>
          <w:ilvl w:val="0"/>
          <w:numId w:val="6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 xml:space="preserve">Перспективним напрямом щодо розвитку хмарних технологій є розробка навчальних онлайн-додатків. Важливим компонентом хмарних платформ є локальне середовище розробки, наприклад, локальне середовище розробки хмарної платформи </w:t>
      </w:r>
      <w:r w:rsidRPr="008F3ED3">
        <w:rPr>
          <w:color w:val="000000"/>
          <w:sz w:val="28"/>
          <w:szCs w:val="28"/>
          <w:lang w:val="uk-UA"/>
        </w:rPr>
        <w:t>Windows Azure</w:t>
      </w:r>
      <w:r w:rsidRPr="008F3ED3">
        <w:rPr>
          <w:color w:val="000000"/>
          <w:sz w:val="28"/>
          <w:szCs w:val="28"/>
          <w:lang w:val="uk-UA" w:eastAsia="uk-UA"/>
        </w:rPr>
        <w:t xml:space="preserve">надає можливість розробки навчальних додатків або власних тестів на мовах </w:t>
      </w:r>
      <w:r w:rsidRPr="008F3ED3">
        <w:rPr>
          <w:color w:val="000000"/>
          <w:sz w:val="28"/>
          <w:szCs w:val="28"/>
          <w:lang w:val="uk-UA"/>
        </w:rPr>
        <w:t>VisualStudio, Java</w:t>
      </w:r>
      <w:r w:rsidRPr="008F3ED3">
        <w:rPr>
          <w:color w:val="000000"/>
          <w:sz w:val="28"/>
          <w:szCs w:val="28"/>
          <w:lang w:val="uk-UA" w:eastAsia="uk-UA"/>
        </w:rPr>
        <w:t xml:space="preserve">або за допомогою технології розробки веб-додатків </w:t>
      </w:r>
      <w:r w:rsidRPr="008F3ED3">
        <w:rPr>
          <w:color w:val="000000"/>
          <w:sz w:val="28"/>
          <w:szCs w:val="28"/>
          <w:lang w:val="uk-UA"/>
        </w:rPr>
        <w:t>ASP.NET.</w:t>
      </w:r>
    </w:p>
    <w:p w:rsidR="00383985" w:rsidRPr="008F3ED3" w:rsidRDefault="00383985" w:rsidP="008F3ED3">
      <w:pPr>
        <w:pStyle w:val="1"/>
        <w:numPr>
          <w:ilvl w:val="0"/>
          <w:numId w:val="6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Наявність локального середовища розробки хмарних платформ сприяє створенню власних середовищ розробки на мовах веб-програмування і як, наслідок, створює перспективу для вивчення мов програмування у хмарних середовищах.</w:t>
      </w:r>
    </w:p>
    <w:p w:rsidR="00383985" w:rsidRPr="008F3ED3" w:rsidRDefault="00383985" w:rsidP="008F3ED3">
      <w:pPr>
        <w:pStyle w:val="1"/>
        <w:numPr>
          <w:ilvl w:val="0"/>
          <w:numId w:val="6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 xml:space="preserve">Перенесення систем </w:t>
      </w:r>
      <w:r w:rsidRPr="008F3ED3">
        <w:rPr>
          <w:color w:val="000000"/>
          <w:sz w:val="28"/>
          <w:szCs w:val="28"/>
          <w:lang w:val="uk-UA"/>
        </w:rPr>
        <w:t>Moodle</w:t>
      </w:r>
      <w:r w:rsidRPr="008F3ED3">
        <w:rPr>
          <w:color w:val="000000"/>
          <w:sz w:val="28"/>
          <w:szCs w:val="28"/>
          <w:lang w:val="uk-UA" w:eastAsia="uk-UA"/>
        </w:rPr>
        <w:t xml:space="preserve">та </w:t>
      </w:r>
      <w:r w:rsidRPr="008F3ED3">
        <w:rPr>
          <w:color w:val="000000"/>
          <w:sz w:val="28"/>
          <w:szCs w:val="28"/>
          <w:lang w:val="uk-UA"/>
        </w:rPr>
        <w:t>Blackboard</w:t>
      </w:r>
      <w:r w:rsidRPr="008F3ED3">
        <w:rPr>
          <w:color w:val="000000"/>
          <w:sz w:val="28"/>
          <w:szCs w:val="28"/>
          <w:lang w:val="uk-UA" w:eastAsia="uk-UA"/>
        </w:rPr>
        <w:t>у хмари є ще одним перспективним напрямом у розвитку хмарних сервісів.</w:t>
      </w:r>
    </w:p>
    <w:p w:rsidR="00383985" w:rsidRPr="008F3ED3" w:rsidRDefault="00383985" w:rsidP="008F3ED3">
      <w:pPr>
        <w:pStyle w:val="1"/>
        <w:shd w:val="clear" w:color="auto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Упровадження хмарних технологій є новим напрямом у сфері комп’ютерних технологій, що розвивається, але вже зараз можна перелічити особливі переваги їх використання в освіті:</w:t>
      </w:r>
    </w:p>
    <w:p w:rsidR="00383985" w:rsidRPr="008F3ED3" w:rsidRDefault="00383985" w:rsidP="008F3ED3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хмарні сервіси надають дослідникам та науковцям можливість миттєвої обробки величезних обсягів інформації з низькою коштовністю обчислювальних ресурсів і можливості її миттєвого розповсюдження та обміну результатами аналізу з іншими дослідниками по всьому світу;</w:t>
      </w:r>
    </w:p>
    <w:p w:rsidR="00383985" w:rsidRPr="008F3ED3" w:rsidRDefault="00383985" w:rsidP="008F3ED3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хмарні технології створюють можливість для безперервного навчання із підтримкою мобільних технологій та сервісів соціальних мереж та роблять сам процес навчання інтерактивним, тобто доступ до навчальних матеріалів студент може отримати у будь-яку мить, у будь-якому місці, де є можливість підключення до мережі Інтернет;</w:t>
      </w:r>
    </w:p>
    <w:p w:rsidR="00383985" w:rsidRPr="008F3ED3" w:rsidRDefault="00383985" w:rsidP="008F3ED3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хмарні технології дають можливість здійснювати інтерактивне онлайн-консультування студентіві викладачів та миттєво отримувати відповіді на свої запитання;</w:t>
      </w:r>
    </w:p>
    <w:p w:rsidR="00383985" w:rsidRPr="008F3ED3" w:rsidRDefault="00383985" w:rsidP="008F3ED3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хмарні технології дають можливість збереження даних у хмарах (центрах обробки даних) без необхідності їх перенесення з пристрою на пристрій (наприклад, з комп’ютера навчального закладу до домашнього комп’ютера), тобто має місце апаратна незалежність від обладнання;</w:t>
      </w:r>
    </w:p>
    <w:p w:rsidR="00383985" w:rsidRPr="008F3ED3" w:rsidRDefault="00383985" w:rsidP="008F3ED3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F3ED3">
        <w:rPr>
          <w:color w:val="000000"/>
          <w:sz w:val="28"/>
          <w:szCs w:val="28"/>
          <w:lang w:val="uk-UA" w:eastAsia="uk-UA"/>
        </w:rPr>
        <w:t>хмарні технології надають можливість проведення незалежного тестування в існуючих хмарних сервісах або можливість розробки власних тестів викладачами навчальних закладів.</w:t>
      </w:r>
    </w:p>
    <w:p w:rsidR="00383985" w:rsidRPr="008F3ED3" w:rsidRDefault="00383985" w:rsidP="008F3ED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83985" w:rsidRPr="008F3ED3" w:rsidRDefault="00383985" w:rsidP="007C30EA">
      <w:pPr>
        <w:pStyle w:val="Heading1"/>
        <w:spacing w:before="0" w:line="360" w:lineRule="auto"/>
        <w:rPr>
          <w:rFonts w:ascii="Times New Roman" w:hAnsi="Times New Roman"/>
          <w:color w:val="auto"/>
          <w:lang w:val="uk-UA"/>
        </w:rPr>
      </w:pPr>
      <w:r w:rsidRPr="008F3ED3">
        <w:rPr>
          <w:rFonts w:ascii="Times New Roman" w:hAnsi="Times New Roman"/>
          <w:color w:val="auto"/>
          <w:lang w:val="uk-UA"/>
        </w:rPr>
        <w:t>Література:</w:t>
      </w:r>
    </w:p>
    <w:p w:rsidR="00383985" w:rsidRPr="008F3ED3" w:rsidRDefault="00383985" w:rsidP="008F3ED3">
      <w:pPr>
        <w:pStyle w:val="numspysok"/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bookmarkStart w:id="1" w:name="_Ref374743625"/>
      <w:r w:rsidRPr="008F3ED3">
        <w:rPr>
          <w:color w:val="000000"/>
          <w:sz w:val="28"/>
          <w:szCs w:val="28"/>
        </w:rPr>
        <w:t>Балик Н.Р. Інноваційне навчання в університеті: досвід та перспективи / Н.Р.Балик // Комп’ютер у школі та сім’ї. – 2013. – №5 (46). – С. 49-59.</w:t>
      </w:r>
      <w:bookmarkEnd w:id="1"/>
    </w:p>
    <w:p w:rsidR="00383985" w:rsidRPr="008F3ED3" w:rsidRDefault="00383985" w:rsidP="008F3ED3">
      <w:pPr>
        <w:pStyle w:val="ListParagraph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Биков В.Ю. Відкрите навчальне середовище та сучасні мережні інструменти систем відкритої освіти. [Електронний ресурс]. – Режим доступу:</w:t>
      </w:r>
      <w:hyperlink r:id="rId5" w:history="1">
        <w:r w:rsidRPr="008F3ED3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http://enpuir.npu.edu.ua/bitstream/123456789/703/1/2.pdf</w:t>
        </w:r>
      </w:hyperlink>
    </w:p>
    <w:p w:rsidR="00383985" w:rsidRPr="008F3ED3" w:rsidRDefault="00383985" w:rsidP="008F3ED3">
      <w:pPr>
        <w:pStyle w:val="ListParagraph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Кадемія М.Ю. Можливості, що надають хмарні технології / М. Ю. Кадемія, В. М. Кобися // Хмарні технології в освіті : матеріали Всеукраїнського науково-методичного Інтернет-семінару. – Кривий Ріг : Видавничий відділ КМІ, 2012. – С. 66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67.</w:t>
      </w:r>
    </w:p>
    <w:p w:rsidR="00383985" w:rsidRPr="008F3ED3" w:rsidRDefault="00383985" w:rsidP="008F3ED3">
      <w:pPr>
        <w:pStyle w:val="ListParagraph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Литвинова С.Г. Хмарні технології як засіб розбудови інноваційної школи [Електронний ресурс] / С.Г. Литвинова. – Режим доступу: </w:t>
      </w:r>
      <w:r w:rsidRPr="008F3ED3">
        <w:rPr>
          <w:rStyle w:val="Hyperlink"/>
          <w:rFonts w:ascii="Times New Roman" w:hAnsi="Times New Roman"/>
          <w:sz w:val="28"/>
          <w:szCs w:val="28"/>
        </w:rPr>
        <w:t>http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://</w:t>
      </w:r>
      <w:r w:rsidRPr="008F3ED3">
        <w:rPr>
          <w:rStyle w:val="Hyperlink"/>
          <w:rFonts w:ascii="Times New Roman" w:hAnsi="Times New Roman"/>
          <w:sz w:val="28"/>
          <w:szCs w:val="28"/>
        </w:rPr>
        <w:t>www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.</w:t>
      </w:r>
      <w:r w:rsidRPr="008F3ED3">
        <w:rPr>
          <w:rStyle w:val="Hyperlink"/>
          <w:rFonts w:ascii="Times New Roman" w:hAnsi="Times New Roman"/>
          <w:sz w:val="28"/>
          <w:szCs w:val="28"/>
        </w:rPr>
        <w:t>zoippo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 xml:space="preserve">. </w:t>
      </w:r>
      <w:r w:rsidRPr="008F3ED3">
        <w:rPr>
          <w:rStyle w:val="Hyperlink"/>
          <w:rFonts w:ascii="Times New Roman" w:hAnsi="Times New Roman"/>
          <w:sz w:val="28"/>
          <w:szCs w:val="28"/>
        </w:rPr>
        <w:t>zp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.</w:t>
      </w:r>
      <w:r w:rsidRPr="008F3ED3">
        <w:rPr>
          <w:rStyle w:val="Hyperlink"/>
          <w:rFonts w:ascii="Times New Roman" w:hAnsi="Times New Roman"/>
          <w:sz w:val="28"/>
          <w:szCs w:val="28"/>
        </w:rPr>
        <w:t>ua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/</w:t>
      </w:r>
      <w:r w:rsidRPr="008F3ED3">
        <w:rPr>
          <w:rStyle w:val="Hyperlink"/>
          <w:rFonts w:ascii="Times New Roman" w:hAnsi="Times New Roman"/>
          <w:sz w:val="28"/>
          <w:szCs w:val="28"/>
        </w:rPr>
        <w:t>pages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/</w:t>
      </w:r>
      <w:r w:rsidRPr="008F3ED3">
        <w:rPr>
          <w:rStyle w:val="Hyperlink"/>
          <w:rFonts w:ascii="Times New Roman" w:hAnsi="Times New Roman"/>
          <w:sz w:val="28"/>
          <w:szCs w:val="28"/>
        </w:rPr>
        <w:t>el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_</w:t>
      </w:r>
      <w:r w:rsidRPr="008F3ED3">
        <w:rPr>
          <w:rStyle w:val="Hyperlink"/>
          <w:rFonts w:ascii="Times New Roman" w:hAnsi="Times New Roman"/>
          <w:sz w:val="28"/>
          <w:szCs w:val="28"/>
        </w:rPr>
        <w:t>gurnal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/</w:t>
      </w:r>
      <w:r w:rsidRPr="008F3ED3">
        <w:rPr>
          <w:rStyle w:val="Hyperlink"/>
          <w:rFonts w:ascii="Times New Roman" w:hAnsi="Times New Roman"/>
          <w:sz w:val="28"/>
          <w:szCs w:val="28"/>
        </w:rPr>
        <w:t>pages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/</w:t>
      </w:r>
      <w:r w:rsidRPr="008F3ED3">
        <w:rPr>
          <w:rStyle w:val="Hyperlink"/>
          <w:rFonts w:ascii="Times New Roman" w:hAnsi="Times New Roman"/>
          <w:sz w:val="28"/>
          <w:szCs w:val="28"/>
        </w:rPr>
        <w:t>vip</w:t>
      </w:r>
      <w:r w:rsidRPr="008F3ED3">
        <w:rPr>
          <w:rStyle w:val="Hyperlink"/>
          <w:rFonts w:ascii="Times New Roman" w:hAnsi="Times New Roman"/>
          <w:sz w:val="28"/>
          <w:szCs w:val="28"/>
          <w:lang w:val="uk-UA"/>
        </w:rPr>
        <w:t>14.</w:t>
      </w:r>
      <w:r w:rsidRPr="008F3ED3">
        <w:rPr>
          <w:rStyle w:val="Hyperlink"/>
          <w:rFonts w:ascii="Times New Roman" w:hAnsi="Times New Roman"/>
          <w:sz w:val="28"/>
          <w:szCs w:val="28"/>
        </w:rPr>
        <w:t>html</w:t>
      </w:r>
    </w:p>
    <w:p w:rsidR="00383985" w:rsidRPr="008F3ED3" w:rsidRDefault="00383985" w:rsidP="008F3ED3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3ED3">
        <w:rPr>
          <w:sz w:val="28"/>
          <w:szCs w:val="28"/>
        </w:rPr>
        <w:t>Морзе Н. В. Педагогічні аспекти використання хмарних обчислень [Електронний ресурс]/ Н. В. Морзе, О. Г. Кузьмінська// ІКТ в освіті, дослідженнях та індустріальних додатках: інтеграція, гармонізація та трансфер знань. – 2011. – №9. – С. 20</w:t>
      </w:r>
      <w:r>
        <w:rPr>
          <w:sz w:val="28"/>
          <w:szCs w:val="28"/>
        </w:rPr>
        <w:t>-</w:t>
      </w:r>
      <w:r w:rsidRPr="008F3ED3">
        <w:rPr>
          <w:sz w:val="28"/>
          <w:szCs w:val="28"/>
        </w:rPr>
        <w:t>29. – Режим доступу:</w:t>
      </w:r>
      <w:hyperlink r:id="rId6" w:history="1">
        <w:r w:rsidRPr="008F3ED3">
          <w:rPr>
            <w:rStyle w:val="Hyperlink"/>
            <w:sz w:val="28"/>
            <w:szCs w:val="28"/>
          </w:rPr>
          <w:t>http://elibrary.kubg.edu.Ua/865/1/N_Morze_O_Kuzminska_ICTSODID_9.pdf</w:t>
        </w:r>
      </w:hyperlink>
    </w:p>
    <w:p w:rsidR="00383985" w:rsidRPr="008F3ED3" w:rsidRDefault="00383985" w:rsidP="008F3ED3">
      <w:pPr>
        <w:pStyle w:val="ListParagraph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>Шишкіна М. П. Хмарно орієнтоване освітнє середовище навчального закладу: сучасний стан і перспективи розвитку досліджень / М. П. Шишкіна, М.В. Попель // Інформаційні технології і засоби навчання. – 2013. – № 5. – С. 66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8F3ED3">
        <w:rPr>
          <w:rFonts w:ascii="Times New Roman" w:hAnsi="Times New Roman"/>
          <w:color w:val="000000"/>
          <w:sz w:val="28"/>
          <w:szCs w:val="28"/>
          <w:lang w:val="uk-UA"/>
        </w:rPr>
        <w:t xml:space="preserve">80. </w:t>
      </w:r>
    </w:p>
    <w:p w:rsidR="00383985" w:rsidRDefault="00383985" w:rsidP="008F3ED3">
      <w:pPr>
        <w:tabs>
          <w:tab w:val="left" w:pos="1134"/>
        </w:tabs>
        <w:spacing w:after="0" w:line="360" w:lineRule="auto"/>
        <w:ind w:left="352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383985" w:rsidSect="002728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D30"/>
    <w:multiLevelType w:val="multilevel"/>
    <w:tmpl w:val="C3D41D98"/>
    <w:lvl w:ilvl="0">
      <w:start w:val="1"/>
      <w:numFmt w:val="decimal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1BA7057"/>
    <w:multiLevelType w:val="hybridMultilevel"/>
    <w:tmpl w:val="9E9C6A9C"/>
    <w:lvl w:ilvl="0" w:tplc="82DE100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2950BBC"/>
    <w:multiLevelType w:val="hybridMultilevel"/>
    <w:tmpl w:val="99446614"/>
    <w:lvl w:ilvl="0" w:tplc="6AD2745C">
      <w:start w:val="1"/>
      <w:numFmt w:val="decimal"/>
      <w:pStyle w:val="numspysok"/>
      <w:lvlText w:val="%1."/>
      <w:lvlJc w:val="left"/>
      <w:pPr>
        <w:ind w:left="1117" w:hanging="360"/>
      </w:pPr>
      <w:rPr>
        <w:rFonts w:ascii="Times New Roman" w:hAnsi="Times New Roman" w:cs="Times New Roman"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>
    <w:nsid w:val="47332FD5"/>
    <w:multiLevelType w:val="hybridMultilevel"/>
    <w:tmpl w:val="6CFA17F6"/>
    <w:lvl w:ilvl="0" w:tplc="A0F8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0016F"/>
    <w:multiLevelType w:val="hybridMultilevel"/>
    <w:tmpl w:val="80F227C4"/>
    <w:lvl w:ilvl="0" w:tplc="DFFC82D0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6640C6C"/>
    <w:multiLevelType w:val="hybridMultilevel"/>
    <w:tmpl w:val="88024CB2"/>
    <w:lvl w:ilvl="0" w:tplc="33802620">
      <w:start w:val="1"/>
      <w:numFmt w:val="decimal"/>
      <w:lvlText w:val="%1."/>
      <w:lvlJc w:val="left"/>
      <w:pPr>
        <w:ind w:left="243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43735C"/>
    <w:multiLevelType w:val="hybridMultilevel"/>
    <w:tmpl w:val="9F4CD568"/>
    <w:lvl w:ilvl="0" w:tplc="DFFC82D0">
      <w:start w:val="1"/>
      <w:numFmt w:val="decimal"/>
      <w:lvlText w:val="%1."/>
      <w:lvlJc w:val="left"/>
      <w:pPr>
        <w:ind w:left="249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B16F0F"/>
    <w:multiLevelType w:val="multilevel"/>
    <w:tmpl w:val="C6C6333C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BF46C4D"/>
    <w:multiLevelType w:val="hybridMultilevel"/>
    <w:tmpl w:val="9F4CD568"/>
    <w:lvl w:ilvl="0" w:tplc="DFFC82D0">
      <w:start w:val="1"/>
      <w:numFmt w:val="decimal"/>
      <w:lvlText w:val="%1."/>
      <w:lvlJc w:val="left"/>
      <w:pPr>
        <w:ind w:left="249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68F83C0A"/>
    <w:multiLevelType w:val="multilevel"/>
    <w:tmpl w:val="54B4E59A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>
    <w:nsid w:val="723C37BC"/>
    <w:multiLevelType w:val="hybridMultilevel"/>
    <w:tmpl w:val="129C4E98"/>
    <w:lvl w:ilvl="0" w:tplc="33802620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6D8"/>
    <w:rsid w:val="001E11A1"/>
    <w:rsid w:val="00272863"/>
    <w:rsid w:val="00376D0F"/>
    <w:rsid w:val="00383985"/>
    <w:rsid w:val="003A4ECD"/>
    <w:rsid w:val="0066341E"/>
    <w:rsid w:val="00715B30"/>
    <w:rsid w:val="00724204"/>
    <w:rsid w:val="007945D3"/>
    <w:rsid w:val="007A29A3"/>
    <w:rsid w:val="007B025A"/>
    <w:rsid w:val="007C30EA"/>
    <w:rsid w:val="00892BCB"/>
    <w:rsid w:val="008F3ED3"/>
    <w:rsid w:val="009327B3"/>
    <w:rsid w:val="00A038F7"/>
    <w:rsid w:val="00AA4A2F"/>
    <w:rsid w:val="00B70A3A"/>
    <w:rsid w:val="00B80155"/>
    <w:rsid w:val="00BE7699"/>
    <w:rsid w:val="00CF75B8"/>
    <w:rsid w:val="00D2125B"/>
    <w:rsid w:val="00E115C5"/>
    <w:rsid w:val="00E26433"/>
    <w:rsid w:val="00E97563"/>
    <w:rsid w:val="00EA16D8"/>
    <w:rsid w:val="00F9035F"/>
    <w:rsid w:val="00FA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6D8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27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27B3"/>
    <w:rPr>
      <w:rFonts w:ascii="Cambria" w:hAnsi="Cambria" w:cs="Times New Roman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rsid w:val="00EA16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A16D8"/>
    <w:pPr>
      <w:ind w:left="720"/>
      <w:contextualSpacing/>
    </w:pPr>
  </w:style>
  <w:style w:type="character" w:customStyle="1" w:styleId="7">
    <w:name w:val="Основной текст (7)_"/>
    <w:basedOn w:val="DefaultParagraphFont"/>
    <w:link w:val="70"/>
    <w:uiPriority w:val="99"/>
    <w:locked/>
    <w:rsid w:val="00EA16D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EA16D8"/>
    <w:pPr>
      <w:widowControl w:val="0"/>
      <w:shd w:val="clear" w:color="auto" w:fill="FFFFFF"/>
      <w:spacing w:before="420" w:after="0" w:line="466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71">
    <w:name w:val="Основной текст (7) + Курсив"/>
    <w:basedOn w:val="7"/>
    <w:uiPriority w:val="99"/>
    <w:rsid w:val="00EA16D8"/>
    <w:rPr>
      <w:i/>
      <w:iCs/>
      <w:color w:val="000000"/>
      <w:spacing w:val="0"/>
      <w:w w:val="100"/>
      <w:position w:val="0"/>
      <w:u w:val="none"/>
      <w:lang w:val="uk-UA" w:eastAsia="uk-UA"/>
    </w:rPr>
  </w:style>
  <w:style w:type="character" w:styleId="Hyperlink">
    <w:name w:val="Hyperlink"/>
    <w:basedOn w:val="DefaultParagraphFont"/>
    <w:uiPriority w:val="99"/>
    <w:rsid w:val="009327B3"/>
    <w:rPr>
      <w:rFonts w:cs="Times New Roman"/>
      <w:color w:val="0000FF"/>
      <w:u w:val="single"/>
    </w:rPr>
  </w:style>
  <w:style w:type="paragraph" w:customStyle="1" w:styleId="numspysok">
    <w:name w:val="num_spysok"/>
    <w:basedOn w:val="Normal"/>
    <w:uiPriority w:val="99"/>
    <w:rsid w:val="009327B3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1"/>
      <w:szCs w:val="21"/>
      <w:lang w:val="uk-UA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9327B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9327B3"/>
    <w:pPr>
      <w:widowControl w:val="0"/>
      <w:shd w:val="clear" w:color="auto" w:fill="FFFFFF"/>
      <w:spacing w:after="0" w:line="250" w:lineRule="exact"/>
      <w:ind w:hanging="360"/>
    </w:pPr>
    <w:rPr>
      <w:rFonts w:ascii="Times New Roman" w:eastAsia="Times New Roman" w:hAnsi="Times New Roman"/>
      <w:sz w:val="21"/>
      <w:szCs w:val="21"/>
    </w:rPr>
  </w:style>
  <w:style w:type="paragraph" w:customStyle="1" w:styleId="2">
    <w:name w:val="Основной текст2"/>
    <w:basedOn w:val="Normal"/>
    <w:uiPriority w:val="99"/>
    <w:rsid w:val="009327B3"/>
    <w:pPr>
      <w:widowControl w:val="0"/>
      <w:shd w:val="clear" w:color="auto" w:fill="FFFFFF"/>
      <w:spacing w:after="0" w:line="250" w:lineRule="exact"/>
      <w:ind w:hanging="360"/>
    </w:pPr>
    <w:rPr>
      <w:rFonts w:ascii="Times New Roman" w:eastAsia="Times New Roman" w:hAnsi="Times New Roman"/>
      <w:color w:val="000000"/>
      <w:sz w:val="21"/>
      <w:szCs w:val="21"/>
      <w:lang w:val="uk-UA" w:eastAsia="uk-UA"/>
    </w:rPr>
  </w:style>
  <w:style w:type="character" w:customStyle="1" w:styleId="20">
    <w:name w:val="Основной текст (2) + Курсив"/>
    <w:basedOn w:val="DefaultParagraphFont"/>
    <w:uiPriority w:val="99"/>
    <w:rsid w:val="00272863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kubg.edu.Ua/865/1/N_Morze_O_Kuzminska_ICTSODID_9.pdf" TargetMode="External"/><Relationship Id="rId5" Type="http://schemas.openxmlformats.org/officeDocument/2006/relationships/hyperlink" Target="http://enpuir.npu.edu.ua/bitstream/123456789/703/1/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7</Pages>
  <Words>7460</Words>
  <Characters>4253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14</cp:revision>
  <dcterms:created xsi:type="dcterms:W3CDTF">2017-03-28T20:34:00Z</dcterms:created>
  <dcterms:modified xsi:type="dcterms:W3CDTF">2017-03-29T19:59:00Z</dcterms:modified>
</cp:coreProperties>
</file>