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715" w:rsidRPr="009141D0" w:rsidRDefault="00133715" w:rsidP="009141D0">
      <w:pPr>
        <w:spacing w:after="0" w:line="360" w:lineRule="auto"/>
        <w:jc w:val="right"/>
        <w:rPr>
          <w:rFonts w:ascii="Times New Roman" w:hAnsi="Times New Roman"/>
          <w:b/>
          <w:sz w:val="28"/>
          <w:szCs w:val="28"/>
        </w:rPr>
      </w:pPr>
      <w:r w:rsidRPr="009141D0">
        <w:rPr>
          <w:rFonts w:ascii="Times New Roman" w:hAnsi="Times New Roman"/>
          <w:b/>
          <w:sz w:val="28"/>
          <w:szCs w:val="28"/>
        </w:rPr>
        <w:t xml:space="preserve">Куттубек Акунов </w:t>
      </w:r>
    </w:p>
    <w:p w:rsidR="00133715" w:rsidRPr="009141D0" w:rsidRDefault="00133715" w:rsidP="009141D0">
      <w:pPr>
        <w:spacing w:after="0" w:line="360" w:lineRule="auto"/>
        <w:jc w:val="right"/>
        <w:rPr>
          <w:rFonts w:ascii="Times New Roman" w:hAnsi="Times New Roman"/>
          <w:b/>
          <w:sz w:val="28"/>
          <w:szCs w:val="28"/>
        </w:rPr>
      </w:pPr>
      <w:r w:rsidRPr="009141D0">
        <w:rPr>
          <w:rFonts w:ascii="Times New Roman" w:hAnsi="Times New Roman"/>
          <w:b/>
          <w:sz w:val="28"/>
          <w:szCs w:val="28"/>
        </w:rPr>
        <w:t>(Республики Казахстан)</w:t>
      </w:r>
    </w:p>
    <w:p w:rsidR="00133715" w:rsidRDefault="00133715" w:rsidP="003A0566">
      <w:pPr>
        <w:spacing w:after="0" w:line="360" w:lineRule="auto"/>
        <w:jc w:val="center"/>
        <w:rPr>
          <w:rFonts w:ascii="Times New Roman" w:hAnsi="Times New Roman"/>
          <w:sz w:val="28"/>
          <w:szCs w:val="28"/>
        </w:rPr>
      </w:pPr>
    </w:p>
    <w:p w:rsidR="00133715" w:rsidRDefault="00133715" w:rsidP="00757B9C">
      <w:pPr>
        <w:spacing w:after="0" w:line="360" w:lineRule="auto"/>
        <w:jc w:val="center"/>
        <w:rPr>
          <w:rFonts w:ascii="Times New Roman" w:hAnsi="Times New Roman"/>
          <w:b/>
          <w:sz w:val="28"/>
          <w:szCs w:val="28"/>
        </w:rPr>
      </w:pPr>
      <w:r w:rsidRPr="00344BC5">
        <w:rPr>
          <w:rFonts w:ascii="Times New Roman" w:hAnsi="Times New Roman"/>
          <w:b/>
          <w:sz w:val="28"/>
          <w:szCs w:val="28"/>
        </w:rPr>
        <w:t>НЕКОТОРЫЕ ПРОБЛЕМЫ СОВЕРШЕНСТВОВАНИЯ НОРМОТВОРЧЕСКОГО ПРОЦЕССА В ОРГАНАХ ИСПОЛНИТЕЛЬНОЙ ВЛАСТИ</w:t>
      </w:r>
      <w:r>
        <w:rPr>
          <w:rFonts w:ascii="Times New Roman" w:hAnsi="Times New Roman"/>
          <w:b/>
          <w:sz w:val="28"/>
          <w:szCs w:val="28"/>
        </w:rPr>
        <w:t xml:space="preserve"> КЫРГЫЗСКОЙ РЕСПУБЛИКИ</w:t>
      </w:r>
    </w:p>
    <w:p w:rsidR="00133715" w:rsidRPr="00757B9C" w:rsidRDefault="00133715" w:rsidP="00757B9C">
      <w:pPr>
        <w:spacing w:after="0" w:line="360" w:lineRule="auto"/>
        <w:jc w:val="center"/>
        <w:rPr>
          <w:rFonts w:ascii="Times New Roman" w:hAnsi="Times New Roman"/>
          <w:b/>
          <w:sz w:val="28"/>
          <w:szCs w:val="28"/>
        </w:rPr>
      </w:pPr>
    </w:p>
    <w:p w:rsidR="00133715" w:rsidRPr="00344BC5" w:rsidRDefault="00133715" w:rsidP="003A0566">
      <w:pPr>
        <w:spacing w:after="0" w:line="360" w:lineRule="auto"/>
        <w:ind w:firstLine="708"/>
        <w:jc w:val="both"/>
        <w:outlineLvl w:val="0"/>
        <w:rPr>
          <w:rFonts w:ascii="Times New Roman" w:hAnsi="Times New Roman"/>
          <w:color w:val="111111"/>
          <w:kern w:val="36"/>
          <w:sz w:val="28"/>
          <w:szCs w:val="28"/>
        </w:rPr>
      </w:pPr>
      <w:r w:rsidRPr="00344BC5">
        <w:rPr>
          <w:rFonts w:ascii="Times New Roman" w:hAnsi="Times New Roman"/>
          <w:color w:val="111111"/>
          <w:kern w:val="36"/>
          <w:sz w:val="28"/>
          <w:szCs w:val="28"/>
        </w:rPr>
        <w:t>После распада СССР и приобретением суверенитета, в новых независимых республиках стали активно формироваться свои законодательные фундаменты, стали проводиться своя правовая политика. На сегодняшний день в</w:t>
      </w:r>
      <w:r>
        <w:rPr>
          <w:rFonts w:ascii="Times New Roman" w:hAnsi="Times New Roman"/>
          <w:color w:val="111111"/>
          <w:kern w:val="36"/>
          <w:sz w:val="28"/>
          <w:szCs w:val="28"/>
        </w:rPr>
        <w:t>о всех этих республиках существ</w:t>
      </w:r>
      <w:r w:rsidRPr="00344BC5">
        <w:rPr>
          <w:rFonts w:ascii="Times New Roman" w:hAnsi="Times New Roman"/>
          <w:color w:val="111111"/>
          <w:kern w:val="36"/>
          <w:sz w:val="28"/>
          <w:szCs w:val="28"/>
        </w:rPr>
        <w:t>уют свои актуальные проблемы в сфере нормотворчества (законотворчества). Рассмотрим текущие проблемы нормотворчества в Кыргызской Республике.</w:t>
      </w:r>
    </w:p>
    <w:p w:rsidR="00133715" w:rsidRPr="00344BC5" w:rsidRDefault="00133715" w:rsidP="003A0566">
      <w:pPr>
        <w:spacing w:after="0" w:line="360" w:lineRule="auto"/>
        <w:ind w:firstLine="709"/>
        <w:jc w:val="both"/>
        <w:rPr>
          <w:rFonts w:ascii="Times New Roman" w:hAnsi="Times New Roman"/>
          <w:sz w:val="28"/>
          <w:szCs w:val="28"/>
        </w:rPr>
      </w:pPr>
      <w:r w:rsidRPr="00344BC5">
        <w:rPr>
          <w:rFonts w:ascii="Times New Roman" w:hAnsi="Times New Roman"/>
          <w:sz w:val="28"/>
          <w:szCs w:val="28"/>
        </w:rPr>
        <w:t>Нормотворческая деятельность центральных органов исполнительной власти относится к государственно-правовой сфере, направлена на установление регулятивного влияния на общественные отношения, порядок ее осуществления должен быть точно и детально зафиксирован. Правовое регулирование нормотворческой деятельности в этих органах осуществляется на трех уровнях: конституционном, законодательном и подзаконном.</w:t>
      </w:r>
    </w:p>
    <w:p w:rsidR="00133715" w:rsidRPr="00344BC5" w:rsidRDefault="00133715" w:rsidP="003A0566">
      <w:pPr>
        <w:spacing w:after="0" w:line="360" w:lineRule="auto"/>
        <w:ind w:firstLine="709"/>
        <w:jc w:val="both"/>
        <w:rPr>
          <w:rFonts w:ascii="Times New Roman" w:hAnsi="Times New Roman"/>
          <w:color w:val="000000"/>
          <w:sz w:val="28"/>
          <w:szCs w:val="28"/>
        </w:rPr>
      </w:pPr>
      <w:r w:rsidRPr="00344BC5">
        <w:rPr>
          <w:rFonts w:ascii="Times New Roman" w:hAnsi="Times New Roman"/>
          <w:sz w:val="28"/>
          <w:szCs w:val="28"/>
        </w:rPr>
        <w:t xml:space="preserve">Необходимо отметить, что с нормотворчеством тесно связаны такие юридические понятия, как правотворчество и законотворчество. </w:t>
      </w:r>
    </w:p>
    <w:p w:rsidR="00133715" w:rsidRPr="00344BC5" w:rsidRDefault="00133715" w:rsidP="003A0566">
      <w:pPr>
        <w:spacing w:after="0" w:line="360" w:lineRule="auto"/>
        <w:ind w:firstLine="709"/>
        <w:jc w:val="both"/>
        <w:rPr>
          <w:rFonts w:ascii="Times New Roman" w:hAnsi="Times New Roman"/>
          <w:sz w:val="28"/>
          <w:szCs w:val="28"/>
        </w:rPr>
      </w:pPr>
      <w:r w:rsidRPr="00344BC5">
        <w:rPr>
          <w:rFonts w:ascii="Times New Roman" w:hAnsi="Times New Roman"/>
          <w:color w:val="000000"/>
          <w:sz w:val="28"/>
          <w:szCs w:val="28"/>
        </w:rPr>
        <w:t>Правительство реализует нормы Конституции и законов посредством принятия постановлений и других подзаконных актов (в зависимости от особенностей правовой системы страны). В этом контексте необходи</w:t>
      </w:r>
      <w:r>
        <w:rPr>
          <w:rFonts w:ascii="Times New Roman" w:hAnsi="Times New Roman"/>
          <w:color w:val="000000"/>
          <w:sz w:val="28"/>
          <w:szCs w:val="28"/>
        </w:rPr>
        <w:t>мо рассмотреть роль нормотворче</w:t>
      </w:r>
      <w:r w:rsidRPr="00344BC5">
        <w:rPr>
          <w:rFonts w:ascii="Times New Roman" w:hAnsi="Times New Roman"/>
          <w:color w:val="000000"/>
          <w:sz w:val="28"/>
          <w:szCs w:val="28"/>
        </w:rPr>
        <w:t>ской деятельности исполнительной ветви власти, а также провести сравнение точек зрения различных авторитетных теоретиков современного государства и права.</w:t>
      </w:r>
    </w:p>
    <w:p w:rsidR="00133715" w:rsidRPr="00344BC5" w:rsidRDefault="00133715" w:rsidP="003A0566">
      <w:pPr>
        <w:spacing w:after="0" w:line="360" w:lineRule="auto"/>
        <w:ind w:firstLine="709"/>
        <w:jc w:val="both"/>
        <w:rPr>
          <w:rFonts w:ascii="Times New Roman" w:hAnsi="Times New Roman"/>
          <w:sz w:val="28"/>
          <w:szCs w:val="28"/>
        </w:rPr>
      </w:pPr>
      <w:r w:rsidRPr="00344BC5">
        <w:rPr>
          <w:rFonts w:ascii="Times New Roman" w:hAnsi="Times New Roman"/>
          <w:sz w:val="28"/>
          <w:szCs w:val="28"/>
        </w:rPr>
        <w:t>Итак, по мнению известного украинского юриста, начальника юридического отдела Государственного предприятия «Г</w:t>
      </w:r>
      <w:r>
        <w:rPr>
          <w:rFonts w:ascii="Times New Roman" w:hAnsi="Times New Roman"/>
          <w:sz w:val="28"/>
          <w:szCs w:val="28"/>
        </w:rPr>
        <w:t>оспоставка»                  А.</w:t>
      </w:r>
      <w:r w:rsidRPr="00344BC5">
        <w:rPr>
          <w:rFonts w:ascii="Times New Roman" w:hAnsi="Times New Roman"/>
          <w:sz w:val="28"/>
          <w:szCs w:val="28"/>
        </w:rPr>
        <w:t>А. Шевчука – «Исполнительной ветви власти принадлежит принципиальная и значительная роль в обеспечении эффективного и согласованного функционирования механизма государства. Исполнительная власть воплощает сущность, функциональную направленность, а также единство государства» [1].</w:t>
      </w:r>
    </w:p>
    <w:p w:rsidR="00133715" w:rsidRPr="00344BC5" w:rsidRDefault="00133715" w:rsidP="003A0566">
      <w:pPr>
        <w:spacing w:after="0" w:line="360" w:lineRule="auto"/>
        <w:ind w:firstLine="709"/>
        <w:jc w:val="both"/>
        <w:rPr>
          <w:rFonts w:ascii="Times New Roman" w:hAnsi="Times New Roman"/>
          <w:sz w:val="28"/>
          <w:szCs w:val="28"/>
        </w:rPr>
      </w:pPr>
      <w:r w:rsidRPr="00344BC5">
        <w:rPr>
          <w:rFonts w:ascii="Times New Roman" w:hAnsi="Times New Roman"/>
          <w:sz w:val="28"/>
          <w:szCs w:val="28"/>
        </w:rPr>
        <w:t xml:space="preserve">Значение и роль исполнительной власти постоянно возрастают ввиду усложнения социально-экономического развития и задач по обеспечению целостности государства. </w:t>
      </w:r>
    </w:p>
    <w:p w:rsidR="00133715" w:rsidRPr="00344BC5" w:rsidRDefault="00133715" w:rsidP="003A0566">
      <w:pPr>
        <w:spacing w:after="0" w:line="360" w:lineRule="auto"/>
        <w:ind w:firstLine="709"/>
        <w:jc w:val="both"/>
        <w:rPr>
          <w:rFonts w:ascii="Times New Roman" w:hAnsi="Times New Roman"/>
          <w:sz w:val="28"/>
          <w:szCs w:val="28"/>
        </w:rPr>
      </w:pPr>
      <w:r w:rsidRPr="00344BC5">
        <w:rPr>
          <w:rFonts w:ascii="Times New Roman" w:hAnsi="Times New Roman"/>
          <w:sz w:val="28"/>
          <w:szCs w:val="28"/>
        </w:rPr>
        <w:t xml:space="preserve">Как уже отмечалось, нормотворческая деятельность исполнительного органа власти осуществляется посредством принятия во исполнение конституции или законов подзаконных актов, а именно постановлений. Бесспорно, основной закон (конституция) не может быть перегружен процедурными нормами, а также досконально и детально регулировать определенный вопрос, отрасль или сферу деятельности, так как это не соответствует ее правовой природе. Тем не менее, форма подзаконных актов исполнительной власти должна получить свое определение в конституции.  </w:t>
      </w:r>
    </w:p>
    <w:p w:rsidR="00133715" w:rsidRPr="004268D1" w:rsidRDefault="00133715" w:rsidP="004268D1">
      <w:pPr>
        <w:spacing w:after="0" w:line="360" w:lineRule="auto"/>
        <w:ind w:firstLine="708"/>
        <w:jc w:val="both"/>
        <w:rPr>
          <w:rFonts w:ascii="Times New Roman" w:hAnsi="Times New Roman"/>
          <w:sz w:val="28"/>
          <w:szCs w:val="28"/>
        </w:rPr>
      </w:pPr>
      <w:r>
        <w:rPr>
          <w:rFonts w:ascii="Times New Roman" w:hAnsi="Times New Roman"/>
          <w:sz w:val="28"/>
          <w:szCs w:val="28"/>
          <w:shd w:val="clear" w:color="auto" w:fill="FFFFFF"/>
        </w:rPr>
        <w:t xml:space="preserve">Институт нормотворчества основывается на принципах, о которых ученые придерживаются различного мнения. </w:t>
      </w:r>
      <w:r w:rsidRPr="00344BC5">
        <w:rPr>
          <w:rFonts w:ascii="Times New Roman" w:hAnsi="Times New Roman"/>
          <w:sz w:val="28"/>
          <w:szCs w:val="28"/>
          <w:shd w:val="clear" w:color="auto" w:fill="FFFFFF"/>
        </w:rPr>
        <w:t>П</w:t>
      </w:r>
      <w:r>
        <w:rPr>
          <w:rFonts w:ascii="Times New Roman" w:hAnsi="Times New Roman"/>
          <w:sz w:val="28"/>
          <w:szCs w:val="28"/>
          <w:shd w:val="clear" w:color="auto" w:fill="FFFFFF"/>
        </w:rPr>
        <w:t xml:space="preserve">рофессор Кыргызско-Российского </w:t>
      </w:r>
      <w:r>
        <w:rPr>
          <w:rFonts w:ascii="Times New Roman" w:hAnsi="Times New Roman"/>
          <w:sz w:val="28"/>
          <w:szCs w:val="28"/>
          <w:shd w:val="clear" w:color="auto" w:fill="FFFFFF"/>
          <w:lang w:val="kk-KZ"/>
        </w:rPr>
        <w:t>с</w:t>
      </w:r>
      <w:r>
        <w:rPr>
          <w:rFonts w:ascii="Times New Roman" w:hAnsi="Times New Roman"/>
          <w:sz w:val="28"/>
          <w:szCs w:val="28"/>
          <w:shd w:val="clear" w:color="auto" w:fill="FFFFFF"/>
        </w:rPr>
        <w:t xml:space="preserve">лавянского </w:t>
      </w:r>
      <w:r>
        <w:rPr>
          <w:rFonts w:ascii="Times New Roman" w:hAnsi="Times New Roman"/>
          <w:sz w:val="28"/>
          <w:szCs w:val="28"/>
          <w:shd w:val="clear" w:color="auto" w:fill="FFFFFF"/>
          <w:lang w:val="kk-KZ"/>
        </w:rPr>
        <w:t>у</w:t>
      </w:r>
      <w:r w:rsidRPr="00344BC5">
        <w:rPr>
          <w:rFonts w:ascii="Times New Roman" w:hAnsi="Times New Roman"/>
          <w:sz w:val="28"/>
          <w:szCs w:val="28"/>
          <w:shd w:val="clear" w:color="auto" w:fill="FFFFFF"/>
        </w:rPr>
        <w:t>ниверситета имени      Б.Н. Ельцина Алдашев С.Б. выделяет следующие принципы нормотворчества:</w:t>
      </w:r>
      <w:r>
        <w:rPr>
          <w:rFonts w:ascii="Times New Roman" w:hAnsi="Times New Roman"/>
          <w:sz w:val="28"/>
          <w:szCs w:val="28"/>
        </w:rPr>
        <w:t xml:space="preserve"> </w:t>
      </w:r>
      <w:r>
        <w:rPr>
          <w:rFonts w:ascii="Times New Roman" w:hAnsi="Times New Roman"/>
          <w:iCs/>
          <w:sz w:val="28"/>
          <w:szCs w:val="28"/>
        </w:rPr>
        <w:t>з</w:t>
      </w:r>
      <w:r w:rsidRPr="004268D1">
        <w:rPr>
          <w:rFonts w:ascii="Times New Roman" w:hAnsi="Times New Roman"/>
          <w:iCs/>
          <w:sz w:val="28"/>
          <w:szCs w:val="28"/>
        </w:rPr>
        <w:t>аконность</w:t>
      </w:r>
      <w:r>
        <w:rPr>
          <w:rFonts w:ascii="Times New Roman" w:hAnsi="Times New Roman"/>
          <w:sz w:val="28"/>
          <w:szCs w:val="28"/>
        </w:rPr>
        <w:t>, д</w:t>
      </w:r>
      <w:r w:rsidRPr="004268D1">
        <w:rPr>
          <w:rFonts w:ascii="Times New Roman" w:hAnsi="Times New Roman"/>
          <w:iCs/>
          <w:sz w:val="28"/>
          <w:szCs w:val="28"/>
        </w:rPr>
        <w:t>емократизм</w:t>
      </w:r>
      <w:r>
        <w:rPr>
          <w:rFonts w:ascii="Times New Roman" w:hAnsi="Times New Roman"/>
          <w:sz w:val="28"/>
          <w:szCs w:val="28"/>
        </w:rPr>
        <w:t>, г</w:t>
      </w:r>
      <w:r w:rsidRPr="004268D1">
        <w:rPr>
          <w:rFonts w:ascii="Times New Roman" w:hAnsi="Times New Roman"/>
          <w:iCs/>
          <w:sz w:val="28"/>
          <w:szCs w:val="28"/>
        </w:rPr>
        <w:t>ласность</w:t>
      </w:r>
      <w:r>
        <w:rPr>
          <w:rFonts w:ascii="Times New Roman" w:hAnsi="Times New Roman"/>
          <w:sz w:val="28"/>
          <w:szCs w:val="28"/>
        </w:rPr>
        <w:t>, с</w:t>
      </w:r>
      <w:r w:rsidRPr="004268D1">
        <w:rPr>
          <w:rFonts w:ascii="Times New Roman" w:hAnsi="Times New Roman"/>
          <w:iCs/>
          <w:sz w:val="28"/>
          <w:szCs w:val="28"/>
        </w:rPr>
        <w:t>трогая дифференциация правотворческих полномочий</w:t>
      </w:r>
      <w:r>
        <w:rPr>
          <w:rFonts w:ascii="Times New Roman" w:hAnsi="Times New Roman"/>
          <w:sz w:val="28"/>
          <w:szCs w:val="28"/>
        </w:rPr>
        <w:t>, п</w:t>
      </w:r>
      <w:r w:rsidRPr="004268D1">
        <w:rPr>
          <w:rFonts w:ascii="Times New Roman" w:hAnsi="Times New Roman"/>
          <w:iCs/>
          <w:sz w:val="28"/>
          <w:szCs w:val="28"/>
        </w:rPr>
        <w:t>рофессионализм</w:t>
      </w:r>
      <w:r>
        <w:rPr>
          <w:rFonts w:ascii="Times New Roman" w:hAnsi="Times New Roman"/>
          <w:sz w:val="28"/>
          <w:szCs w:val="28"/>
        </w:rPr>
        <w:t>, п</w:t>
      </w:r>
      <w:r w:rsidRPr="004268D1">
        <w:rPr>
          <w:rFonts w:ascii="Times New Roman" w:hAnsi="Times New Roman"/>
          <w:iCs/>
          <w:sz w:val="28"/>
          <w:szCs w:val="28"/>
        </w:rPr>
        <w:t>ланирование</w:t>
      </w:r>
      <w:r>
        <w:rPr>
          <w:rFonts w:ascii="Times New Roman" w:hAnsi="Times New Roman"/>
          <w:sz w:val="28"/>
          <w:szCs w:val="28"/>
        </w:rPr>
        <w:t>, о</w:t>
      </w:r>
      <w:r w:rsidRPr="004268D1">
        <w:rPr>
          <w:rFonts w:ascii="Times New Roman" w:hAnsi="Times New Roman"/>
          <w:iCs/>
          <w:sz w:val="28"/>
          <w:szCs w:val="28"/>
        </w:rPr>
        <w:t>перативность</w:t>
      </w:r>
      <w:r w:rsidRPr="00344BC5">
        <w:rPr>
          <w:rFonts w:ascii="Times New Roman" w:hAnsi="Times New Roman"/>
          <w:sz w:val="28"/>
          <w:szCs w:val="28"/>
        </w:rPr>
        <w:t xml:space="preserve">. [2]. </w:t>
      </w:r>
    </w:p>
    <w:p w:rsidR="00133715" w:rsidRDefault="00133715" w:rsidP="003A0566">
      <w:pPr>
        <w:spacing w:after="0" w:line="360" w:lineRule="auto"/>
        <w:ind w:firstLine="709"/>
        <w:jc w:val="both"/>
        <w:rPr>
          <w:rFonts w:ascii="Times New Roman" w:hAnsi="Times New Roman"/>
          <w:color w:val="111111"/>
          <w:kern w:val="36"/>
          <w:sz w:val="28"/>
          <w:szCs w:val="28"/>
        </w:rPr>
      </w:pPr>
      <w:r w:rsidRPr="00344BC5">
        <w:rPr>
          <w:rFonts w:ascii="Times New Roman" w:hAnsi="Times New Roman"/>
          <w:sz w:val="28"/>
          <w:szCs w:val="28"/>
        </w:rPr>
        <w:t>Анализ текущего состояния законодательства и правотворческой деятельности  Кыргызской Республики показывает, что качество принима</w:t>
      </w:r>
      <w:r>
        <w:rPr>
          <w:rFonts w:ascii="Times New Roman" w:hAnsi="Times New Roman"/>
          <w:sz w:val="28"/>
          <w:szCs w:val="28"/>
        </w:rPr>
        <w:t xml:space="preserve">емых нормативных правовых актов </w:t>
      </w:r>
      <w:r w:rsidRPr="00344BC5">
        <w:rPr>
          <w:rFonts w:ascii="Times New Roman" w:hAnsi="Times New Roman"/>
          <w:sz w:val="28"/>
          <w:szCs w:val="28"/>
        </w:rPr>
        <w:t>не всегда находится на высоком уровне. С</w:t>
      </w:r>
      <w:r w:rsidRPr="00344BC5">
        <w:rPr>
          <w:rFonts w:ascii="Times New Roman" w:hAnsi="Times New Roman"/>
          <w:color w:val="111111"/>
          <w:kern w:val="36"/>
          <w:sz w:val="28"/>
          <w:szCs w:val="28"/>
        </w:rPr>
        <w:t>кладывается перечень нижеследующих проблем нормотворчества:</w:t>
      </w:r>
    </w:p>
    <w:p w:rsidR="00133715" w:rsidRDefault="00133715" w:rsidP="006022DC">
      <w:pPr>
        <w:spacing w:after="0" w:line="360" w:lineRule="auto"/>
        <w:ind w:firstLine="708"/>
        <w:jc w:val="both"/>
        <w:outlineLvl w:val="0"/>
        <w:rPr>
          <w:rFonts w:ascii="Times New Roman" w:hAnsi="Times New Roman"/>
          <w:color w:val="111111"/>
          <w:kern w:val="36"/>
          <w:sz w:val="28"/>
          <w:szCs w:val="28"/>
          <w:lang w:val="kk-KZ"/>
        </w:rPr>
      </w:pPr>
      <w:r w:rsidRPr="00344BC5">
        <w:rPr>
          <w:rFonts w:ascii="Times New Roman" w:hAnsi="Times New Roman"/>
          <w:color w:val="111111"/>
          <w:kern w:val="36"/>
          <w:sz w:val="28"/>
          <w:szCs w:val="28"/>
          <w:lang w:val="kk-KZ"/>
        </w:rPr>
        <w:t>- некачественный перевод проектов НПА;</w:t>
      </w:r>
    </w:p>
    <w:p w:rsidR="00133715" w:rsidRDefault="00133715" w:rsidP="006022DC">
      <w:pPr>
        <w:spacing w:after="0" w:line="360" w:lineRule="auto"/>
        <w:ind w:firstLine="708"/>
        <w:jc w:val="both"/>
        <w:outlineLvl w:val="0"/>
        <w:rPr>
          <w:rFonts w:ascii="Times New Roman" w:hAnsi="Times New Roman"/>
          <w:color w:val="111111"/>
          <w:kern w:val="36"/>
          <w:sz w:val="28"/>
          <w:szCs w:val="28"/>
          <w:lang w:val="kk-KZ"/>
        </w:rPr>
      </w:pPr>
      <w:r w:rsidRPr="00344BC5">
        <w:rPr>
          <w:rFonts w:ascii="Times New Roman" w:hAnsi="Times New Roman"/>
          <w:color w:val="111111"/>
          <w:kern w:val="36"/>
          <w:sz w:val="28"/>
          <w:szCs w:val="28"/>
          <w:lang w:val="kk-KZ"/>
        </w:rPr>
        <w:t>- отсутствие учета («истории») законопроектной деятельности;</w:t>
      </w:r>
    </w:p>
    <w:p w:rsidR="00133715" w:rsidRPr="006022DC" w:rsidRDefault="00133715" w:rsidP="006022DC">
      <w:pPr>
        <w:spacing w:after="0" w:line="360" w:lineRule="auto"/>
        <w:ind w:firstLine="708"/>
        <w:jc w:val="both"/>
        <w:outlineLvl w:val="0"/>
        <w:rPr>
          <w:rFonts w:ascii="Times New Roman" w:hAnsi="Times New Roman"/>
          <w:color w:val="111111"/>
          <w:kern w:val="36"/>
          <w:sz w:val="28"/>
          <w:szCs w:val="28"/>
          <w:lang w:val="kk-KZ"/>
        </w:rPr>
      </w:pPr>
      <w:r w:rsidRPr="00344BC5">
        <w:rPr>
          <w:rFonts w:ascii="Times New Roman" w:hAnsi="Times New Roman"/>
          <w:color w:val="111111"/>
          <w:kern w:val="36"/>
          <w:sz w:val="28"/>
          <w:szCs w:val="28"/>
          <w:lang w:val="kk-KZ"/>
        </w:rPr>
        <w:t>- некачественный анализ регулятивного (регуляторного) воздействия др.</w:t>
      </w:r>
    </w:p>
    <w:p w:rsidR="00133715" w:rsidRPr="00344BC5" w:rsidRDefault="00133715" w:rsidP="003A0566">
      <w:pPr>
        <w:spacing w:after="0" w:line="360" w:lineRule="auto"/>
        <w:ind w:firstLine="709"/>
        <w:jc w:val="both"/>
        <w:rPr>
          <w:rFonts w:ascii="Times New Roman" w:hAnsi="Times New Roman"/>
          <w:sz w:val="28"/>
          <w:szCs w:val="28"/>
        </w:rPr>
      </w:pPr>
      <w:r w:rsidRPr="00344BC5">
        <w:rPr>
          <w:rFonts w:ascii="Times New Roman" w:hAnsi="Times New Roman"/>
          <w:sz w:val="28"/>
          <w:szCs w:val="28"/>
        </w:rPr>
        <w:t>- коллизия нормативных правовых актов;</w:t>
      </w:r>
    </w:p>
    <w:p w:rsidR="00133715" w:rsidRPr="00344BC5" w:rsidRDefault="00133715" w:rsidP="003A0566">
      <w:pPr>
        <w:spacing w:after="0" w:line="360" w:lineRule="auto"/>
        <w:ind w:firstLine="708"/>
        <w:jc w:val="both"/>
        <w:outlineLvl w:val="0"/>
        <w:rPr>
          <w:rFonts w:ascii="Times New Roman" w:hAnsi="Times New Roman"/>
          <w:color w:val="111111"/>
          <w:kern w:val="36"/>
          <w:sz w:val="28"/>
          <w:szCs w:val="28"/>
          <w:lang w:val="kk-KZ"/>
        </w:rPr>
      </w:pPr>
      <w:r w:rsidRPr="00344BC5">
        <w:rPr>
          <w:rFonts w:ascii="Times New Roman" w:hAnsi="Times New Roman"/>
          <w:color w:val="111111"/>
          <w:kern w:val="36"/>
          <w:sz w:val="28"/>
          <w:szCs w:val="28"/>
          <w:lang w:val="kk-KZ"/>
        </w:rPr>
        <w:t>Возникает естественный вопрос: Почему существуют эти проблемы? Почему они до сих пор не устранены?</w:t>
      </w:r>
    </w:p>
    <w:p w:rsidR="00133715" w:rsidRPr="00344BC5" w:rsidRDefault="00133715" w:rsidP="003A0566">
      <w:pPr>
        <w:spacing w:after="0" w:line="360" w:lineRule="auto"/>
        <w:ind w:firstLine="708"/>
        <w:jc w:val="both"/>
        <w:outlineLvl w:val="0"/>
        <w:rPr>
          <w:rFonts w:ascii="Times New Roman" w:hAnsi="Times New Roman"/>
          <w:color w:val="111111"/>
          <w:kern w:val="36"/>
          <w:sz w:val="28"/>
          <w:szCs w:val="28"/>
          <w:lang w:val="kk-KZ"/>
        </w:rPr>
      </w:pPr>
      <w:r w:rsidRPr="00344BC5">
        <w:rPr>
          <w:rFonts w:ascii="Times New Roman" w:hAnsi="Times New Roman"/>
          <w:color w:val="111111"/>
          <w:kern w:val="36"/>
          <w:sz w:val="28"/>
          <w:szCs w:val="28"/>
          <w:lang w:val="kk-KZ"/>
        </w:rPr>
        <w:t xml:space="preserve">Ответ есть, хоть он и звучит банально, но он правдив: </w:t>
      </w:r>
      <w:r>
        <w:rPr>
          <w:rFonts w:ascii="Times New Roman" w:hAnsi="Times New Roman"/>
          <w:color w:val="111111"/>
          <w:kern w:val="36"/>
          <w:sz w:val="28"/>
          <w:szCs w:val="28"/>
          <w:lang w:val="kk-KZ"/>
        </w:rPr>
        <w:t>п</w:t>
      </w:r>
      <w:r w:rsidRPr="00344BC5">
        <w:rPr>
          <w:rFonts w:ascii="Times New Roman" w:hAnsi="Times New Roman"/>
          <w:color w:val="111111"/>
          <w:kern w:val="36"/>
          <w:sz w:val="28"/>
          <w:szCs w:val="28"/>
          <w:lang w:val="kk-KZ"/>
        </w:rPr>
        <w:t>ожалуй самым основным гарантом идеального формирования правовой системы и безупречного его действия является высокая правовая культура населения страны, включающая в себя всех субъектов и объектов государственного управления.</w:t>
      </w:r>
    </w:p>
    <w:p w:rsidR="00133715" w:rsidRPr="00344BC5" w:rsidRDefault="00133715" w:rsidP="003A0566">
      <w:pPr>
        <w:spacing w:after="0" w:line="360" w:lineRule="auto"/>
        <w:ind w:firstLine="708"/>
        <w:jc w:val="both"/>
        <w:outlineLvl w:val="0"/>
        <w:rPr>
          <w:rFonts w:ascii="Times New Roman" w:hAnsi="Times New Roman"/>
          <w:color w:val="111111"/>
          <w:kern w:val="36"/>
          <w:sz w:val="28"/>
          <w:szCs w:val="28"/>
          <w:lang w:val="kk-KZ"/>
        </w:rPr>
      </w:pPr>
      <w:r w:rsidRPr="00344BC5">
        <w:rPr>
          <w:rFonts w:ascii="Times New Roman" w:hAnsi="Times New Roman"/>
          <w:color w:val="111111"/>
          <w:kern w:val="36"/>
          <w:sz w:val="28"/>
          <w:szCs w:val="28"/>
          <w:lang w:val="kk-KZ"/>
        </w:rPr>
        <w:t>Хотелось бы рассмотреть подро</w:t>
      </w:r>
      <w:r>
        <w:rPr>
          <w:rFonts w:ascii="Times New Roman" w:hAnsi="Times New Roman"/>
          <w:color w:val="111111"/>
          <w:kern w:val="36"/>
          <w:sz w:val="28"/>
          <w:szCs w:val="28"/>
          <w:lang w:val="kk-KZ"/>
        </w:rPr>
        <w:t>бнее вышеперечисленные</w:t>
      </w:r>
      <w:r w:rsidRPr="00344BC5">
        <w:rPr>
          <w:rFonts w:ascii="Times New Roman" w:hAnsi="Times New Roman"/>
          <w:color w:val="111111"/>
          <w:kern w:val="36"/>
          <w:sz w:val="28"/>
          <w:szCs w:val="28"/>
          <w:lang w:val="kk-KZ"/>
        </w:rPr>
        <w:t xml:space="preserve"> проблем</w:t>
      </w:r>
      <w:r>
        <w:rPr>
          <w:rFonts w:ascii="Times New Roman" w:hAnsi="Times New Roman"/>
          <w:color w:val="111111"/>
          <w:kern w:val="36"/>
          <w:sz w:val="28"/>
          <w:szCs w:val="28"/>
          <w:lang w:val="kk-KZ"/>
        </w:rPr>
        <w:t>ы</w:t>
      </w:r>
      <w:r w:rsidRPr="00344BC5">
        <w:rPr>
          <w:rFonts w:ascii="Times New Roman" w:hAnsi="Times New Roman"/>
          <w:color w:val="111111"/>
          <w:kern w:val="36"/>
          <w:sz w:val="28"/>
          <w:szCs w:val="28"/>
          <w:lang w:val="kk-KZ"/>
        </w:rPr>
        <w:t xml:space="preserve"> </w:t>
      </w:r>
      <w:r>
        <w:rPr>
          <w:rFonts w:ascii="Times New Roman" w:hAnsi="Times New Roman"/>
          <w:color w:val="111111"/>
          <w:kern w:val="36"/>
          <w:sz w:val="28"/>
          <w:szCs w:val="28"/>
          <w:lang w:val="kk-KZ"/>
        </w:rPr>
        <w:t>в нормотворчестве:</w:t>
      </w:r>
    </w:p>
    <w:p w:rsidR="00133715" w:rsidRPr="00E1353A" w:rsidRDefault="00133715" w:rsidP="003A0566">
      <w:pPr>
        <w:pStyle w:val="ListParagraph"/>
        <w:numPr>
          <w:ilvl w:val="0"/>
          <w:numId w:val="9"/>
        </w:numPr>
        <w:spacing w:after="0" w:line="360" w:lineRule="auto"/>
        <w:outlineLvl w:val="0"/>
        <w:rPr>
          <w:rFonts w:ascii="Times New Roman" w:hAnsi="Times New Roman"/>
          <w:color w:val="111111"/>
          <w:kern w:val="36"/>
          <w:sz w:val="28"/>
          <w:szCs w:val="28"/>
          <w:lang w:val="kk-KZ"/>
        </w:rPr>
      </w:pPr>
      <w:r w:rsidRPr="00E1353A">
        <w:rPr>
          <w:rFonts w:ascii="Times New Roman" w:hAnsi="Times New Roman"/>
          <w:color w:val="111111"/>
          <w:kern w:val="36"/>
          <w:sz w:val="28"/>
          <w:szCs w:val="28"/>
          <w:lang w:val="kk-KZ"/>
        </w:rPr>
        <w:t>Некачественный официальный перевод  нормативных правовых актов</w:t>
      </w:r>
      <w:r>
        <w:rPr>
          <w:rFonts w:ascii="Times New Roman" w:hAnsi="Times New Roman"/>
          <w:color w:val="111111"/>
          <w:kern w:val="36"/>
          <w:sz w:val="28"/>
          <w:szCs w:val="28"/>
          <w:lang w:val="kk-KZ"/>
        </w:rPr>
        <w:t>.</w:t>
      </w:r>
    </w:p>
    <w:p w:rsidR="00133715" w:rsidRPr="00DE6A71" w:rsidRDefault="00133715" w:rsidP="003A0566">
      <w:pPr>
        <w:spacing w:after="0" w:line="360" w:lineRule="auto"/>
        <w:ind w:firstLine="708"/>
        <w:jc w:val="both"/>
        <w:rPr>
          <w:rFonts w:ascii="Times New Roman" w:hAnsi="Times New Roman"/>
          <w:sz w:val="28"/>
          <w:szCs w:val="28"/>
        </w:rPr>
      </w:pPr>
      <w:r w:rsidRPr="00344BC5">
        <w:rPr>
          <w:rFonts w:ascii="Times New Roman" w:hAnsi="Times New Roman"/>
          <w:sz w:val="28"/>
          <w:szCs w:val="28"/>
        </w:rPr>
        <w:t xml:space="preserve">Как известно, в Кыргызской Республике согласно Конституции, официальным языком страны признан русский язык. В соответствии с пунктом 3 статьи 6 Закона Кыргызской Республики «О нормативных правовых актах Кыргызской Республики» - </w:t>
      </w:r>
      <w:r w:rsidRPr="00DE6A71">
        <w:rPr>
          <w:rFonts w:ascii="Times New Roman" w:hAnsi="Times New Roman"/>
          <w:sz w:val="28"/>
          <w:szCs w:val="28"/>
        </w:rPr>
        <w:t>«В случае расхождения текста Конституции и иных нормативных правовых актов Кыргызской Республики на государственном языке с текстом на официальном языке, текст на государственном языке считается оригиналом, за исключением случаев, предусмотренных частью 4 настоящей статьи.».</w:t>
      </w:r>
      <w:r w:rsidRPr="00344BC5">
        <w:rPr>
          <w:rFonts w:ascii="Times New Roman" w:hAnsi="Times New Roman"/>
          <w:i/>
          <w:sz w:val="28"/>
          <w:szCs w:val="28"/>
        </w:rPr>
        <w:t xml:space="preserve"> </w:t>
      </w:r>
    </w:p>
    <w:p w:rsidR="00133715" w:rsidRPr="00344BC5" w:rsidRDefault="00133715" w:rsidP="003A0566">
      <w:pPr>
        <w:spacing w:after="0" w:line="360" w:lineRule="auto"/>
        <w:ind w:firstLine="708"/>
        <w:jc w:val="both"/>
        <w:rPr>
          <w:rFonts w:ascii="Times New Roman" w:hAnsi="Times New Roman"/>
          <w:sz w:val="28"/>
          <w:szCs w:val="28"/>
        </w:rPr>
      </w:pPr>
      <w:r w:rsidRPr="00344BC5">
        <w:rPr>
          <w:rFonts w:ascii="Times New Roman" w:hAnsi="Times New Roman"/>
          <w:sz w:val="28"/>
          <w:szCs w:val="28"/>
        </w:rPr>
        <w:t xml:space="preserve">Однако на практике происходит наоборот, в подавляющем большинстве случаев в первую очередь разрабатываются проекты нормативных правовых актов на официальном русском языке, после этого они переводятся на государственный язык. И очень часто эти переводы осуществляются «не очень» правильно, аутентичность не сохраняется, то есть случается так, что общий смысл проектов нормативных правовых актов на двух языках иногда бывают не идентичными друг с другом. Последствия подобных грубых правовых ошибок могут быть очень серьезными. </w:t>
      </w:r>
    </w:p>
    <w:p w:rsidR="00133715" w:rsidRPr="00E1353A" w:rsidRDefault="00133715" w:rsidP="003A0566">
      <w:pPr>
        <w:pStyle w:val="ListParagraph"/>
        <w:numPr>
          <w:ilvl w:val="0"/>
          <w:numId w:val="9"/>
        </w:numPr>
        <w:spacing w:after="0" w:line="360" w:lineRule="auto"/>
        <w:rPr>
          <w:rFonts w:ascii="Times New Roman" w:hAnsi="Times New Roman"/>
          <w:color w:val="111111"/>
          <w:kern w:val="36"/>
          <w:sz w:val="28"/>
          <w:szCs w:val="28"/>
          <w:lang w:val="kk-KZ"/>
        </w:rPr>
      </w:pPr>
      <w:r w:rsidRPr="00E1353A">
        <w:rPr>
          <w:rFonts w:ascii="Times New Roman" w:hAnsi="Times New Roman"/>
          <w:color w:val="111111"/>
          <w:kern w:val="36"/>
          <w:sz w:val="28"/>
          <w:szCs w:val="28"/>
          <w:lang w:val="kk-KZ"/>
        </w:rPr>
        <w:t>Отсутствие учета («истории») законопроектной деятельности</w:t>
      </w:r>
      <w:r>
        <w:rPr>
          <w:rFonts w:ascii="Times New Roman" w:hAnsi="Times New Roman"/>
          <w:color w:val="111111"/>
          <w:kern w:val="36"/>
          <w:sz w:val="28"/>
          <w:szCs w:val="28"/>
          <w:lang w:val="kk-KZ"/>
        </w:rPr>
        <w:t>.</w:t>
      </w:r>
    </w:p>
    <w:p w:rsidR="00133715" w:rsidRPr="00DE6A71" w:rsidRDefault="00133715" w:rsidP="003A0566">
      <w:pPr>
        <w:spacing w:after="0" w:line="360" w:lineRule="auto"/>
        <w:ind w:firstLine="709"/>
        <w:jc w:val="both"/>
        <w:rPr>
          <w:rFonts w:ascii="Times New Roman" w:hAnsi="Times New Roman"/>
          <w:sz w:val="28"/>
          <w:szCs w:val="28"/>
          <w:lang w:val="kk-KZ"/>
        </w:rPr>
      </w:pPr>
      <w:r w:rsidRPr="00344BC5">
        <w:rPr>
          <w:rFonts w:ascii="Times New Roman" w:hAnsi="Times New Roman"/>
          <w:color w:val="1E1E1E"/>
          <w:sz w:val="28"/>
          <w:szCs w:val="28"/>
        </w:rPr>
        <w:t>Сегодня в Кыргызстане ряд профессиональных юристов</w:t>
      </w:r>
      <w:r w:rsidRPr="00344BC5">
        <w:rPr>
          <w:rFonts w:ascii="Times New Roman" w:hAnsi="Times New Roman"/>
          <w:color w:val="1E1E1E"/>
          <w:sz w:val="28"/>
          <w:szCs w:val="28"/>
          <w:shd w:val="clear" w:color="auto" w:fill="FFFFFF"/>
        </w:rPr>
        <w:t xml:space="preserve"> считает, что </w:t>
      </w:r>
      <w:r w:rsidRPr="00344BC5">
        <w:rPr>
          <w:rFonts w:ascii="Times New Roman" w:hAnsi="Times New Roman"/>
          <w:sz w:val="28"/>
          <w:szCs w:val="28"/>
        </w:rPr>
        <w:t xml:space="preserve">в Кыргызстане не хватает «институциональной памяти» по законопроектным работам. Учет законопроектной деятельности позволил бы системно подходить к инициативам. Одной из форм учета может быть создание </w:t>
      </w:r>
      <w:r>
        <w:rPr>
          <w:rFonts w:ascii="Times New Roman" w:hAnsi="Times New Roman"/>
          <w:sz w:val="28"/>
          <w:szCs w:val="28"/>
        </w:rPr>
        <w:t>личного дела на закон и при</w:t>
      </w:r>
      <w:r w:rsidRPr="00344BC5">
        <w:rPr>
          <w:rFonts w:ascii="Times New Roman" w:hAnsi="Times New Roman"/>
          <w:sz w:val="28"/>
          <w:szCs w:val="28"/>
        </w:rPr>
        <w:t>лагающим к нему подзаконным актам, к которому имеют доступ все органы власти, обладающие правом законотворческой инициативы. Анализ регулятивного воздействия (АРВ) НПА по сути очень помог бы вести учет всей деятельности по одному НПА во всех ведомствах. Необходимо взращивать кадры, периодично Гос</w:t>
      </w:r>
      <w:r>
        <w:rPr>
          <w:rFonts w:ascii="Times New Roman" w:hAnsi="Times New Roman"/>
          <w:sz w:val="28"/>
          <w:szCs w:val="28"/>
          <w:lang w:val="kk-KZ"/>
        </w:rPr>
        <w:t xml:space="preserve">ударственная </w:t>
      </w:r>
      <w:r w:rsidRPr="00344BC5">
        <w:rPr>
          <w:rFonts w:ascii="Times New Roman" w:hAnsi="Times New Roman"/>
          <w:sz w:val="28"/>
          <w:szCs w:val="28"/>
        </w:rPr>
        <w:t>кадровая служба ведет тренинги, как писать законы в соответствии с регламентом. Но текучка государственных служащих, а также слабое межведомственное взаимодействие не могут не отразиться на законотворчестве. Так, например, нередки случаи когда по одному и тому же вопросу в различных ведомствах может идти две отдельные работы, когда оба ведомства не владеют информацией о работе коллег. Таким образом, пока в Кыргызстане отсутствует так называемая «история законопроекта». По сути каждый раз вносятся изменения и каждый раз пишется новая справка. Бывают случаи, когда инициативы повторяются, а прилагающиеся материалы и инициаторы совсем иные, нет ретроспективного анализа и оценки фактического воздействия предыдущих изменений в закон или постановление. Более того, история позволила бы фиксировать результаты дискуссий, о</w:t>
      </w:r>
      <w:r>
        <w:rPr>
          <w:rFonts w:ascii="Times New Roman" w:hAnsi="Times New Roman"/>
          <w:sz w:val="28"/>
          <w:szCs w:val="28"/>
        </w:rPr>
        <w:t>бсуждений и общественное мнение</w:t>
      </w:r>
      <w:r>
        <w:rPr>
          <w:rFonts w:ascii="Times New Roman" w:hAnsi="Times New Roman"/>
          <w:sz w:val="28"/>
          <w:szCs w:val="28"/>
          <w:lang w:val="kk-KZ"/>
        </w:rPr>
        <w:t xml:space="preserve"> </w:t>
      </w:r>
      <w:r w:rsidRPr="00344BC5">
        <w:rPr>
          <w:rFonts w:ascii="Times New Roman" w:hAnsi="Times New Roman"/>
          <w:sz w:val="28"/>
          <w:szCs w:val="28"/>
        </w:rPr>
        <w:t>[</w:t>
      </w:r>
      <w:r w:rsidRPr="00344BC5">
        <w:rPr>
          <w:rFonts w:ascii="Times New Roman" w:hAnsi="Times New Roman"/>
          <w:color w:val="000000"/>
          <w:sz w:val="28"/>
          <w:szCs w:val="28"/>
        </w:rPr>
        <w:t>3</w:t>
      </w:r>
      <w:r w:rsidRPr="00344BC5">
        <w:rPr>
          <w:rFonts w:ascii="Times New Roman" w:hAnsi="Times New Roman"/>
          <w:sz w:val="28"/>
          <w:szCs w:val="28"/>
        </w:rPr>
        <w:t>].</w:t>
      </w:r>
      <w:r>
        <w:rPr>
          <w:rFonts w:ascii="Times New Roman" w:hAnsi="Times New Roman"/>
          <w:sz w:val="28"/>
          <w:szCs w:val="28"/>
          <w:lang w:val="kk-KZ"/>
        </w:rPr>
        <w:t xml:space="preserve"> </w:t>
      </w:r>
    </w:p>
    <w:p w:rsidR="00133715" w:rsidRPr="00E1353A" w:rsidRDefault="00133715" w:rsidP="003A0566">
      <w:pPr>
        <w:pStyle w:val="ListParagraph"/>
        <w:numPr>
          <w:ilvl w:val="0"/>
          <w:numId w:val="9"/>
        </w:numPr>
        <w:spacing w:after="0" w:line="360" w:lineRule="auto"/>
        <w:ind w:left="0" w:firstLine="360"/>
        <w:rPr>
          <w:rFonts w:ascii="Times New Roman" w:hAnsi="Times New Roman"/>
          <w:kern w:val="36"/>
          <w:sz w:val="28"/>
          <w:szCs w:val="28"/>
          <w:lang w:val="kk-KZ"/>
        </w:rPr>
      </w:pPr>
      <w:r w:rsidRPr="00E1353A">
        <w:rPr>
          <w:rFonts w:ascii="Times New Roman" w:hAnsi="Times New Roman"/>
          <w:kern w:val="36"/>
          <w:sz w:val="28"/>
          <w:szCs w:val="28"/>
          <w:lang w:val="kk-KZ"/>
        </w:rPr>
        <w:t>Некачественный анализ регулятивного (регуляторного) воздействия проекта НПА</w:t>
      </w:r>
      <w:r>
        <w:rPr>
          <w:rFonts w:ascii="Times New Roman" w:hAnsi="Times New Roman"/>
          <w:kern w:val="36"/>
          <w:sz w:val="28"/>
          <w:szCs w:val="28"/>
          <w:lang w:val="kk-KZ"/>
        </w:rPr>
        <w:t>.</w:t>
      </w:r>
    </w:p>
    <w:p w:rsidR="00133715" w:rsidRPr="00344BC5" w:rsidRDefault="00133715" w:rsidP="003A0566">
      <w:pPr>
        <w:spacing w:after="0" w:line="360" w:lineRule="auto"/>
        <w:ind w:firstLine="709"/>
        <w:jc w:val="both"/>
        <w:rPr>
          <w:rFonts w:ascii="Times New Roman" w:hAnsi="Times New Roman"/>
          <w:sz w:val="28"/>
          <w:szCs w:val="28"/>
        </w:rPr>
      </w:pPr>
      <w:r w:rsidRPr="00344BC5">
        <w:rPr>
          <w:rFonts w:ascii="Times New Roman" w:hAnsi="Times New Roman"/>
          <w:kern w:val="36"/>
          <w:sz w:val="28"/>
          <w:szCs w:val="28"/>
          <w:lang w:val="kk-KZ"/>
        </w:rPr>
        <w:t xml:space="preserve">В современном нормотворчестве </w:t>
      </w:r>
      <w:r w:rsidRPr="00344BC5">
        <w:rPr>
          <w:rFonts w:ascii="Times New Roman" w:hAnsi="Times New Roman"/>
          <w:sz w:val="28"/>
          <w:szCs w:val="28"/>
        </w:rPr>
        <w:t>Анализ регулятивного воздействия (АРВ</w:t>
      </w:r>
      <w:r w:rsidRPr="00344BC5">
        <w:rPr>
          <w:rFonts w:ascii="Times New Roman" w:hAnsi="Times New Roman"/>
          <w:sz w:val="28"/>
          <w:szCs w:val="28"/>
          <w:shd w:val="clear" w:color="auto" w:fill="FFFFFF"/>
        </w:rPr>
        <w:t xml:space="preserve"> - Regulatory Impact Analysis (Assessment)</w:t>
      </w:r>
      <w:r>
        <w:rPr>
          <w:rFonts w:ascii="Times New Roman" w:hAnsi="Times New Roman"/>
          <w:sz w:val="28"/>
          <w:szCs w:val="28"/>
          <w:shd w:val="clear" w:color="auto" w:fill="FFFFFF"/>
          <w:lang w:val="kk-KZ"/>
        </w:rPr>
        <w:t xml:space="preserve"> </w:t>
      </w:r>
      <w:r w:rsidRPr="00344BC5">
        <w:rPr>
          <w:rFonts w:ascii="Times New Roman" w:hAnsi="Times New Roman"/>
          <w:sz w:val="28"/>
          <w:szCs w:val="28"/>
        </w:rPr>
        <w:t xml:space="preserve">– один из основных инструментов, который способствует принятию важного управленческого решения. АРВ проводится в отношении нормативных правовых актов, которые регулируют предпринимательскую деятельность. </w:t>
      </w:r>
      <w:r w:rsidRPr="00344BC5">
        <w:rPr>
          <w:rFonts w:ascii="Times New Roman" w:hAnsi="Times New Roman"/>
          <w:sz w:val="28"/>
          <w:szCs w:val="28"/>
          <w:shd w:val="clear" w:color="auto" w:fill="FFFFFF"/>
        </w:rPr>
        <w:t>Согласно определению Организации Экономического Сотрудничества и Развития, АРВ - это «…процесс определения проблем и целей регулирования, выбора альтернатив достижения этих целей, с целью исключения излишнего и необдуманного регулирования, и, с использованием научных и поддающихся последующей проверке техник, применяемых на всей имеющейся доступной информации, а также с учетом различных мнений, полученных в ходе консультаций, анализа издержек и выгод выбранных альтернатив…» [4] .</w:t>
      </w:r>
      <w:r w:rsidRPr="00344BC5">
        <w:rPr>
          <w:rFonts w:ascii="Times New Roman" w:hAnsi="Times New Roman"/>
          <w:sz w:val="28"/>
          <w:szCs w:val="28"/>
        </w:rPr>
        <w:t xml:space="preserve"> </w:t>
      </w:r>
    </w:p>
    <w:p w:rsidR="00133715" w:rsidRPr="00344BC5" w:rsidRDefault="00133715" w:rsidP="003A0566">
      <w:pPr>
        <w:spacing w:after="0" w:line="360" w:lineRule="auto"/>
        <w:ind w:firstLine="709"/>
        <w:jc w:val="both"/>
        <w:rPr>
          <w:rFonts w:ascii="Times New Roman" w:hAnsi="Times New Roman"/>
          <w:sz w:val="28"/>
          <w:szCs w:val="28"/>
        </w:rPr>
      </w:pPr>
      <w:r w:rsidRPr="00344BC5">
        <w:rPr>
          <w:rFonts w:ascii="Times New Roman" w:hAnsi="Times New Roman"/>
          <w:sz w:val="28"/>
          <w:szCs w:val="28"/>
        </w:rPr>
        <w:t xml:space="preserve">Однако в Кыргызстане предприниматели жалуются, что АРВ в законотворческой деятельности в Кыргызстане оставляет желать лучшего. </w:t>
      </w:r>
      <w:r w:rsidRPr="00344BC5">
        <w:rPr>
          <w:rFonts w:ascii="Times New Roman" w:hAnsi="Times New Roman"/>
          <w:bCs/>
          <w:sz w:val="28"/>
          <w:szCs w:val="28"/>
        </w:rPr>
        <w:t>Что же из себя предоставляет АРВ в Кыргызстане?</w:t>
      </w:r>
      <w:r w:rsidRPr="00344BC5">
        <w:rPr>
          <w:rFonts w:ascii="Times New Roman" w:hAnsi="Times New Roman"/>
          <w:sz w:val="28"/>
          <w:szCs w:val="28"/>
        </w:rPr>
        <w:t xml:space="preserve"> Де-юре АРВ - это технология выработки решений. То есть государство понимает, что регулировать предпринимательскую деятельность – это не простое дело, и надо сначала иметь четко выстроенную схему разработки регулирования для принятия качественного и эффективного решения. Для государственного аппарата необходим некий регламент, иначе говоря правила разработки регулирования. И этим регламентом служит АРВ, который определяет последовательность действий государственного органа при принятии регулятивного решения. При соблюдении установленных правил качество нормативных актов в разы повысится, что обеспечит соблюдение законотворческой техники, баланс интересов всех участников общественных отношений, а также результативность регулирования на решение выявленной проблемы. В этом и заключается суть АРВ, как технологии принятия управленческих решений. Но фактически на сегодня АРВ не применяется по своему истинному назначению и не редки случаи его фиктивного применения. Инициаторы законопроектов пытаются избегать данного института либо относятся к нему как отдельному виду экспертизы или аналитической справке, прилаг</w:t>
      </w:r>
      <w:r>
        <w:rPr>
          <w:rFonts w:ascii="Times New Roman" w:hAnsi="Times New Roman"/>
          <w:sz w:val="28"/>
          <w:szCs w:val="28"/>
        </w:rPr>
        <w:t xml:space="preserve">ающемуся к </w:t>
      </w:r>
      <w:r w:rsidRPr="00344BC5">
        <w:rPr>
          <w:rFonts w:ascii="Times New Roman" w:hAnsi="Times New Roman"/>
          <w:sz w:val="28"/>
          <w:szCs w:val="28"/>
        </w:rPr>
        <w:t>проекту. А на самом деле, когда выявляется проблема, требующая законодательного решения, должно быть проведено АРВ, которое дает видение</w:t>
      </w:r>
      <w:r>
        <w:rPr>
          <w:rFonts w:ascii="Times New Roman" w:hAnsi="Times New Roman"/>
          <w:sz w:val="28"/>
          <w:szCs w:val="28"/>
        </w:rPr>
        <w:t>,</w:t>
      </w:r>
      <w:r w:rsidRPr="00344BC5">
        <w:rPr>
          <w:rFonts w:ascii="Times New Roman" w:hAnsi="Times New Roman"/>
          <w:sz w:val="28"/>
          <w:szCs w:val="28"/>
        </w:rPr>
        <w:t xml:space="preserve"> каким законом и в какой форме можно решить обозначенную проблему самым эффективным способом.</w:t>
      </w:r>
    </w:p>
    <w:p w:rsidR="00133715" w:rsidRPr="00344BC5" w:rsidRDefault="00133715" w:rsidP="003A0566">
      <w:pPr>
        <w:spacing w:after="0" w:line="360" w:lineRule="auto"/>
        <w:ind w:firstLine="709"/>
        <w:jc w:val="both"/>
        <w:rPr>
          <w:rFonts w:ascii="Times New Roman" w:hAnsi="Times New Roman"/>
          <w:sz w:val="28"/>
          <w:szCs w:val="28"/>
        </w:rPr>
      </w:pPr>
      <w:r w:rsidRPr="00344BC5">
        <w:rPr>
          <w:rFonts w:ascii="Times New Roman" w:hAnsi="Times New Roman"/>
          <w:sz w:val="28"/>
          <w:szCs w:val="28"/>
        </w:rPr>
        <w:t>К сожален</w:t>
      </w:r>
      <w:r>
        <w:rPr>
          <w:rFonts w:ascii="Times New Roman" w:hAnsi="Times New Roman"/>
          <w:sz w:val="28"/>
          <w:szCs w:val="28"/>
        </w:rPr>
        <w:t>ию, на сегодня нормо</w:t>
      </w:r>
      <w:r w:rsidRPr="00344BC5">
        <w:rPr>
          <w:rFonts w:ascii="Times New Roman" w:hAnsi="Times New Roman"/>
          <w:sz w:val="28"/>
          <w:szCs w:val="28"/>
        </w:rPr>
        <w:t>творческая активность в стране достаточно высока, что с одной стороны свидетельствует о нес</w:t>
      </w:r>
      <w:r>
        <w:rPr>
          <w:rFonts w:ascii="Times New Roman" w:hAnsi="Times New Roman"/>
          <w:sz w:val="28"/>
          <w:szCs w:val="28"/>
        </w:rPr>
        <w:t xml:space="preserve">табильности правового режима, </w:t>
      </w:r>
      <w:r>
        <w:rPr>
          <w:rFonts w:ascii="Times New Roman" w:hAnsi="Times New Roman"/>
          <w:sz w:val="28"/>
          <w:szCs w:val="28"/>
          <w:lang w:val="kk-KZ"/>
        </w:rPr>
        <w:t xml:space="preserve">низком </w:t>
      </w:r>
      <w:r>
        <w:rPr>
          <w:rFonts w:ascii="Times New Roman" w:hAnsi="Times New Roman"/>
          <w:sz w:val="28"/>
          <w:szCs w:val="28"/>
        </w:rPr>
        <w:t>качестве</w:t>
      </w:r>
      <w:r w:rsidRPr="00344BC5">
        <w:rPr>
          <w:rFonts w:ascii="Times New Roman" w:hAnsi="Times New Roman"/>
          <w:sz w:val="28"/>
          <w:szCs w:val="28"/>
        </w:rPr>
        <w:t xml:space="preserve"> </w:t>
      </w:r>
      <w:r>
        <w:rPr>
          <w:rFonts w:ascii="Times New Roman" w:hAnsi="Times New Roman"/>
          <w:sz w:val="28"/>
          <w:szCs w:val="28"/>
        </w:rPr>
        <w:t>нормонотворческого процесса и из</w:t>
      </w:r>
      <w:r w:rsidRPr="00344BC5">
        <w:rPr>
          <w:rFonts w:ascii="Times New Roman" w:hAnsi="Times New Roman"/>
          <w:sz w:val="28"/>
          <w:szCs w:val="28"/>
        </w:rPr>
        <w:t>лишней нагрузке</w:t>
      </w:r>
      <w:r>
        <w:rPr>
          <w:rFonts w:ascii="Times New Roman" w:hAnsi="Times New Roman"/>
          <w:sz w:val="28"/>
          <w:szCs w:val="28"/>
        </w:rPr>
        <w:t xml:space="preserve"> государственного аппарата нормо</w:t>
      </w:r>
      <w:r w:rsidRPr="00344BC5">
        <w:rPr>
          <w:rFonts w:ascii="Times New Roman" w:hAnsi="Times New Roman"/>
          <w:sz w:val="28"/>
          <w:szCs w:val="28"/>
        </w:rPr>
        <w:t>отворческим процессом.</w:t>
      </w:r>
    </w:p>
    <w:p w:rsidR="00133715" w:rsidRPr="00E1353A" w:rsidRDefault="00133715" w:rsidP="003A0566">
      <w:pPr>
        <w:pStyle w:val="ListParagraph"/>
        <w:numPr>
          <w:ilvl w:val="0"/>
          <w:numId w:val="9"/>
        </w:numPr>
        <w:spacing w:after="0" w:line="360" w:lineRule="auto"/>
        <w:jc w:val="both"/>
        <w:rPr>
          <w:rFonts w:ascii="Times New Roman" w:hAnsi="Times New Roman"/>
          <w:sz w:val="28"/>
          <w:szCs w:val="28"/>
        </w:rPr>
      </w:pPr>
      <w:r w:rsidRPr="00E1353A">
        <w:rPr>
          <w:rFonts w:ascii="Times New Roman" w:hAnsi="Times New Roman"/>
          <w:sz w:val="28"/>
          <w:szCs w:val="28"/>
        </w:rPr>
        <w:t>Правовые коллизии</w:t>
      </w:r>
      <w:r>
        <w:rPr>
          <w:rFonts w:ascii="Times New Roman" w:hAnsi="Times New Roman"/>
          <w:sz w:val="28"/>
          <w:szCs w:val="28"/>
          <w:lang w:val="kk-KZ"/>
        </w:rPr>
        <w:t>.</w:t>
      </w:r>
    </w:p>
    <w:p w:rsidR="00133715" w:rsidRPr="00344BC5" w:rsidRDefault="00133715" w:rsidP="003A0566">
      <w:pPr>
        <w:spacing w:after="0" w:line="360" w:lineRule="auto"/>
        <w:ind w:firstLine="709"/>
        <w:jc w:val="both"/>
        <w:rPr>
          <w:rFonts w:ascii="Times New Roman" w:hAnsi="Times New Roman"/>
          <w:sz w:val="28"/>
          <w:szCs w:val="28"/>
        </w:rPr>
      </w:pPr>
      <w:r w:rsidRPr="00344BC5">
        <w:rPr>
          <w:rFonts w:ascii="Times New Roman" w:hAnsi="Times New Roman"/>
          <w:sz w:val="28"/>
          <w:szCs w:val="28"/>
        </w:rPr>
        <w:t xml:space="preserve">К сожалению, в нормотворческой сфере Кыргызстана есть факты правовых коллизий. Например, на протяжении многих лет до сегодняшнего времени  должностные лица уполномоченного органа по контролю и регулированию деятельности по водному транспорту в своей работе руководствуются нормативными актами СССР и Российской Федерации. В частности, в пункте 3 постановления Правительства Кыргызской Республики от 11 мая 1999 года № 249 «Вопросы Государственной инспекции водного транспорта при Министерстве транспорта и коммуникаций Кыргызской Республики» говорится: «Разрешить инспекции Регистра до разработки и утверждения новых Правил Регистра применение на территории Кыргызской Республики ранее действующих Правил.». В связи с этим надо уточнить, что орган «Инспекция Регистра» в Кыргызстане ныне не существует, а под термином «Правила Регистра» здесь подразумевается Правила речного Регистра, утвержденного приказом Минречфлота РСФСР  №99 от 2 августа 1988 года, а также Правила российского речного регистра, вступившего в силу в 1 октября 1996 года. На сегодняшний день в Российской Федерации указанные нормативные акты утратили силу. </w:t>
      </w:r>
    </w:p>
    <w:p w:rsidR="00133715" w:rsidRPr="00344BC5" w:rsidRDefault="00133715" w:rsidP="003A0566">
      <w:pPr>
        <w:spacing w:after="0" w:line="360" w:lineRule="auto"/>
        <w:ind w:firstLine="709"/>
        <w:jc w:val="both"/>
        <w:rPr>
          <w:rFonts w:ascii="Times New Roman" w:hAnsi="Times New Roman"/>
          <w:sz w:val="28"/>
          <w:szCs w:val="28"/>
        </w:rPr>
      </w:pPr>
      <w:r w:rsidRPr="00344BC5">
        <w:rPr>
          <w:rFonts w:ascii="Times New Roman" w:hAnsi="Times New Roman"/>
          <w:sz w:val="28"/>
          <w:szCs w:val="28"/>
        </w:rPr>
        <w:t>В добавление к указанному, в соответствии с пунктом 3 статьи 36 Закона Кыргызской Республики «О нормативных правовых актах Кыргызской Республики» - «Нормативные правовые акты Союза ССР применяются на территории Кыргызской Республики до 31 декабря 2009 года в части, не противоречащей законодательству Кыргызской Республики.». Таким образом, вышеуказанная норма, которая предоставляет уполномоченному органу по водному транспорту право применения «ранее действующих Правил» -  противоречит закону.</w:t>
      </w:r>
    </w:p>
    <w:p w:rsidR="00133715" w:rsidRPr="00344BC5" w:rsidRDefault="00133715" w:rsidP="003A0566">
      <w:pPr>
        <w:spacing w:after="0" w:line="360" w:lineRule="auto"/>
        <w:ind w:firstLine="709"/>
        <w:jc w:val="both"/>
        <w:rPr>
          <w:rFonts w:ascii="Times New Roman" w:hAnsi="Times New Roman"/>
          <w:sz w:val="28"/>
          <w:szCs w:val="28"/>
        </w:rPr>
      </w:pPr>
      <w:r w:rsidRPr="00344BC5">
        <w:rPr>
          <w:rFonts w:ascii="Times New Roman" w:hAnsi="Times New Roman"/>
          <w:sz w:val="28"/>
          <w:szCs w:val="28"/>
        </w:rPr>
        <w:t>Современные проблемы нормотворчества в деятельности органов исполнительной власти остаются весьма актуальными и безусловно влияют на качество принимаемых нормативных правовых актов. В этом плане Правительству Кыргызской Республикой предстоит провести ве</w:t>
      </w:r>
      <w:r>
        <w:rPr>
          <w:rFonts w:ascii="Times New Roman" w:hAnsi="Times New Roman"/>
          <w:sz w:val="28"/>
          <w:szCs w:val="28"/>
        </w:rPr>
        <w:t>сьма сложную работу. К примеру,</w:t>
      </w:r>
      <w:r w:rsidRPr="00344BC5">
        <w:rPr>
          <w:rFonts w:ascii="Times New Roman" w:hAnsi="Times New Roman"/>
          <w:sz w:val="28"/>
          <w:szCs w:val="28"/>
        </w:rPr>
        <w:t xml:space="preserve"> в ходе предстоящих работ по приведению нормативно-правовой базы страны в соответствие с принятой Конституцией, необходимо провести следующее:</w:t>
      </w:r>
    </w:p>
    <w:p w:rsidR="00133715" w:rsidRPr="00344BC5" w:rsidRDefault="00133715" w:rsidP="003A0566">
      <w:pPr>
        <w:spacing w:after="0" w:line="360" w:lineRule="auto"/>
        <w:ind w:firstLine="709"/>
        <w:jc w:val="both"/>
        <w:rPr>
          <w:rFonts w:ascii="Times New Roman" w:hAnsi="Times New Roman"/>
          <w:sz w:val="28"/>
          <w:szCs w:val="28"/>
        </w:rPr>
      </w:pPr>
      <w:r w:rsidRPr="00344BC5">
        <w:rPr>
          <w:rFonts w:ascii="Times New Roman" w:hAnsi="Times New Roman"/>
          <w:sz w:val="28"/>
          <w:szCs w:val="28"/>
        </w:rPr>
        <w:t>- принятие комплексных мер по повышения качества проведения</w:t>
      </w:r>
      <w:r>
        <w:rPr>
          <w:rFonts w:ascii="Times New Roman" w:hAnsi="Times New Roman"/>
          <w:sz w:val="28"/>
          <w:szCs w:val="28"/>
        </w:rPr>
        <w:t xml:space="preserve"> экспертиз проектов нормативных</w:t>
      </w:r>
      <w:r>
        <w:rPr>
          <w:rFonts w:ascii="Times New Roman" w:hAnsi="Times New Roman"/>
          <w:sz w:val="28"/>
          <w:szCs w:val="28"/>
          <w:lang w:val="kk-KZ"/>
        </w:rPr>
        <w:t xml:space="preserve"> </w:t>
      </w:r>
      <w:r w:rsidRPr="00344BC5">
        <w:rPr>
          <w:rFonts w:ascii="Times New Roman" w:hAnsi="Times New Roman"/>
          <w:sz w:val="28"/>
          <w:szCs w:val="28"/>
        </w:rPr>
        <w:t>правовых актов (может быть экспертиза как со стороны государственных органов, так и независимых экспертов);</w:t>
      </w:r>
    </w:p>
    <w:p w:rsidR="00133715" w:rsidRPr="00344BC5" w:rsidRDefault="00133715" w:rsidP="003A0566">
      <w:pPr>
        <w:spacing w:after="0" w:line="360" w:lineRule="auto"/>
        <w:ind w:firstLine="709"/>
        <w:jc w:val="both"/>
        <w:rPr>
          <w:rFonts w:ascii="Times New Roman" w:hAnsi="Times New Roman"/>
          <w:sz w:val="28"/>
          <w:szCs w:val="28"/>
        </w:rPr>
      </w:pPr>
      <w:r w:rsidRPr="00344BC5">
        <w:rPr>
          <w:rFonts w:ascii="Times New Roman" w:hAnsi="Times New Roman"/>
          <w:sz w:val="28"/>
          <w:szCs w:val="28"/>
        </w:rPr>
        <w:t xml:space="preserve">- обязательная подготовка прогноза принятия нормативно-правового акта (тщательный и всесторонний анализ разрабатываемого проекта </w:t>
      </w:r>
      <w:r>
        <w:rPr>
          <w:rFonts w:ascii="Times New Roman" w:hAnsi="Times New Roman"/>
          <w:sz w:val="28"/>
          <w:szCs w:val="28"/>
          <w:lang w:val="kk-KZ"/>
        </w:rPr>
        <w:t>нормативных правовых актов</w:t>
      </w:r>
      <w:r w:rsidRPr="00344BC5">
        <w:rPr>
          <w:rFonts w:ascii="Times New Roman" w:hAnsi="Times New Roman"/>
          <w:sz w:val="28"/>
          <w:szCs w:val="28"/>
        </w:rPr>
        <w:t xml:space="preserve"> на предмет возможных положительных и отрицательных последствий после его принятия);</w:t>
      </w:r>
    </w:p>
    <w:p w:rsidR="00133715" w:rsidRPr="00344BC5" w:rsidRDefault="00133715" w:rsidP="003A0566">
      <w:pPr>
        <w:spacing w:after="0" w:line="360" w:lineRule="auto"/>
        <w:ind w:firstLine="709"/>
        <w:jc w:val="both"/>
        <w:rPr>
          <w:rFonts w:ascii="Times New Roman" w:hAnsi="Times New Roman"/>
          <w:sz w:val="28"/>
          <w:szCs w:val="28"/>
        </w:rPr>
      </w:pPr>
      <w:r w:rsidRPr="00344BC5">
        <w:rPr>
          <w:rFonts w:ascii="Times New Roman" w:hAnsi="Times New Roman"/>
          <w:sz w:val="28"/>
          <w:szCs w:val="28"/>
        </w:rPr>
        <w:t>- устранение правовых пробелов и коллизий в действующем законодательстве, а также избегать их при разработке и принятии новых нормативных правовых актов [5].</w:t>
      </w:r>
    </w:p>
    <w:p w:rsidR="00133715" w:rsidRDefault="00133715" w:rsidP="00757B9C">
      <w:pPr>
        <w:spacing w:after="0" w:line="360" w:lineRule="auto"/>
        <w:ind w:firstLine="709"/>
        <w:jc w:val="both"/>
        <w:rPr>
          <w:rFonts w:ascii="Times New Roman" w:hAnsi="Times New Roman"/>
          <w:sz w:val="28"/>
          <w:szCs w:val="28"/>
        </w:rPr>
      </w:pPr>
      <w:r w:rsidRPr="00344BC5">
        <w:rPr>
          <w:rFonts w:ascii="Times New Roman" w:hAnsi="Times New Roman"/>
          <w:sz w:val="28"/>
          <w:szCs w:val="28"/>
        </w:rPr>
        <w:t xml:space="preserve">Естественно, реализация этих мероприятий на практике потребует материальных средств и проявления воли государственных служащих руководящего звена.  </w:t>
      </w:r>
    </w:p>
    <w:p w:rsidR="00133715" w:rsidRPr="00344BC5" w:rsidRDefault="00133715" w:rsidP="00757B9C">
      <w:pPr>
        <w:spacing w:after="0" w:line="360" w:lineRule="auto"/>
        <w:ind w:firstLine="709"/>
        <w:jc w:val="both"/>
        <w:rPr>
          <w:rFonts w:ascii="Times New Roman" w:hAnsi="Times New Roman"/>
          <w:sz w:val="28"/>
          <w:szCs w:val="28"/>
        </w:rPr>
      </w:pPr>
    </w:p>
    <w:p w:rsidR="00133715" w:rsidRPr="009141D0" w:rsidRDefault="00133715" w:rsidP="009141D0">
      <w:pPr>
        <w:spacing w:after="0" w:line="360" w:lineRule="auto"/>
        <w:rPr>
          <w:rFonts w:ascii="Times New Roman" w:hAnsi="Times New Roman"/>
          <w:b/>
          <w:color w:val="000000"/>
          <w:sz w:val="28"/>
          <w:szCs w:val="28"/>
        </w:rPr>
      </w:pPr>
      <w:r w:rsidRPr="009141D0">
        <w:rPr>
          <w:rFonts w:ascii="Times New Roman" w:hAnsi="Times New Roman"/>
          <w:b/>
          <w:color w:val="000000"/>
          <w:sz w:val="28"/>
          <w:szCs w:val="28"/>
        </w:rPr>
        <w:t>Л</w:t>
      </w:r>
      <w:r w:rsidRPr="009141D0">
        <w:rPr>
          <w:rFonts w:ascii="Times New Roman" w:hAnsi="Times New Roman"/>
          <w:b/>
          <w:color w:val="000000"/>
          <w:sz w:val="28"/>
          <w:szCs w:val="28"/>
          <w:lang w:val="mn-MN"/>
        </w:rPr>
        <w:t>итература</w:t>
      </w:r>
      <w:r w:rsidRPr="009141D0">
        <w:rPr>
          <w:rFonts w:ascii="Times New Roman" w:hAnsi="Times New Roman"/>
          <w:b/>
          <w:color w:val="000000"/>
          <w:sz w:val="28"/>
          <w:szCs w:val="28"/>
        </w:rPr>
        <w:t>:</w:t>
      </w:r>
    </w:p>
    <w:p w:rsidR="00133715" w:rsidRPr="00757B9C" w:rsidRDefault="00133715" w:rsidP="00757B9C">
      <w:pPr>
        <w:spacing w:after="0" w:line="360" w:lineRule="auto"/>
        <w:ind w:firstLine="708"/>
        <w:jc w:val="both"/>
        <w:rPr>
          <w:rFonts w:ascii="Times New Roman" w:hAnsi="Times New Roman"/>
          <w:sz w:val="28"/>
          <w:szCs w:val="28"/>
          <w:lang w:val="kk-KZ"/>
        </w:rPr>
      </w:pPr>
      <w:r w:rsidRPr="00757B9C">
        <w:rPr>
          <w:rFonts w:ascii="Times New Roman" w:hAnsi="Times New Roman"/>
          <w:color w:val="000000"/>
          <w:sz w:val="28"/>
          <w:szCs w:val="28"/>
        </w:rPr>
        <w:t>1.</w:t>
      </w:r>
      <w:r w:rsidRPr="00757B9C">
        <w:rPr>
          <w:rFonts w:ascii="Times New Roman" w:hAnsi="Times New Roman"/>
          <w:color w:val="000000"/>
          <w:sz w:val="28"/>
          <w:szCs w:val="28"/>
          <w:lang w:val="mn-MN"/>
        </w:rPr>
        <w:t xml:space="preserve"> </w:t>
      </w:r>
      <w:r w:rsidRPr="00757B9C">
        <w:rPr>
          <w:rFonts w:ascii="Times New Roman" w:hAnsi="Times New Roman"/>
          <w:sz w:val="28"/>
          <w:szCs w:val="28"/>
        </w:rPr>
        <w:t>Шевчук А.А.  Организационно-правовые основы нормотворчества центральных органов исполнительной власти в Украине</w:t>
      </w:r>
      <w:r w:rsidRPr="00757B9C">
        <w:rPr>
          <w:rFonts w:ascii="Times New Roman" w:hAnsi="Times New Roman"/>
          <w:sz w:val="28"/>
          <w:szCs w:val="28"/>
          <w:lang w:val="kk-KZ"/>
        </w:rPr>
        <w:t xml:space="preserve"> // </w:t>
      </w:r>
      <w:r w:rsidRPr="00757B9C">
        <w:rPr>
          <w:rFonts w:ascii="Times New Roman" w:hAnsi="Times New Roman"/>
          <w:sz w:val="28"/>
          <w:szCs w:val="28"/>
        </w:rPr>
        <w:t>Проблемы законности</w:t>
      </w:r>
      <w:r w:rsidRPr="00757B9C">
        <w:rPr>
          <w:rFonts w:ascii="Times New Roman" w:hAnsi="Times New Roman"/>
          <w:sz w:val="28"/>
          <w:szCs w:val="28"/>
          <w:lang w:val="kk-KZ"/>
        </w:rPr>
        <w:t>.</w:t>
      </w:r>
      <w:r w:rsidRPr="00757B9C">
        <w:rPr>
          <w:rFonts w:ascii="Times New Roman" w:hAnsi="Times New Roman"/>
          <w:sz w:val="28"/>
          <w:szCs w:val="28"/>
        </w:rPr>
        <w:t xml:space="preserve"> 2011.</w:t>
      </w:r>
      <w:r w:rsidRPr="00757B9C">
        <w:rPr>
          <w:rFonts w:ascii="Times New Roman" w:hAnsi="Times New Roman"/>
          <w:sz w:val="28"/>
          <w:szCs w:val="28"/>
          <w:lang w:val="kk-KZ"/>
        </w:rPr>
        <w:t xml:space="preserve"> </w:t>
      </w:r>
      <w:r w:rsidRPr="00757B9C">
        <w:rPr>
          <w:rFonts w:ascii="Times New Roman" w:hAnsi="Times New Roman"/>
          <w:sz w:val="28"/>
          <w:szCs w:val="28"/>
        </w:rPr>
        <w:t>№ 117</w:t>
      </w:r>
      <w:r w:rsidRPr="00757B9C">
        <w:rPr>
          <w:rFonts w:ascii="Times New Roman" w:hAnsi="Times New Roman"/>
          <w:sz w:val="28"/>
          <w:szCs w:val="28"/>
          <w:lang w:val="kk-KZ"/>
        </w:rPr>
        <w:t>.</w:t>
      </w:r>
    </w:p>
    <w:p w:rsidR="00133715" w:rsidRPr="00757B9C" w:rsidRDefault="00133715" w:rsidP="00757B9C">
      <w:pPr>
        <w:spacing w:after="0" w:line="360" w:lineRule="auto"/>
        <w:ind w:firstLine="708"/>
        <w:jc w:val="both"/>
        <w:rPr>
          <w:rFonts w:ascii="Times New Roman" w:hAnsi="Times New Roman"/>
          <w:sz w:val="28"/>
          <w:szCs w:val="28"/>
          <w:lang w:val="kk-KZ"/>
        </w:rPr>
      </w:pPr>
      <w:r w:rsidRPr="00757B9C">
        <w:rPr>
          <w:rFonts w:ascii="Times New Roman" w:hAnsi="Times New Roman"/>
          <w:sz w:val="28"/>
          <w:szCs w:val="28"/>
        </w:rPr>
        <w:t>2. Алдашев С.Б. Модернизация процесса правотворчества в Кыргызской</w:t>
      </w:r>
      <w:r w:rsidRPr="00757B9C">
        <w:rPr>
          <w:rFonts w:ascii="Times New Roman" w:hAnsi="Times New Roman"/>
          <w:sz w:val="28"/>
          <w:szCs w:val="28"/>
          <w:lang w:val="kk-KZ"/>
        </w:rPr>
        <w:t xml:space="preserve"> </w:t>
      </w:r>
      <w:r w:rsidRPr="00757B9C">
        <w:rPr>
          <w:rFonts w:ascii="Times New Roman" w:hAnsi="Times New Roman"/>
          <w:sz w:val="28"/>
          <w:szCs w:val="28"/>
        </w:rPr>
        <w:t>Республике»</w:t>
      </w:r>
      <w:r w:rsidRPr="00757B9C">
        <w:rPr>
          <w:rFonts w:ascii="Times New Roman" w:hAnsi="Times New Roman"/>
          <w:sz w:val="28"/>
          <w:szCs w:val="28"/>
          <w:lang w:val="kk-KZ"/>
        </w:rPr>
        <w:t xml:space="preserve"> </w:t>
      </w:r>
      <w:hyperlink r:id="rId7" w:history="1">
        <w:r w:rsidRPr="00757B9C">
          <w:rPr>
            <w:rStyle w:val="Hyperlink"/>
            <w:rFonts w:ascii="Times New Roman" w:hAnsi="Times New Roman"/>
            <w:color w:val="auto"/>
            <w:sz w:val="28"/>
            <w:szCs w:val="28"/>
            <w:u w:val="none"/>
          </w:rPr>
          <w:t>//</w:t>
        </w:r>
        <w:r w:rsidRPr="00757B9C">
          <w:rPr>
            <w:rStyle w:val="Hyperlink"/>
            <w:rFonts w:ascii="Times New Roman" w:hAnsi="Times New Roman"/>
            <w:color w:val="auto"/>
            <w:sz w:val="28"/>
            <w:szCs w:val="28"/>
            <w:u w:val="none"/>
            <w:lang w:val="kk-KZ"/>
          </w:rPr>
          <w:t xml:space="preserve">  </w:t>
        </w:r>
        <w:r w:rsidRPr="00757B9C">
          <w:rPr>
            <w:rStyle w:val="Hyperlink"/>
            <w:rFonts w:ascii="Times New Roman" w:hAnsi="Times New Roman"/>
            <w:color w:val="auto"/>
            <w:sz w:val="28"/>
            <w:szCs w:val="28"/>
            <w:u w:val="none"/>
          </w:rPr>
          <w:t>politika.snauka.ru</w:t>
        </w:r>
      </w:hyperlink>
      <w:r w:rsidRPr="00757B9C">
        <w:rPr>
          <w:rFonts w:ascii="Times New Roman" w:hAnsi="Times New Roman"/>
          <w:sz w:val="28"/>
          <w:szCs w:val="28"/>
          <w:lang w:val="kk-KZ"/>
        </w:rPr>
        <w:t>. (10.04.2017).</w:t>
      </w:r>
    </w:p>
    <w:p w:rsidR="00133715" w:rsidRPr="00757B9C" w:rsidRDefault="00133715" w:rsidP="00757B9C">
      <w:pPr>
        <w:tabs>
          <w:tab w:val="left" w:pos="142"/>
        </w:tabs>
        <w:spacing w:after="0" w:line="360" w:lineRule="auto"/>
        <w:jc w:val="both"/>
        <w:rPr>
          <w:rFonts w:ascii="Times New Roman" w:hAnsi="Times New Roman"/>
          <w:sz w:val="28"/>
          <w:szCs w:val="28"/>
          <w:lang w:val="kk-KZ"/>
        </w:rPr>
      </w:pPr>
      <w:r w:rsidRPr="00757B9C">
        <w:rPr>
          <w:rFonts w:ascii="Times New Roman" w:hAnsi="Times New Roman"/>
          <w:sz w:val="28"/>
          <w:szCs w:val="28"/>
        </w:rPr>
        <w:tab/>
      </w:r>
      <w:r w:rsidRPr="00757B9C">
        <w:rPr>
          <w:rFonts w:ascii="Times New Roman" w:hAnsi="Times New Roman"/>
          <w:sz w:val="28"/>
          <w:szCs w:val="28"/>
        </w:rPr>
        <w:tab/>
        <w:t xml:space="preserve">3. </w:t>
      </w:r>
      <w:r w:rsidRPr="00757B9C">
        <w:rPr>
          <w:rFonts w:ascii="Times New Roman" w:hAnsi="Times New Roman"/>
          <w:sz w:val="28"/>
          <w:szCs w:val="28"/>
          <w:lang w:val="kk-KZ"/>
        </w:rPr>
        <w:t xml:space="preserve"> </w:t>
      </w:r>
      <w:r w:rsidRPr="00757B9C">
        <w:rPr>
          <w:rFonts w:ascii="Times New Roman" w:hAnsi="Times New Roman"/>
          <w:sz w:val="28"/>
          <w:szCs w:val="28"/>
        </w:rPr>
        <w:t>Чекиров</w:t>
      </w:r>
      <w:r w:rsidRPr="00757B9C">
        <w:rPr>
          <w:rFonts w:ascii="Times New Roman" w:hAnsi="Times New Roman"/>
          <w:sz w:val="28"/>
          <w:szCs w:val="28"/>
          <w:lang w:val="kk-KZ"/>
        </w:rPr>
        <w:t xml:space="preserve"> А.</w:t>
      </w:r>
      <w:r w:rsidRPr="00757B9C">
        <w:rPr>
          <w:rFonts w:ascii="Times New Roman" w:hAnsi="Times New Roman"/>
          <w:sz w:val="28"/>
          <w:szCs w:val="28"/>
        </w:rPr>
        <w:t xml:space="preserve"> </w:t>
      </w:r>
      <w:r w:rsidRPr="00757B9C">
        <w:rPr>
          <w:rFonts w:ascii="Times New Roman" w:hAnsi="Times New Roman"/>
          <w:sz w:val="28"/>
          <w:szCs w:val="28"/>
          <w:lang w:val="kk-KZ"/>
        </w:rPr>
        <w:t>О</w:t>
      </w:r>
      <w:r w:rsidRPr="00757B9C">
        <w:rPr>
          <w:rFonts w:ascii="Times New Roman" w:hAnsi="Times New Roman"/>
          <w:sz w:val="28"/>
          <w:szCs w:val="28"/>
        </w:rPr>
        <w:t>б АРВ и проблемах кыргызского законотворчества</w:t>
      </w:r>
      <w:r w:rsidRPr="00757B9C">
        <w:rPr>
          <w:rFonts w:ascii="Times New Roman" w:hAnsi="Times New Roman"/>
          <w:sz w:val="28"/>
          <w:szCs w:val="28"/>
          <w:lang w:val="kk-KZ"/>
        </w:rPr>
        <w:t xml:space="preserve">  </w:t>
      </w:r>
      <w:r w:rsidRPr="00757B9C">
        <w:rPr>
          <w:rFonts w:ascii="Times New Roman" w:hAnsi="Times New Roman"/>
          <w:sz w:val="28"/>
          <w:szCs w:val="28"/>
        </w:rPr>
        <w:t>//</w:t>
      </w:r>
      <w:r w:rsidRPr="00757B9C">
        <w:rPr>
          <w:rFonts w:ascii="Times New Roman" w:hAnsi="Times New Roman"/>
          <w:sz w:val="28"/>
          <w:szCs w:val="28"/>
          <w:lang w:val="kk-KZ"/>
        </w:rPr>
        <w:t xml:space="preserve"> </w:t>
      </w:r>
      <w:hyperlink r:id="rId8" w:history="1">
        <w:r w:rsidRPr="00757B9C">
          <w:rPr>
            <w:rStyle w:val="Hyperlink"/>
            <w:rFonts w:ascii="Times New Roman" w:hAnsi="Times New Roman"/>
            <w:color w:val="auto"/>
            <w:sz w:val="28"/>
            <w:szCs w:val="28"/>
            <w:u w:val="none"/>
          </w:rPr>
          <w:t>www.knews.kg</w:t>
        </w:r>
      </w:hyperlink>
      <w:r w:rsidRPr="00757B9C">
        <w:rPr>
          <w:rFonts w:ascii="Times New Roman" w:hAnsi="Times New Roman"/>
          <w:sz w:val="28"/>
          <w:szCs w:val="28"/>
          <w:lang w:val="kk-KZ"/>
        </w:rPr>
        <w:t>. (10.04.2017).</w:t>
      </w:r>
    </w:p>
    <w:p w:rsidR="00133715" w:rsidRPr="00757B9C" w:rsidRDefault="00133715" w:rsidP="00757B9C">
      <w:pPr>
        <w:spacing w:after="0" w:line="360" w:lineRule="auto"/>
        <w:ind w:firstLine="708"/>
        <w:jc w:val="both"/>
        <w:rPr>
          <w:rStyle w:val="apple-converted-space"/>
          <w:rFonts w:ascii="Times New Roman" w:hAnsi="Times New Roman"/>
          <w:color w:val="000000"/>
          <w:sz w:val="28"/>
          <w:szCs w:val="28"/>
        </w:rPr>
      </w:pPr>
      <w:r w:rsidRPr="00757B9C">
        <w:rPr>
          <w:rFonts w:ascii="Times New Roman" w:hAnsi="Times New Roman"/>
          <w:sz w:val="28"/>
          <w:szCs w:val="28"/>
        </w:rPr>
        <w:t xml:space="preserve">4. </w:t>
      </w:r>
      <w:r w:rsidRPr="00757B9C">
        <w:rPr>
          <w:rStyle w:val="apple-converted-space"/>
          <w:rFonts w:ascii="Times New Roman" w:hAnsi="Times New Roman"/>
          <w:color w:val="000000"/>
          <w:sz w:val="28"/>
          <w:szCs w:val="28"/>
        </w:rPr>
        <w:t>Анализ регуляторного воздействия – инструмент для умного регулирования</w:t>
      </w:r>
      <w:r w:rsidRPr="00757B9C">
        <w:rPr>
          <w:rStyle w:val="apple-converted-space"/>
          <w:rFonts w:ascii="Times New Roman" w:hAnsi="Times New Roman"/>
          <w:color w:val="000000"/>
          <w:sz w:val="28"/>
          <w:szCs w:val="28"/>
          <w:lang w:val="kk-KZ"/>
        </w:rPr>
        <w:t xml:space="preserve"> </w:t>
      </w:r>
      <w:r w:rsidRPr="00757B9C">
        <w:rPr>
          <w:rStyle w:val="apple-converted-space"/>
          <w:rFonts w:ascii="Times New Roman" w:hAnsi="Times New Roman"/>
          <w:color w:val="000000"/>
          <w:sz w:val="28"/>
          <w:szCs w:val="28"/>
        </w:rPr>
        <w:t>//www.kz.undp.org</w:t>
      </w:r>
      <w:r w:rsidRPr="00757B9C">
        <w:rPr>
          <w:rStyle w:val="apple-converted-space"/>
          <w:rFonts w:ascii="Times New Roman" w:hAnsi="Times New Roman"/>
          <w:color w:val="000000"/>
          <w:sz w:val="28"/>
          <w:szCs w:val="28"/>
          <w:lang w:val="kk-KZ"/>
        </w:rPr>
        <w:t xml:space="preserve">. </w:t>
      </w:r>
      <w:r w:rsidRPr="00757B9C">
        <w:rPr>
          <w:rFonts w:ascii="Times New Roman" w:hAnsi="Times New Roman"/>
          <w:sz w:val="28"/>
          <w:szCs w:val="28"/>
          <w:lang w:val="kk-KZ"/>
        </w:rPr>
        <w:t>(10.04.2017).</w:t>
      </w:r>
      <w:r w:rsidRPr="00757B9C">
        <w:rPr>
          <w:rStyle w:val="apple-converted-space"/>
          <w:rFonts w:ascii="Times New Roman" w:hAnsi="Times New Roman"/>
          <w:color w:val="000000"/>
          <w:sz w:val="28"/>
          <w:szCs w:val="28"/>
        </w:rPr>
        <w:t xml:space="preserve"> </w:t>
      </w:r>
    </w:p>
    <w:p w:rsidR="00133715" w:rsidRDefault="00133715" w:rsidP="009141D0">
      <w:pPr>
        <w:pStyle w:val="NoSpacing"/>
        <w:ind w:firstLine="708"/>
        <w:jc w:val="both"/>
        <w:rPr>
          <w:rFonts w:ascii="Times New Roman" w:hAnsi="Times New Roman"/>
          <w:b/>
          <w:sz w:val="24"/>
          <w:szCs w:val="24"/>
        </w:rPr>
      </w:pPr>
      <w:r w:rsidRPr="00757B9C">
        <w:rPr>
          <w:rFonts w:ascii="Times New Roman" w:hAnsi="Times New Roman"/>
          <w:bCs/>
          <w:sz w:val="28"/>
          <w:szCs w:val="28"/>
        </w:rPr>
        <w:t xml:space="preserve">5. </w:t>
      </w:r>
      <w:r w:rsidRPr="00757B9C">
        <w:rPr>
          <w:rFonts w:ascii="Times New Roman" w:hAnsi="Times New Roman"/>
          <w:bCs/>
          <w:color w:val="1F2021"/>
          <w:spacing w:val="-5"/>
          <w:sz w:val="28"/>
          <w:szCs w:val="28"/>
        </w:rPr>
        <w:t>Тургунбаев</w:t>
      </w:r>
      <w:r w:rsidRPr="00757B9C">
        <w:rPr>
          <w:rFonts w:ascii="Times New Roman" w:hAnsi="Times New Roman"/>
          <w:bCs/>
          <w:color w:val="1F2021"/>
          <w:spacing w:val="-5"/>
          <w:sz w:val="28"/>
          <w:szCs w:val="28"/>
          <w:lang w:val="kk-KZ"/>
        </w:rPr>
        <w:t xml:space="preserve"> </w:t>
      </w:r>
      <w:r w:rsidRPr="00757B9C">
        <w:rPr>
          <w:rFonts w:ascii="Times New Roman" w:hAnsi="Times New Roman"/>
          <w:bCs/>
          <w:color w:val="1F2021"/>
          <w:spacing w:val="-5"/>
          <w:sz w:val="28"/>
          <w:szCs w:val="28"/>
        </w:rPr>
        <w:t xml:space="preserve">Р.А. </w:t>
      </w:r>
      <w:r w:rsidRPr="00757B9C">
        <w:rPr>
          <w:rFonts w:ascii="Times New Roman" w:hAnsi="Times New Roman"/>
          <w:sz w:val="28"/>
          <w:szCs w:val="28"/>
        </w:rPr>
        <w:t xml:space="preserve">Законотворчество как сложное социальное явление (Кыргызская </w:t>
      </w:r>
      <w:r w:rsidRPr="00757B9C">
        <w:rPr>
          <w:rFonts w:ascii="Times New Roman" w:hAnsi="Times New Roman"/>
          <w:sz w:val="28"/>
          <w:szCs w:val="28"/>
          <w:lang w:val="kk-KZ"/>
        </w:rPr>
        <w:t>Р</w:t>
      </w:r>
      <w:r w:rsidRPr="00757B9C">
        <w:rPr>
          <w:rFonts w:ascii="Times New Roman" w:hAnsi="Times New Roman"/>
          <w:sz w:val="28"/>
          <w:szCs w:val="28"/>
        </w:rPr>
        <w:t>еспублика)</w:t>
      </w:r>
      <w:r w:rsidRPr="00757B9C">
        <w:rPr>
          <w:rFonts w:ascii="Times New Roman" w:hAnsi="Times New Roman"/>
          <w:sz w:val="28"/>
          <w:szCs w:val="28"/>
          <w:lang w:val="kk-KZ"/>
        </w:rPr>
        <w:t xml:space="preserve"> // </w:t>
      </w:r>
      <w:r w:rsidRPr="00757B9C">
        <w:rPr>
          <w:rFonts w:ascii="Times New Roman" w:hAnsi="Times New Roman"/>
          <w:bCs/>
          <w:color w:val="1F2021"/>
          <w:spacing w:val="-5"/>
          <w:sz w:val="28"/>
          <w:szCs w:val="28"/>
        </w:rPr>
        <w:t>П</w:t>
      </w:r>
      <w:r w:rsidRPr="00757B9C">
        <w:rPr>
          <w:rFonts w:ascii="Times New Roman" w:hAnsi="Times New Roman"/>
          <w:bCs/>
          <w:color w:val="1F2021"/>
          <w:spacing w:val="-5"/>
          <w:sz w:val="28"/>
          <w:szCs w:val="28"/>
          <w:lang w:val="kk-KZ"/>
        </w:rPr>
        <w:t>раво и государство</w:t>
      </w:r>
      <w:r w:rsidRPr="00757B9C">
        <w:rPr>
          <w:rFonts w:ascii="Times New Roman" w:hAnsi="Times New Roman"/>
          <w:bCs/>
          <w:color w:val="1F2021"/>
          <w:spacing w:val="-5"/>
          <w:sz w:val="28"/>
          <w:szCs w:val="28"/>
        </w:rPr>
        <w:t xml:space="preserve">: теория и практика. 2007. </w:t>
      </w:r>
      <w:r w:rsidRPr="00757B9C">
        <w:rPr>
          <w:rFonts w:ascii="Times New Roman" w:hAnsi="Times New Roman"/>
          <w:bCs/>
          <w:color w:val="1F2021"/>
          <w:spacing w:val="-5"/>
          <w:sz w:val="28"/>
          <w:szCs w:val="28"/>
          <w:lang w:val="kk-KZ"/>
        </w:rPr>
        <w:t xml:space="preserve">     </w:t>
      </w:r>
      <w:r w:rsidRPr="00757B9C">
        <w:rPr>
          <w:rFonts w:ascii="Times New Roman" w:hAnsi="Times New Roman"/>
          <w:bCs/>
          <w:color w:val="1F2021"/>
          <w:spacing w:val="-5"/>
          <w:sz w:val="28"/>
          <w:szCs w:val="28"/>
        </w:rPr>
        <w:t>№ 1(25)</w:t>
      </w:r>
      <w:r>
        <w:rPr>
          <w:rFonts w:ascii="Times New Roman" w:hAnsi="Times New Roman"/>
          <w:bCs/>
          <w:color w:val="1F2021"/>
          <w:spacing w:val="-5"/>
          <w:sz w:val="28"/>
          <w:szCs w:val="28"/>
        </w:rPr>
        <w:t>.</w:t>
      </w:r>
      <w:r w:rsidRPr="009141D0">
        <w:rPr>
          <w:rFonts w:ascii="Times New Roman" w:hAnsi="Times New Roman"/>
          <w:b/>
          <w:sz w:val="24"/>
          <w:szCs w:val="24"/>
        </w:rPr>
        <w:t xml:space="preserve"> </w:t>
      </w:r>
    </w:p>
    <w:p w:rsidR="00133715" w:rsidRDefault="00133715" w:rsidP="009141D0">
      <w:pPr>
        <w:pStyle w:val="NoSpacing"/>
        <w:ind w:firstLine="708"/>
        <w:jc w:val="right"/>
        <w:rPr>
          <w:rFonts w:ascii="Times New Roman" w:hAnsi="Times New Roman"/>
          <w:sz w:val="24"/>
          <w:szCs w:val="24"/>
        </w:rPr>
      </w:pPr>
      <w:r w:rsidRPr="00757B9C">
        <w:rPr>
          <w:rFonts w:ascii="Times New Roman" w:hAnsi="Times New Roman"/>
          <w:b/>
          <w:sz w:val="24"/>
          <w:szCs w:val="24"/>
        </w:rPr>
        <w:t>Научный руководитель:</w:t>
      </w:r>
      <w:r w:rsidRPr="00757B9C">
        <w:rPr>
          <w:rFonts w:ascii="Times New Roman" w:hAnsi="Times New Roman"/>
          <w:sz w:val="24"/>
          <w:szCs w:val="24"/>
        </w:rPr>
        <w:t xml:space="preserve"> </w:t>
      </w:r>
    </w:p>
    <w:p w:rsidR="00133715" w:rsidRPr="00757B9C" w:rsidRDefault="00133715" w:rsidP="009141D0">
      <w:pPr>
        <w:pStyle w:val="NoSpacing"/>
        <w:ind w:firstLine="708"/>
        <w:jc w:val="right"/>
        <w:rPr>
          <w:rFonts w:ascii="Times New Roman" w:hAnsi="Times New Roman"/>
          <w:bCs/>
          <w:color w:val="1F2021"/>
          <w:spacing w:val="-5"/>
          <w:sz w:val="24"/>
          <w:szCs w:val="24"/>
        </w:rPr>
      </w:pPr>
      <w:r w:rsidRPr="00757B9C">
        <w:rPr>
          <w:rFonts w:ascii="Times New Roman" w:hAnsi="Times New Roman"/>
          <w:sz w:val="24"/>
          <w:szCs w:val="24"/>
        </w:rPr>
        <w:t>кандидат юридических наук, профессор Примашев Нурзада Маканбетович.</w:t>
      </w:r>
    </w:p>
    <w:p w:rsidR="00133715" w:rsidRPr="00757B9C" w:rsidRDefault="00133715" w:rsidP="00757B9C">
      <w:pPr>
        <w:shd w:val="clear" w:color="auto" w:fill="FFFFFF"/>
        <w:spacing w:after="0" w:line="360" w:lineRule="auto"/>
        <w:ind w:firstLine="708"/>
        <w:jc w:val="both"/>
        <w:rPr>
          <w:rFonts w:ascii="Times New Roman" w:hAnsi="Times New Roman"/>
          <w:bCs/>
          <w:color w:val="1F2021"/>
          <w:spacing w:val="-5"/>
          <w:sz w:val="28"/>
          <w:szCs w:val="28"/>
        </w:rPr>
      </w:pPr>
    </w:p>
    <w:p w:rsidR="00133715" w:rsidRPr="00757B9C" w:rsidRDefault="00133715" w:rsidP="00757B9C">
      <w:pPr>
        <w:pStyle w:val="NoSpacing"/>
        <w:jc w:val="both"/>
        <w:rPr>
          <w:rFonts w:ascii="Times New Roman" w:hAnsi="Times New Roman"/>
          <w:sz w:val="24"/>
          <w:szCs w:val="24"/>
        </w:rPr>
      </w:pPr>
      <w:r w:rsidRPr="00757B9C">
        <w:rPr>
          <w:bCs/>
          <w:color w:val="1F2021"/>
          <w:spacing w:val="-5"/>
        </w:rPr>
        <w:tab/>
      </w:r>
      <w:r w:rsidRPr="00757B9C">
        <w:rPr>
          <w:rFonts w:ascii="Times New Roman" w:hAnsi="Times New Roman"/>
          <w:sz w:val="24"/>
          <w:szCs w:val="24"/>
        </w:rPr>
        <w:t xml:space="preserve"> </w:t>
      </w:r>
    </w:p>
    <w:p w:rsidR="00133715" w:rsidRPr="00757B9C" w:rsidRDefault="00133715">
      <w:pPr>
        <w:rPr>
          <w:rFonts w:ascii="Times New Roman" w:hAnsi="Times New Roman"/>
          <w:b/>
          <w:sz w:val="24"/>
          <w:szCs w:val="24"/>
        </w:rPr>
      </w:pPr>
    </w:p>
    <w:sectPr w:rsidR="00133715" w:rsidRPr="00757B9C" w:rsidSect="003A0566">
      <w:pgSz w:w="11906" w:h="16838"/>
      <w:pgMar w:top="1134" w:right="1133"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715" w:rsidRDefault="00133715" w:rsidP="00A5241E">
      <w:pPr>
        <w:spacing w:after="0" w:line="240" w:lineRule="auto"/>
      </w:pPr>
      <w:r>
        <w:separator/>
      </w:r>
    </w:p>
  </w:endnote>
  <w:endnote w:type="continuationSeparator" w:id="1">
    <w:p w:rsidR="00133715" w:rsidRDefault="00133715" w:rsidP="00A524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715" w:rsidRDefault="00133715" w:rsidP="00A5241E">
      <w:pPr>
        <w:spacing w:after="0" w:line="240" w:lineRule="auto"/>
      </w:pPr>
      <w:r>
        <w:separator/>
      </w:r>
    </w:p>
  </w:footnote>
  <w:footnote w:type="continuationSeparator" w:id="1">
    <w:p w:rsidR="00133715" w:rsidRDefault="00133715" w:rsidP="00A524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36999"/>
    <w:multiLevelType w:val="hybridMultilevel"/>
    <w:tmpl w:val="0A56E8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2327DDA"/>
    <w:multiLevelType w:val="hybridMultilevel"/>
    <w:tmpl w:val="BB66CE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55445C8"/>
    <w:multiLevelType w:val="hybridMultilevel"/>
    <w:tmpl w:val="CB540A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0240230"/>
    <w:multiLevelType w:val="hybridMultilevel"/>
    <w:tmpl w:val="3FE6E1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48502F4"/>
    <w:multiLevelType w:val="hybridMultilevel"/>
    <w:tmpl w:val="6F70A4AA"/>
    <w:lvl w:ilvl="0" w:tplc="A29E2874">
      <w:start w:val="3"/>
      <w:numFmt w:val="decimal"/>
      <w:lvlText w:val="%1."/>
      <w:lvlJc w:val="left"/>
      <w:pPr>
        <w:ind w:left="360" w:hanging="360"/>
      </w:pPr>
      <w:rPr>
        <w:rFonts w:cs="Times New Roman" w:hint="default"/>
        <w:i/>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71B4BD7"/>
    <w:multiLevelType w:val="hybridMultilevel"/>
    <w:tmpl w:val="6A1AC53C"/>
    <w:lvl w:ilvl="0" w:tplc="8710F4F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522350D4"/>
    <w:multiLevelType w:val="hybridMultilevel"/>
    <w:tmpl w:val="FB5A3E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7D97F3C"/>
    <w:multiLevelType w:val="multilevel"/>
    <w:tmpl w:val="089A6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1A338A"/>
    <w:multiLevelType w:val="multilevel"/>
    <w:tmpl w:val="73225E7E"/>
    <w:lvl w:ilvl="0">
      <w:start w:val="1"/>
      <w:numFmt w:val="decimal"/>
      <w:lvlText w:val="%1."/>
      <w:lvlJc w:val="left"/>
      <w:pPr>
        <w:tabs>
          <w:tab w:val="num" w:pos="360"/>
        </w:tabs>
        <w:ind w:left="36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2"/>
  </w:num>
  <w:num w:numId="3">
    <w:abstractNumId w:val="6"/>
  </w:num>
  <w:num w:numId="4">
    <w:abstractNumId w:val="0"/>
  </w:num>
  <w:num w:numId="5">
    <w:abstractNumId w:val="5"/>
  </w:num>
  <w:num w:numId="6">
    <w:abstractNumId w:val="7"/>
  </w:num>
  <w:num w:numId="7">
    <w:abstractNumId w:val="8"/>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2C41"/>
    <w:rsid w:val="00017EB9"/>
    <w:rsid w:val="000658B2"/>
    <w:rsid w:val="000725F3"/>
    <w:rsid w:val="000733F1"/>
    <w:rsid w:val="000A479D"/>
    <w:rsid w:val="000C1C9C"/>
    <w:rsid w:val="000D56FF"/>
    <w:rsid w:val="00102CC1"/>
    <w:rsid w:val="00133715"/>
    <w:rsid w:val="0015130E"/>
    <w:rsid w:val="001713EB"/>
    <w:rsid w:val="001B37C4"/>
    <w:rsid w:val="001B467B"/>
    <w:rsid w:val="001D45E6"/>
    <w:rsid w:val="001E5644"/>
    <w:rsid w:val="002B36C3"/>
    <w:rsid w:val="00337EAC"/>
    <w:rsid w:val="00344BC5"/>
    <w:rsid w:val="003A0566"/>
    <w:rsid w:val="003A0867"/>
    <w:rsid w:val="003D665D"/>
    <w:rsid w:val="003F7BEC"/>
    <w:rsid w:val="004268D1"/>
    <w:rsid w:val="0044113B"/>
    <w:rsid w:val="004863BB"/>
    <w:rsid w:val="004F62DF"/>
    <w:rsid w:val="00525339"/>
    <w:rsid w:val="00532F25"/>
    <w:rsid w:val="00540751"/>
    <w:rsid w:val="00550C15"/>
    <w:rsid w:val="00594778"/>
    <w:rsid w:val="005C67CD"/>
    <w:rsid w:val="005E0666"/>
    <w:rsid w:val="006022DC"/>
    <w:rsid w:val="00605026"/>
    <w:rsid w:val="00687B73"/>
    <w:rsid w:val="006D37F2"/>
    <w:rsid w:val="00716CB1"/>
    <w:rsid w:val="0074747A"/>
    <w:rsid w:val="00757B9C"/>
    <w:rsid w:val="007C1FE0"/>
    <w:rsid w:val="007D092D"/>
    <w:rsid w:val="007F5E8E"/>
    <w:rsid w:val="00810001"/>
    <w:rsid w:val="008A0509"/>
    <w:rsid w:val="008D4D9E"/>
    <w:rsid w:val="009141D0"/>
    <w:rsid w:val="009161BA"/>
    <w:rsid w:val="00952DF7"/>
    <w:rsid w:val="009C10DA"/>
    <w:rsid w:val="00A07D38"/>
    <w:rsid w:val="00A5241E"/>
    <w:rsid w:val="00A540DD"/>
    <w:rsid w:val="00A667A2"/>
    <w:rsid w:val="00A81EE4"/>
    <w:rsid w:val="00A83D32"/>
    <w:rsid w:val="00A90B30"/>
    <w:rsid w:val="00B21401"/>
    <w:rsid w:val="00B276D0"/>
    <w:rsid w:val="00B3782F"/>
    <w:rsid w:val="00B70189"/>
    <w:rsid w:val="00B73DB5"/>
    <w:rsid w:val="00B90CE9"/>
    <w:rsid w:val="00BC2C41"/>
    <w:rsid w:val="00C21D6F"/>
    <w:rsid w:val="00C84452"/>
    <w:rsid w:val="00CF24A5"/>
    <w:rsid w:val="00CF370A"/>
    <w:rsid w:val="00D37F23"/>
    <w:rsid w:val="00DD73A4"/>
    <w:rsid w:val="00DE53E9"/>
    <w:rsid w:val="00DE6A71"/>
    <w:rsid w:val="00DF7E18"/>
    <w:rsid w:val="00E05119"/>
    <w:rsid w:val="00E1353A"/>
    <w:rsid w:val="00E334AC"/>
    <w:rsid w:val="00E36689"/>
    <w:rsid w:val="00E5384D"/>
    <w:rsid w:val="00EC601E"/>
    <w:rsid w:val="00F00D26"/>
    <w:rsid w:val="00F8199F"/>
    <w:rsid w:val="00F852BF"/>
    <w:rsid w:val="00FA0E7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CB1"/>
    <w:pPr>
      <w:spacing w:after="200" w:line="276" w:lineRule="auto"/>
    </w:pPr>
    <w:rPr>
      <w:lang w:val="ru-RU" w:eastAsia="ru-RU"/>
    </w:rPr>
  </w:style>
  <w:style w:type="paragraph" w:styleId="Heading1">
    <w:name w:val="heading 1"/>
    <w:basedOn w:val="Normal"/>
    <w:link w:val="Heading1Char"/>
    <w:uiPriority w:val="99"/>
    <w:qFormat/>
    <w:rsid w:val="00B90CE9"/>
    <w:pPr>
      <w:spacing w:before="100" w:beforeAutospacing="1" w:after="100" w:afterAutospacing="1" w:line="240" w:lineRule="auto"/>
      <w:outlineLvl w:val="0"/>
    </w:pPr>
    <w:rPr>
      <w:rFonts w:ascii="Times New Roman" w:hAnsi="Times New Roman"/>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0CE9"/>
    <w:rPr>
      <w:rFonts w:ascii="Times New Roman" w:hAnsi="Times New Roman" w:cs="Times New Roman"/>
      <w:b/>
      <w:bCs/>
      <w:kern w:val="36"/>
      <w:sz w:val="48"/>
      <w:szCs w:val="48"/>
    </w:rPr>
  </w:style>
  <w:style w:type="character" w:customStyle="1" w:styleId="apple-converted-space">
    <w:name w:val="apple-converted-space"/>
    <w:basedOn w:val="DefaultParagraphFont"/>
    <w:uiPriority w:val="99"/>
    <w:rsid w:val="00BC2C41"/>
    <w:rPr>
      <w:rFonts w:cs="Times New Roman"/>
    </w:rPr>
  </w:style>
  <w:style w:type="paragraph" w:styleId="ListParagraph">
    <w:name w:val="List Paragraph"/>
    <w:basedOn w:val="Normal"/>
    <w:uiPriority w:val="99"/>
    <w:qFormat/>
    <w:rsid w:val="00BC2C41"/>
    <w:pPr>
      <w:ind w:left="720"/>
      <w:contextualSpacing/>
    </w:pPr>
  </w:style>
  <w:style w:type="paragraph" w:styleId="NormalWeb">
    <w:name w:val="Normal (Web)"/>
    <w:basedOn w:val="Normal"/>
    <w:uiPriority w:val="99"/>
    <w:rsid w:val="00B90CE9"/>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B90CE9"/>
    <w:rPr>
      <w:rFonts w:cs="Times New Roman"/>
      <w:b/>
      <w:bCs/>
    </w:rPr>
  </w:style>
  <w:style w:type="character" w:styleId="Emphasis">
    <w:name w:val="Emphasis"/>
    <w:basedOn w:val="DefaultParagraphFont"/>
    <w:uiPriority w:val="99"/>
    <w:qFormat/>
    <w:rsid w:val="00B90CE9"/>
    <w:rPr>
      <w:rFonts w:cs="Times New Roman"/>
      <w:i/>
      <w:iCs/>
    </w:rPr>
  </w:style>
  <w:style w:type="paragraph" w:styleId="NoSpacing">
    <w:name w:val="No Spacing"/>
    <w:uiPriority w:val="99"/>
    <w:qFormat/>
    <w:rsid w:val="000733F1"/>
    <w:rPr>
      <w:lang w:val="ru-RU" w:eastAsia="ru-RU"/>
    </w:rPr>
  </w:style>
  <w:style w:type="paragraph" w:customStyle="1" w:styleId="tkTekst">
    <w:name w:val="_Текст обычный (tkTekst)"/>
    <w:basedOn w:val="Normal"/>
    <w:uiPriority w:val="99"/>
    <w:rsid w:val="00F00D26"/>
    <w:pPr>
      <w:spacing w:after="60"/>
      <w:ind w:firstLine="567"/>
      <w:jc w:val="both"/>
    </w:pPr>
    <w:rPr>
      <w:rFonts w:ascii="Arial" w:hAnsi="Arial" w:cs="Arial"/>
      <w:sz w:val="20"/>
      <w:szCs w:val="20"/>
    </w:rPr>
  </w:style>
  <w:style w:type="paragraph" w:styleId="Header">
    <w:name w:val="header"/>
    <w:basedOn w:val="Normal"/>
    <w:link w:val="HeaderChar"/>
    <w:uiPriority w:val="99"/>
    <w:semiHidden/>
    <w:rsid w:val="00A5241E"/>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A5241E"/>
    <w:rPr>
      <w:rFonts w:cs="Times New Roman"/>
    </w:rPr>
  </w:style>
  <w:style w:type="paragraph" w:styleId="Footer">
    <w:name w:val="footer"/>
    <w:basedOn w:val="Normal"/>
    <w:link w:val="FooterChar"/>
    <w:uiPriority w:val="99"/>
    <w:semiHidden/>
    <w:rsid w:val="00A5241E"/>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A5241E"/>
    <w:rPr>
      <w:rFonts w:cs="Times New Roman"/>
    </w:rPr>
  </w:style>
  <w:style w:type="character" w:styleId="Hyperlink">
    <w:name w:val="Hyperlink"/>
    <w:basedOn w:val="DefaultParagraphFont"/>
    <w:uiPriority w:val="99"/>
    <w:rsid w:val="00810001"/>
    <w:rPr>
      <w:rFonts w:cs="Times New Roman"/>
      <w:color w:val="0000FF"/>
      <w:u w:val="single"/>
    </w:rPr>
  </w:style>
  <w:style w:type="character" w:customStyle="1" w:styleId="td-nr-views-255261">
    <w:name w:val="td-nr-views-255261"/>
    <w:basedOn w:val="DefaultParagraphFont"/>
    <w:uiPriority w:val="99"/>
    <w:rsid w:val="00810001"/>
    <w:rPr>
      <w:rFonts w:cs="Times New Roman"/>
    </w:rPr>
  </w:style>
  <w:style w:type="character" w:customStyle="1" w:styleId="hcc">
    <w:name w:val="hcc"/>
    <w:basedOn w:val="DefaultParagraphFont"/>
    <w:uiPriority w:val="99"/>
    <w:rsid w:val="00810001"/>
    <w:rPr>
      <w:rFonts w:cs="Times New Roman"/>
    </w:rPr>
  </w:style>
  <w:style w:type="paragraph" w:styleId="BalloonText">
    <w:name w:val="Balloon Text"/>
    <w:basedOn w:val="Normal"/>
    <w:link w:val="BalloonTextChar"/>
    <w:uiPriority w:val="99"/>
    <w:semiHidden/>
    <w:rsid w:val="008100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100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1330494">
      <w:marLeft w:val="0"/>
      <w:marRight w:val="0"/>
      <w:marTop w:val="0"/>
      <w:marBottom w:val="0"/>
      <w:divBdr>
        <w:top w:val="none" w:sz="0" w:space="0" w:color="auto"/>
        <w:left w:val="none" w:sz="0" w:space="0" w:color="auto"/>
        <w:bottom w:val="none" w:sz="0" w:space="0" w:color="auto"/>
        <w:right w:val="none" w:sz="0" w:space="0" w:color="auto"/>
      </w:divBdr>
      <w:divsChild>
        <w:div w:id="1851330495">
          <w:marLeft w:val="0"/>
          <w:marRight w:val="0"/>
          <w:marTop w:val="0"/>
          <w:marBottom w:val="0"/>
          <w:divBdr>
            <w:top w:val="none" w:sz="0" w:space="0" w:color="auto"/>
            <w:left w:val="none" w:sz="0" w:space="0" w:color="auto"/>
            <w:bottom w:val="none" w:sz="0" w:space="0" w:color="auto"/>
            <w:right w:val="none" w:sz="0" w:space="0" w:color="auto"/>
          </w:divBdr>
          <w:divsChild>
            <w:div w:id="1851330501">
              <w:marLeft w:val="0"/>
              <w:marRight w:val="0"/>
              <w:marTop w:val="0"/>
              <w:marBottom w:val="167"/>
              <w:divBdr>
                <w:top w:val="none" w:sz="0" w:space="0" w:color="auto"/>
                <w:left w:val="none" w:sz="0" w:space="0" w:color="auto"/>
                <w:bottom w:val="none" w:sz="0" w:space="0" w:color="auto"/>
                <w:right w:val="none" w:sz="0" w:space="0" w:color="auto"/>
              </w:divBdr>
              <w:divsChild>
                <w:div w:id="1851330499">
                  <w:marLeft w:val="67"/>
                  <w:marRight w:val="0"/>
                  <w:marTop w:val="0"/>
                  <w:marBottom w:val="117"/>
                  <w:divBdr>
                    <w:top w:val="none" w:sz="0" w:space="0" w:color="auto"/>
                    <w:left w:val="none" w:sz="0" w:space="0" w:color="auto"/>
                    <w:bottom w:val="none" w:sz="0" w:space="0" w:color="auto"/>
                    <w:right w:val="none" w:sz="0" w:space="0" w:color="auto"/>
                  </w:divBdr>
                  <w:divsChild>
                    <w:div w:id="1851330498">
                      <w:marLeft w:val="0"/>
                      <w:marRight w:val="0"/>
                      <w:marTop w:val="0"/>
                      <w:marBottom w:val="0"/>
                      <w:divBdr>
                        <w:top w:val="none" w:sz="0" w:space="0" w:color="auto"/>
                        <w:left w:val="none" w:sz="0" w:space="0" w:color="auto"/>
                        <w:bottom w:val="none" w:sz="0" w:space="0" w:color="auto"/>
                        <w:right w:val="none" w:sz="0" w:space="0" w:color="auto"/>
                      </w:divBdr>
                    </w:div>
                  </w:divsChild>
                </w:div>
                <w:div w:id="1851330500">
                  <w:marLeft w:val="335"/>
                  <w:marRight w:val="0"/>
                  <w:marTop w:val="0"/>
                  <w:marBottom w:val="0"/>
                  <w:divBdr>
                    <w:top w:val="none" w:sz="0" w:space="0" w:color="auto"/>
                    <w:left w:val="none" w:sz="0" w:space="0" w:color="auto"/>
                    <w:bottom w:val="none" w:sz="0" w:space="0" w:color="auto"/>
                    <w:right w:val="none" w:sz="0" w:space="0" w:color="auto"/>
                  </w:divBdr>
                </w:div>
              </w:divsChild>
            </w:div>
          </w:divsChild>
        </w:div>
        <w:div w:id="1851330506">
          <w:marLeft w:val="0"/>
          <w:marRight w:val="0"/>
          <w:marTop w:val="117"/>
          <w:marBottom w:val="0"/>
          <w:divBdr>
            <w:top w:val="none" w:sz="0" w:space="0" w:color="auto"/>
            <w:left w:val="none" w:sz="0" w:space="0" w:color="auto"/>
            <w:bottom w:val="none" w:sz="0" w:space="0" w:color="auto"/>
            <w:right w:val="none" w:sz="0" w:space="0" w:color="auto"/>
          </w:divBdr>
          <w:divsChild>
            <w:div w:id="1851330497">
              <w:marLeft w:val="0"/>
              <w:marRight w:val="352"/>
              <w:marTop w:val="0"/>
              <w:marBottom w:val="0"/>
              <w:divBdr>
                <w:top w:val="none" w:sz="0" w:space="0" w:color="auto"/>
                <w:left w:val="none" w:sz="0" w:space="0" w:color="auto"/>
                <w:bottom w:val="none" w:sz="0" w:space="0" w:color="auto"/>
                <w:right w:val="none" w:sz="0" w:space="0" w:color="auto"/>
              </w:divBdr>
              <w:divsChild>
                <w:div w:id="185133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330502">
      <w:marLeft w:val="0"/>
      <w:marRight w:val="0"/>
      <w:marTop w:val="0"/>
      <w:marBottom w:val="0"/>
      <w:divBdr>
        <w:top w:val="none" w:sz="0" w:space="0" w:color="auto"/>
        <w:left w:val="none" w:sz="0" w:space="0" w:color="auto"/>
        <w:bottom w:val="none" w:sz="0" w:space="0" w:color="auto"/>
        <w:right w:val="none" w:sz="0" w:space="0" w:color="auto"/>
      </w:divBdr>
    </w:div>
    <w:div w:id="1851330503">
      <w:marLeft w:val="0"/>
      <w:marRight w:val="0"/>
      <w:marTop w:val="0"/>
      <w:marBottom w:val="0"/>
      <w:divBdr>
        <w:top w:val="none" w:sz="0" w:space="0" w:color="auto"/>
        <w:left w:val="none" w:sz="0" w:space="0" w:color="auto"/>
        <w:bottom w:val="none" w:sz="0" w:space="0" w:color="auto"/>
        <w:right w:val="none" w:sz="0" w:space="0" w:color="auto"/>
      </w:divBdr>
    </w:div>
    <w:div w:id="1851330504">
      <w:marLeft w:val="0"/>
      <w:marRight w:val="0"/>
      <w:marTop w:val="0"/>
      <w:marBottom w:val="0"/>
      <w:divBdr>
        <w:top w:val="none" w:sz="0" w:space="0" w:color="auto"/>
        <w:left w:val="none" w:sz="0" w:space="0" w:color="auto"/>
        <w:bottom w:val="none" w:sz="0" w:space="0" w:color="auto"/>
        <w:right w:val="none" w:sz="0" w:space="0" w:color="auto"/>
      </w:divBdr>
    </w:div>
    <w:div w:id="18513305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news.kg" TargetMode="External"/><Relationship Id="rId3" Type="http://schemas.openxmlformats.org/officeDocument/2006/relationships/settings" Target="settings.xml"/><Relationship Id="rId7" Type="http://schemas.openxmlformats.org/officeDocument/2006/relationships/hyperlink" Target="http://politika.snauk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8161</Words>
  <Characters>4652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Admin</cp:lastModifiedBy>
  <cp:revision>3</cp:revision>
  <dcterms:created xsi:type="dcterms:W3CDTF">2017-04-18T20:01:00Z</dcterms:created>
  <dcterms:modified xsi:type="dcterms:W3CDTF">2017-04-29T11:43:00Z</dcterms:modified>
</cp:coreProperties>
</file>