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95" w:rsidRPr="00B54AF8" w:rsidRDefault="00FC5795" w:rsidP="00C245FE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  <w:bookmarkStart w:id="0" w:name="_Toc293618098"/>
      <w:bookmarkStart w:id="1" w:name="_Toc293521134"/>
      <w:r w:rsidRPr="00B54AF8">
        <w:rPr>
          <w:rFonts w:ascii="Times New Roman" w:hAnsi="Times New Roman"/>
          <w:b/>
          <w:sz w:val="28"/>
          <w:szCs w:val="28"/>
          <w:lang w:val="kk-KZ"/>
        </w:rPr>
        <w:t xml:space="preserve">Роза Абитаева , Умиртай Жалелов, </w:t>
      </w:r>
    </w:p>
    <w:p w:rsidR="00FC5795" w:rsidRPr="00B54AF8" w:rsidRDefault="00FC5795" w:rsidP="00C245FE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B54AF8">
        <w:rPr>
          <w:rFonts w:ascii="Times New Roman" w:hAnsi="Times New Roman"/>
          <w:b/>
          <w:sz w:val="28"/>
          <w:szCs w:val="28"/>
          <w:lang w:val="kk-KZ"/>
        </w:rPr>
        <w:t xml:space="preserve">Назым Ермекова </w:t>
      </w:r>
    </w:p>
    <w:p w:rsidR="00FC5795" w:rsidRPr="00B54AF8" w:rsidRDefault="00FC5795" w:rsidP="00C245FE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B54AF8">
        <w:rPr>
          <w:rFonts w:ascii="Times New Roman" w:hAnsi="Times New Roman"/>
          <w:b/>
          <w:sz w:val="28"/>
          <w:szCs w:val="28"/>
          <w:lang w:val="kk-KZ"/>
        </w:rPr>
        <w:t>(Жезказган</w:t>
      </w:r>
      <w:r>
        <w:rPr>
          <w:rFonts w:ascii="Times New Roman" w:hAnsi="Times New Roman"/>
          <w:b/>
          <w:sz w:val="28"/>
          <w:szCs w:val="28"/>
          <w:lang w:val="kk-KZ"/>
        </w:rPr>
        <w:t>,</w:t>
      </w:r>
      <w:r w:rsidRPr="00B54AF8">
        <w:rPr>
          <w:rFonts w:ascii="Times New Roman" w:hAnsi="Times New Roman"/>
          <w:b/>
          <w:sz w:val="28"/>
          <w:szCs w:val="28"/>
          <w:lang w:val="kk-KZ"/>
        </w:rPr>
        <w:t xml:space="preserve"> Казакстан)</w:t>
      </w:r>
    </w:p>
    <w:p w:rsidR="00FC5795" w:rsidRPr="00B54AF8" w:rsidRDefault="00FC5795" w:rsidP="00C245FE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C5795" w:rsidRPr="00B54AF8" w:rsidRDefault="00FC5795" w:rsidP="00C245FE">
      <w:pPr>
        <w:pStyle w:val="Heading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 w:rsidRPr="00B54AF8">
        <w:rPr>
          <w:rStyle w:val="Heading2Char"/>
          <w:rFonts w:ascii="Times New Roman" w:hAnsi="Times New Roman"/>
          <w:noProof/>
          <w:color w:val="auto"/>
          <w:sz w:val="28"/>
          <w:szCs w:val="28"/>
        </w:rPr>
        <w:t xml:space="preserve">ТЕОРИЯ </w:t>
      </w:r>
      <w:r w:rsidRPr="00B54AF8">
        <w:rPr>
          <w:rFonts w:ascii="Times New Roman" w:hAnsi="Times New Roman"/>
          <w:color w:val="auto"/>
          <w:sz w:val="28"/>
          <w:szCs w:val="28"/>
        </w:rPr>
        <w:t>МЫШЛЕНИЯ В ЗАРУБЕЖНОЙ ПСИХОЛОГИИ</w:t>
      </w:r>
      <w:bookmarkEnd w:id="0"/>
      <w:bookmarkEnd w:id="1"/>
    </w:p>
    <w:p w:rsidR="00FC5795" w:rsidRPr="00B54AF8" w:rsidRDefault="00FC5795" w:rsidP="00B54AF8">
      <w:pPr>
        <w:rPr>
          <w:lang w:val="uk-UA"/>
        </w:rPr>
      </w:pP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Теория мышления Вюрцбургских психологов определила два механизма мышления – ассоциации и мотивирующее влияние на мышление: чтобы решить задачу, необходимо иметь соответствующее намерение. 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Продолжил развитие идей Вюрцбургских психологов О. Зельц, автор теории интеллектуальных операций. Центральное понятие его теории – понятие отношений, причем отношений предметных и объективных, в которые человек абстрагирует из целого комплекса раздражений. Он определял мышление как функционирование интеллектуальных операций. Он полностью отходит от интроспективного исследования мышлений и считает необходимым дополнить феноменологический анализ ассоцианистов и Вюрцбуржцев генетическим и функциональным анализом. 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и самой первой стадией процесса решения задач О. Зельц выделяет образование собственно задачи, носящий не репродуктивный, а продуктивный характер. Следующей стадией он видел необходимость завершенности задачи, в связи с чем, возникает антиципация – выявление отношений между неизвестным и известным с формированием представлений о будущем результате решения. Как считал О. Зельц, общие процессы, связанные с постановкой цели и образуют интеллектуальную операцию. Основными интеллектуальными операциями он считал три операции: 1) дополнение комплекса как заполнение определенной незавершенной схемы; 2) абстракция как выделение специфических характеристик предметов и определение отношений между ними и 3) репродукция сходства как выделение специфических признаков с выявлением не схожих, как при абстракции, признаков, а как вариация отличительных признаков. 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Еще одно направление психологии, внесшее на начальных этапах своего становления вклад в развитие психологии мышления – это гештальт-психология. 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Центральным тезисом гештальтистской теории мышлении стал тезис о продуктивном мышлении – как возникновении нового качества, несводимого к качествам отдельно взятых элементов – новой структуры, получившей названия гештальт. При этом сам момент усмотрения этого гештальта, происходящего внезапно, в виде инсайта, как целостного понимания всех составляющих задачи (проблемной ситуации), возможно только при условии усмотрения в проблемной ситуации структуры. Таким образом, понятие структуры и ее усмотрения становятся центральными в гештальт-психологии. При этом гештальт-психологи делали основной упор на изучение визуального мышления (англ. </w:t>
      </w:r>
      <w:r>
        <w:rPr>
          <w:rFonts w:ascii="Times New Roman" w:hAnsi="Times New Roman"/>
          <w:sz w:val="28"/>
          <w:szCs w:val="28"/>
          <w:lang w:val="en-US"/>
        </w:rPr>
        <w:t>visualthinking</w:t>
      </w:r>
      <w:r>
        <w:rPr>
          <w:rFonts w:ascii="Times New Roman" w:hAnsi="Times New Roman"/>
          <w:sz w:val="28"/>
          <w:szCs w:val="28"/>
        </w:rPr>
        <w:t>) – способ решения интеллектуальных задач с опорой на внутренние визуальные образы (представления, воображения) [</w:t>
      </w: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>, с.280].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же направлении развивает теорию гештальт-психологии М. Вертгеймер. Важным положением его теории становиться понятие центрирования – как установление гештальта отдельных частей в отношении центра. Он говорит, что центрирование – «мощный фактор мышления» [</w:t>
      </w: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>, с. 62]. Так же как и К. Коффка, М. Вертгеймер отрицает роль субъекта в мышлении, так как, по его мнению, не субъект решает задачу, а «задача сама стремиться навстречу своему решению, структурной завершенности» [там же]. А роль субъекта носит лишь мотивирующий характер как желание решить проблему.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Другой представитель гештальт-психологии К. Дункер, пожалуй, единственный из гештальт-психологов, кто, не вступая в полемику с предшественниками по изучению мышления, в своей работе «К психологии продуктивного мышления» экспериментально обосновывает структуру и характер продуктивного мышления[</w:t>
      </w:r>
      <w:r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</w:rPr>
        <w:t xml:space="preserve">].  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Уделили внимания проблеме мышления и сторонники бихевиорального направления. Основатель этого направления психологии Дж. Уотсон считал мышление проявлением внутреннего поведения и ассоциализируя его наделял приспособительной к новым условиям окружающей среды функцией, причем не важно, идет речь при этом о животных или человеке. Кроме того, он сводит мышление к поведению методом проб и ошибок. «Мышление, — пишет он, - в узком значении этого слова, если включить в него обучение, есть процесс, протекающий по методу проб и ошибок, – вполне аналогично ручной деятельности» [</w:t>
      </w:r>
      <w:r>
        <w:rPr>
          <w:rFonts w:ascii="Times New Roman" w:hAnsi="Times New Roman"/>
          <w:sz w:val="28"/>
          <w:szCs w:val="28"/>
          <w:lang w:val="kk-KZ"/>
        </w:rPr>
        <w:t>3</w:t>
      </w:r>
      <w:r>
        <w:rPr>
          <w:rFonts w:ascii="Times New Roman" w:hAnsi="Times New Roman"/>
          <w:sz w:val="28"/>
          <w:szCs w:val="28"/>
        </w:rPr>
        <w:t>].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Вслед за Дж. Уотсоном, Э. Торндайк также считал, что решение задач при мышлении  носит случайный характер и строиться по принципу проб и ошибок, а научение как конечный результат решения задач, является непосредственным и не связанным, в конечном счете, с мышлением [</w:t>
      </w:r>
      <w:r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</w:rPr>
        <w:t xml:space="preserve">]. 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Продолжение развитие идеи антиципирующих реакций получило в теории Ч. Осгуда, положившей его в основу необихевиористской теории познания. Согласно этому американскому психологу, механизм антиципирующих реакций лежит в основе любого познавательного процесса. Для обозначения реакции целостного поведения он вводит термин «опосредующий репрезентативный процесс», и все познание сводится к самостимуляции организма им же производимых действий. 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логичного построения теории знания необихевиористами вводится новое понятие, выступающее как еще одна промежуточная переменная – навык. Это понятие становиться в необихевиоризме основной единицей мышления и прочно входит в психологическую терминологию. Навык – «действие, сформированное путем повторения, характеризующееся высокой степенью освоения и отсутствия поэлементной сознательной регуляции и контроля» [</w:t>
      </w:r>
      <w:r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</w:rPr>
        <w:t>, с.227]. Навыки лежат в основе более сложного процесса, также вошедшего в понятийный психологический аппарат благодаря бихевиоризму – научения. Научение – «это сравнительно постоянное изменение поведения или потенциальной возможности поведения, которое является результатом опыта и не может быть отнесено к временным телесным состояниям, вызванным, например, заболеванием, усталостью или лекарственными препаратами» [</w:t>
      </w:r>
      <w:r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</w:rPr>
        <w:t>, с.17].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Среди зарубежных теорий мышления отдельное почетное место занимает теория Ж. Пиаже. Рассматривая мышление в процессе онтогентического развития Ж.Пиаже выделил четыре стадии развития мышления: сенсомоторную (до 2-ух лет), дооперационального  интеллекта (от 2 до 7 лет), стадию конкретных операций (от 8 до 11 лет) и стадию формальных операций (от 11-12 до 14-15 лет), отличающуюся развитием высшего уровня мышления – логического мышления. В контексте нашего изложения подробно остановимся лишь на последних трех. </w:t>
      </w:r>
    </w:p>
    <w:p w:rsidR="00FC5795" w:rsidRDefault="00FC5795" w:rsidP="00C245FE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Дальнейшее развитие психология мышления в зарубежной психологии получила в когнитивной психологии. Для представителей этого направления психологии мышление – «</w:t>
      </w:r>
      <w:r>
        <w:rPr>
          <w:rStyle w:val="FontStyle26"/>
          <w:rFonts w:ascii="Times New Roman" w:hAnsi="Times New Roman" w:cs="Microsoft Sans Serif"/>
          <w:sz w:val="28"/>
          <w:szCs w:val="28"/>
        </w:rPr>
        <w:t>это внутренний процесс манипулирования знаниями, объединяющий прошлые воспоминания с текущей информацией, направленный на решение некоторой проблемы или задачи. Э</w:t>
      </w:r>
      <w:r>
        <w:rPr>
          <w:rFonts w:ascii="Times New Roman" w:hAnsi="Times New Roman"/>
          <w:sz w:val="28"/>
          <w:szCs w:val="28"/>
        </w:rPr>
        <w:t>то процесс, с помощью которого формируется новая мысленная репрезентация; это происходит путем преобразования информации, достигаемое в сложном взаимодействии мысленных атрибутов суждения, абстрагирования, рассуждения, воображения и решения задач» [</w:t>
      </w:r>
      <w:r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</w:rPr>
        <w:t>, с. 423].</w:t>
      </w:r>
    </w:p>
    <w:p w:rsidR="00FC5795" w:rsidRDefault="00FC5795" w:rsidP="00C245FE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Когнитивная психология стала современным продолжателем ряда идей, возникших еще в рамках философии, которые Б. Величковскийусловно делит на три подхода: мышление как манипулирование образами, психометрический подход в изучении мышления и нейрофизиологический подход изучения процессов принятия решения и мышления[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>].</w:t>
      </w:r>
    </w:p>
    <w:p w:rsidR="00FC5795" w:rsidRDefault="00FC5795" w:rsidP="00C245FE">
      <w:pPr>
        <w:pStyle w:val="1"/>
        <w:spacing w:after="0" w:line="360" w:lineRule="auto"/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>Еще одним примером перового подхода является теория решения задач А. Ньюэлла и Г. Саймона [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>]. Модель мышления, созданная этими учеными включает четыре компонента. Первый – парсер – расчленяющего лингвистическую информацию на отдельные элементы и преобразующую их в соответсвующий внутренней репрезентации знаний вид. Второй компонент – база знаний, фиксированная в семантической памяти. Третий – экзеукутивные процессы, или процессы управления, определяющие алгоритмы распознавания, поиска и логического вывода информации, а также принятия решения. И последний, четвертый компонент, полностью симметричен первому и осуществляет перевод из внутренней репрезентации знания к моторному программированию и выполнению целесообразных ответов.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Пожалуй самой разработанной в плане влияния различных сторон и операций на мыслительную деятельность является факторная теория интеллекта Дж.Гилфорда [</w:t>
      </w:r>
      <w:r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]. При помощи факторного анализа им было обнаружено 55 факторов мышления. Он разделил их на три группы:  </w:t>
      </w:r>
    </w:p>
    <w:p w:rsidR="00FC5795" w:rsidRDefault="00FC5795" w:rsidP="00C245FE">
      <w:pPr>
        <w:pStyle w:val="1"/>
        <w:numPr>
          <w:ilvl w:val="1"/>
          <w:numId w:val="1"/>
        </w:numPr>
        <w:spacing w:after="0" w:line="36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bookmarkStart w:id="2" w:name="_Toc293618099"/>
      <w:bookmarkStart w:id="3" w:name="_Toc293521135"/>
      <w:r>
        <w:rPr>
          <w:rFonts w:ascii="Times New Roman" w:hAnsi="Times New Roman"/>
          <w:sz w:val="28"/>
          <w:szCs w:val="28"/>
        </w:rPr>
        <w:t>Тип выполняемой умственной операции:</w:t>
      </w:r>
      <w:bookmarkEnd w:id="2"/>
      <w:bookmarkEnd w:id="3"/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познание – опознание и понимание предъявленного материала (например, узнать предмет по неопределенному силуэту); 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конвергентная продуктивность – поиск в одном направлении при получении одного-единственного правильного ответа (обобщить одним словом несколько понятий); 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4" w:name="BM21"/>
      <w:bookmarkEnd w:id="4"/>
      <w:r>
        <w:rPr>
          <w:rFonts w:ascii="Times New Roman" w:hAnsi="Times New Roman"/>
          <w:sz w:val="28"/>
          <w:szCs w:val="28"/>
        </w:rPr>
        <w:t xml:space="preserve">3) дивергентная продуктивность – поиск в разных направлениях при получении нескольких в равной мере правильных ответов (назвать все возможные способы использования знакомого предмета); 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оценка – суждение о правильности (логичности) заданной ситуации (найти фактическое либо логическое несоответствие в картинке); 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память – запоминание и воспроизведение информации (запомнить и назвать ряд цифр). </w:t>
      </w:r>
    </w:p>
    <w:p w:rsidR="00FC5795" w:rsidRDefault="00FC5795" w:rsidP="00C245FE">
      <w:pPr>
        <w:numPr>
          <w:ilvl w:val="0"/>
          <w:numId w:val="2"/>
        </w:numPr>
        <w:spacing w:after="0" w:line="36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bookmarkStart w:id="5" w:name="_Toc293618100"/>
      <w:bookmarkStart w:id="6" w:name="_Toc293521136"/>
      <w:r>
        <w:rPr>
          <w:rFonts w:ascii="Times New Roman" w:hAnsi="Times New Roman"/>
          <w:sz w:val="28"/>
          <w:szCs w:val="28"/>
        </w:rPr>
        <w:t>Содержание интеллектуальной деятельности:</w:t>
      </w:r>
      <w:bookmarkEnd w:id="5"/>
      <w:bookmarkEnd w:id="6"/>
    </w:p>
    <w:p w:rsidR="00FC5795" w:rsidRDefault="00FC5795" w:rsidP="00C245FE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конкретное (реальные предметы или их изображения);</w:t>
      </w:r>
    </w:p>
    <w:p w:rsidR="00FC5795" w:rsidRDefault="00FC5795" w:rsidP="00C245FE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символическое (буквы, знаки, цифры);</w:t>
      </w:r>
    </w:p>
    <w:p w:rsidR="00FC5795" w:rsidRDefault="00FC5795" w:rsidP="00C245FE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3) семантическое (значение слов); </w:t>
      </w:r>
    </w:p>
    <w:p w:rsidR="00FC5795" w:rsidRDefault="00FC5795" w:rsidP="00C245FE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4) поведенческое (поступки другого человека и самого себя). </w:t>
      </w:r>
    </w:p>
    <w:p w:rsidR="00FC5795" w:rsidRDefault="00FC5795" w:rsidP="00C245FE">
      <w:pPr>
        <w:numPr>
          <w:ilvl w:val="0"/>
          <w:numId w:val="3"/>
        </w:numPr>
        <w:spacing w:after="0" w:line="36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bookmarkStart w:id="7" w:name="_Toc293618101"/>
      <w:bookmarkStart w:id="8" w:name="_Toc293521137"/>
      <w:r>
        <w:rPr>
          <w:rFonts w:ascii="Times New Roman" w:hAnsi="Times New Roman"/>
          <w:sz w:val="28"/>
          <w:szCs w:val="28"/>
        </w:rPr>
        <w:t>Разновидности конечного продукта:</w:t>
      </w:r>
      <w:bookmarkEnd w:id="7"/>
      <w:bookmarkEnd w:id="8"/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единицы объектов (вписать недостающие буквы в слова);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классы объектов (рассортировать предметы на группы);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отношения (установить связи между объектами);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системы (выявить правило организации множества объектов);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трансформации (изменить и преобразовать заданный материал);</w:t>
      </w:r>
    </w:p>
    <w:p w:rsidR="00FC5795" w:rsidRDefault="00FC5795" w:rsidP="00C245F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импликации (предвидеть результат в рамках ситуации "что будет, если..."). 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Одной из последних теорий интеллекта является тройственная теория интеллекта Р. Стернберга [</w:t>
      </w: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 xml:space="preserve">]. Как понятно из названия теории он выделяет три компонента интеллектуальных способностей: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1) творческий интеллект; 2) процессы, связанные с накоплением знаний, – компонентный или аналитический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интеллект; 3) механизмы, обеспечивающие практическое применение знаний и творческих решений,  –  практический интеллект. Р. Стернберг пишет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, что его модель возникла на основе анализа когнитивных иссле</w:t>
      </w:r>
      <w:r>
        <w:rPr>
          <w:rFonts w:ascii="Times New Roman" w:hAnsi="Times New Roman"/>
          <w:color w:val="000000"/>
          <w:sz w:val="28"/>
          <w:szCs w:val="28"/>
        </w:rPr>
        <w:t xml:space="preserve">дований предшественников. Потому компоненты этой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модели идентифицируются, во-первых, с </w:t>
      </w:r>
      <w:r>
        <w:rPr>
          <w:rFonts w:ascii="Times New Roman" w:hAnsi="Times New Roman"/>
          <w:iCs/>
          <w:color w:val="000000"/>
          <w:spacing w:val="1"/>
          <w:sz w:val="28"/>
          <w:szCs w:val="28"/>
        </w:rPr>
        <w:t xml:space="preserve">метапознанием –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процессами, используемыми для планирования, контроля и управле</w:t>
      </w:r>
      <w:r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ния, и, во-вторых, с </w:t>
      </w:r>
      <w:r>
        <w:rPr>
          <w:rFonts w:ascii="Times New Roman" w:hAnsi="Times New Roman"/>
          <w:iCs/>
          <w:color w:val="000000"/>
          <w:spacing w:val="-1"/>
          <w:sz w:val="28"/>
          <w:szCs w:val="28"/>
        </w:rPr>
        <w:t xml:space="preserve">концептуальными структурами.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Что касается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практического интеллекта, то он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связан с </w:t>
      </w:r>
      <w:r>
        <w:rPr>
          <w:rFonts w:ascii="Times New Roman" w:hAnsi="Times New Roman"/>
          <w:iCs/>
          <w:color w:val="000000"/>
          <w:spacing w:val="-1"/>
          <w:sz w:val="28"/>
          <w:szCs w:val="28"/>
        </w:rPr>
        <w:t xml:space="preserve">предметными действиями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и обслуживающими их </w:t>
      </w:r>
      <w:r>
        <w:rPr>
          <w:rFonts w:ascii="Times New Roman" w:hAnsi="Times New Roman"/>
          <w:iCs/>
          <w:color w:val="000000"/>
          <w:spacing w:val="-1"/>
          <w:sz w:val="28"/>
          <w:szCs w:val="28"/>
        </w:rPr>
        <w:t>сенсомотор</w:t>
      </w:r>
      <w:r>
        <w:rPr>
          <w:rFonts w:ascii="Times New Roman" w:hAnsi="Times New Roman"/>
          <w:iCs/>
          <w:color w:val="000000"/>
          <w:spacing w:val="-5"/>
          <w:sz w:val="28"/>
          <w:szCs w:val="28"/>
        </w:rPr>
        <w:t>ными процессами.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iCs/>
          <w:color w:val="000000"/>
          <w:spacing w:val="-5"/>
          <w:sz w:val="28"/>
          <w:szCs w:val="28"/>
        </w:rPr>
        <w:t xml:space="preserve">И третий – нейрофизиологический подход к изучению мышления в когнитивной психологии представлен в работах констатирующих исследованиях, результаты которых еще не обличены в какую-то стойкую теорию, а в лучшем случае являются доказательствами уже предложенных теорий. 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iCs/>
          <w:color w:val="000000"/>
          <w:spacing w:val="-5"/>
          <w:sz w:val="28"/>
          <w:szCs w:val="28"/>
        </w:rPr>
        <w:t xml:space="preserve">Так, Д. Штусс изучает изменение в числе синапсов и показателях метаболической активности головного мозга на разных периодах развития. </w:t>
      </w:r>
    </w:p>
    <w:p w:rsidR="00FC5795" w:rsidRDefault="00FC5795" w:rsidP="00C245F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изучение мышления в зарубежной психологии проделало большой путь от ассоцианизма и гештальт-психологии, до современных экспериментальных исследований мышления в когнитивной психологии. Однако общей особенностью большинства этих теорий было вычленение мышления из такого системного образования как психика и недостаточное внимания вопросам развития мышления. </w:t>
      </w:r>
    </w:p>
    <w:p w:rsidR="00FC5795" w:rsidRPr="00B54AF8" w:rsidRDefault="00FC5795" w:rsidP="00B54AF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54AF8">
        <w:rPr>
          <w:rFonts w:ascii="Times New Roman" w:hAnsi="Times New Roman"/>
          <w:b/>
          <w:sz w:val="28"/>
          <w:szCs w:val="28"/>
        </w:rPr>
        <w:t>Литератур</w:t>
      </w:r>
      <w:r w:rsidRPr="00B54AF8">
        <w:rPr>
          <w:rFonts w:ascii="Times New Roman" w:hAnsi="Times New Roman"/>
          <w:b/>
          <w:sz w:val="28"/>
          <w:szCs w:val="28"/>
          <w:lang w:val="uk-UA"/>
        </w:rPr>
        <w:t>а:</w:t>
      </w:r>
    </w:p>
    <w:p w:rsidR="00FC5795" w:rsidRDefault="00FC5795" w:rsidP="0090256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FC5795" w:rsidRPr="0090256C" w:rsidRDefault="00FC5795" w:rsidP="0090256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0256C">
        <w:rPr>
          <w:rFonts w:ascii="Times New Roman" w:hAnsi="Times New Roman"/>
          <w:sz w:val="28"/>
          <w:szCs w:val="28"/>
        </w:rPr>
        <w:t>1.Петухов В.В. Психология мышления– М.: Изд-во МГУ, 1989. – 89 с.</w:t>
      </w:r>
    </w:p>
    <w:p w:rsidR="00FC5795" w:rsidRPr="0090256C" w:rsidRDefault="00FC5795" w:rsidP="0090256C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kk-KZ"/>
        </w:rPr>
      </w:pPr>
      <w:r w:rsidRPr="0090256C"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90256C">
        <w:rPr>
          <w:rFonts w:ascii="Times New Roman" w:hAnsi="Times New Roman"/>
          <w:sz w:val="28"/>
          <w:szCs w:val="28"/>
        </w:rPr>
        <w:t xml:space="preserve">Дункер К. Психология продуктивного мышления // В кн.: Психология мышления / Под ред. А.М. Матюшкина. – М.: Прогресс, 1965. – 530 с. – С.86-234.  </w:t>
      </w:r>
    </w:p>
    <w:p w:rsidR="00FC5795" w:rsidRPr="0090256C" w:rsidRDefault="00FC5795" w:rsidP="0090256C">
      <w:pPr>
        <w:pStyle w:val="2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0256C">
        <w:rPr>
          <w:rFonts w:ascii="Times New Roman" w:hAnsi="Times New Roman"/>
          <w:sz w:val="28"/>
          <w:szCs w:val="28"/>
          <w:lang w:val="kk-KZ"/>
        </w:rPr>
        <w:t xml:space="preserve">3. </w:t>
      </w:r>
      <w:r w:rsidRPr="0090256C">
        <w:rPr>
          <w:rFonts w:ascii="Times New Roman" w:hAnsi="Times New Roman"/>
          <w:sz w:val="28"/>
          <w:szCs w:val="28"/>
        </w:rPr>
        <w:t xml:space="preserve">Проблема мышления в раннем бихевиоризме. – </w:t>
      </w:r>
      <w:hyperlink r:id="rId5" w:history="1">
        <w:r w:rsidRPr="0090256C">
          <w:rPr>
            <w:rStyle w:val="Hyperlink"/>
            <w:rFonts w:ascii="Times New Roman" w:hAnsi="Times New Roman"/>
            <w:sz w:val="28"/>
            <w:szCs w:val="28"/>
          </w:rPr>
          <w:t>http://psychologylib.ru/books/item/f00/s00/z0000000/st015.shtml</w:t>
        </w:r>
      </w:hyperlink>
      <w:r w:rsidRPr="0090256C">
        <w:rPr>
          <w:rFonts w:ascii="Times New Roman" w:hAnsi="Times New Roman"/>
          <w:sz w:val="28"/>
          <w:szCs w:val="28"/>
        </w:rPr>
        <w:t xml:space="preserve">. </w:t>
      </w:r>
    </w:p>
    <w:p w:rsidR="00FC5795" w:rsidRPr="0090256C" w:rsidRDefault="00FC5795" w:rsidP="0090256C">
      <w:pPr>
        <w:pStyle w:val="2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0256C">
        <w:rPr>
          <w:rFonts w:ascii="Times New Roman" w:hAnsi="Times New Roman"/>
          <w:sz w:val="28"/>
          <w:szCs w:val="28"/>
          <w:lang w:val="kk-KZ"/>
        </w:rPr>
        <w:t xml:space="preserve">4. </w:t>
      </w:r>
      <w:r w:rsidRPr="0090256C">
        <w:rPr>
          <w:rFonts w:ascii="Times New Roman" w:hAnsi="Times New Roman"/>
          <w:sz w:val="28"/>
          <w:szCs w:val="28"/>
        </w:rPr>
        <w:t xml:space="preserve">Хегенхан Б., Олсон М. Теории научения. – 6-е издание. – СПб.: Питер, 2004. – 474 с. </w:t>
      </w:r>
    </w:p>
    <w:p w:rsidR="00FC5795" w:rsidRPr="0090256C" w:rsidRDefault="00FC5795" w:rsidP="0090256C">
      <w:pPr>
        <w:pStyle w:val="2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0256C">
        <w:rPr>
          <w:rFonts w:ascii="Times New Roman" w:hAnsi="Times New Roman"/>
          <w:sz w:val="28"/>
          <w:szCs w:val="28"/>
          <w:lang w:val="kk-KZ"/>
        </w:rPr>
        <w:t xml:space="preserve">5. </w:t>
      </w:r>
      <w:r w:rsidRPr="0090256C">
        <w:rPr>
          <w:rFonts w:ascii="Times New Roman" w:hAnsi="Times New Roman"/>
          <w:sz w:val="28"/>
          <w:szCs w:val="28"/>
        </w:rPr>
        <w:t>Психология: Словарь / Под общ.ред. А.В. Петровского, М.Г. Ярошевского. М.: Политиздат, 1990. – 494 с.</w:t>
      </w:r>
    </w:p>
    <w:p w:rsidR="00FC5795" w:rsidRPr="0090256C" w:rsidRDefault="00FC5795" w:rsidP="0090256C">
      <w:pPr>
        <w:pStyle w:val="2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0256C">
        <w:rPr>
          <w:rFonts w:ascii="Times New Roman" w:hAnsi="Times New Roman"/>
          <w:sz w:val="28"/>
          <w:szCs w:val="28"/>
          <w:lang w:val="kk-KZ"/>
        </w:rPr>
        <w:t xml:space="preserve">6. </w:t>
      </w:r>
      <w:r w:rsidRPr="0090256C">
        <w:rPr>
          <w:rFonts w:ascii="Times New Roman" w:hAnsi="Times New Roman"/>
          <w:sz w:val="28"/>
          <w:szCs w:val="28"/>
        </w:rPr>
        <w:t xml:space="preserve">Солсо Р.Л. Когнитивная психология. – М.: Тривола, 1996. – 600 с. </w:t>
      </w:r>
    </w:p>
    <w:p w:rsidR="00FC5795" w:rsidRPr="0090256C" w:rsidRDefault="00FC5795" w:rsidP="0090256C">
      <w:pPr>
        <w:pStyle w:val="2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0256C">
        <w:rPr>
          <w:rFonts w:ascii="Times New Roman" w:hAnsi="Times New Roman"/>
          <w:sz w:val="28"/>
          <w:szCs w:val="28"/>
          <w:lang w:val="kk-KZ"/>
        </w:rPr>
        <w:t xml:space="preserve">7. </w:t>
      </w:r>
      <w:r w:rsidRPr="0090256C">
        <w:rPr>
          <w:rFonts w:ascii="Times New Roman" w:hAnsi="Times New Roman"/>
          <w:sz w:val="28"/>
          <w:szCs w:val="28"/>
        </w:rPr>
        <w:t>Величковский Б.М. Когнитивная психология. – Т.2. – М.: Академия, 2006. – 448 с.</w:t>
      </w:r>
    </w:p>
    <w:p w:rsidR="00FC5795" w:rsidRPr="0090256C" w:rsidRDefault="00FC5795" w:rsidP="0090256C">
      <w:pPr>
        <w:pStyle w:val="2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256C">
        <w:rPr>
          <w:rFonts w:ascii="Times New Roman" w:hAnsi="Times New Roman"/>
          <w:sz w:val="28"/>
          <w:szCs w:val="28"/>
          <w:lang w:val="kk-KZ"/>
        </w:rPr>
        <w:t xml:space="preserve">8. </w:t>
      </w:r>
      <w:r w:rsidRPr="0090256C">
        <w:rPr>
          <w:rFonts w:ascii="Times New Roman" w:hAnsi="Times New Roman"/>
          <w:sz w:val="28"/>
          <w:szCs w:val="28"/>
        </w:rPr>
        <w:t>Гилфорд Дж. Три стороны интеллекта // В кн.: Психология мышления / Под ред. А.М. Матюшкина. – М.: Прогресс, 1965. – 530 с. –  С.433-456.</w:t>
      </w:r>
    </w:p>
    <w:p w:rsidR="00FC5795" w:rsidRPr="0090256C" w:rsidRDefault="00FC5795" w:rsidP="0090256C">
      <w:pPr>
        <w:pStyle w:val="2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9" w:name="_GoBack"/>
      <w:bookmarkEnd w:id="9"/>
    </w:p>
    <w:p w:rsidR="00FC5795" w:rsidRPr="0090256C" w:rsidRDefault="00FC5795" w:rsidP="002B4BF9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5795" w:rsidRPr="00711F38" w:rsidRDefault="00FC5795" w:rsidP="002B4BF9">
      <w:pPr>
        <w:spacing w:after="0" w:line="360" w:lineRule="auto"/>
        <w:ind w:firstLine="567"/>
        <w:jc w:val="right"/>
        <w:rPr>
          <w:sz w:val="28"/>
          <w:szCs w:val="28"/>
          <w:lang w:val="kk-KZ"/>
        </w:rPr>
      </w:pPr>
    </w:p>
    <w:p w:rsidR="00FC5795" w:rsidRPr="002B4BF9" w:rsidRDefault="00FC5795" w:rsidP="002B4BF9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C5795" w:rsidRPr="00BD002E" w:rsidRDefault="00FC5795" w:rsidP="002B4BF9">
      <w:pPr>
        <w:pStyle w:val="2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5795" w:rsidRPr="00BD002E" w:rsidRDefault="00FC5795" w:rsidP="002B4BF9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5795" w:rsidRPr="00762F99" w:rsidRDefault="00FC5795" w:rsidP="00762F99">
      <w:pPr>
        <w:pStyle w:val="2"/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C5795" w:rsidRPr="00BD002E" w:rsidRDefault="00FC5795" w:rsidP="00C245FE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sectPr w:rsidR="00FC5795" w:rsidRPr="00BD002E" w:rsidSect="00C245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7BCDE0C"/>
    <w:name w:val="&gt;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3"/>
    <w:multiLevelType w:val="multilevel"/>
    <w:tmpl w:val="1E201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0000004"/>
    <w:multiLevelType w:val="multilevel"/>
    <w:tmpl w:val="A378A2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8717F71"/>
    <w:multiLevelType w:val="hybridMultilevel"/>
    <w:tmpl w:val="3FA86F04"/>
    <w:lvl w:ilvl="0" w:tplc="BAEC80D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25B"/>
    <w:rsid w:val="00074005"/>
    <w:rsid w:val="000A0114"/>
    <w:rsid w:val="002130A2"/>
    <w:rsid w:val="00216FED"/>
    <w:rsid w:val="002648E0"/>
    <w:rsid w:val="002A4B86"/>
    <w:rsid w:val="002A7AB8"/>
    <w:rsid w:val="002B4BF9"/>
    <w:rsid w:val="00331587"/>
    <w:rsid w:val="00377A5A"/>
    <w:rsid w:val="00453F39"/>
    <w:rsid w:val="005133AF"/>
    <w:rsid w:val="00652CF4"/>
    <w:rsid w:val="0068150B"/>
    <w:rsid w:val="00711F38"/>
    <w:rsid w:val="00762F99"/>
    <w:rsid w:val="007C502B"/>
    <w:rsid w:val="0090256C"/>
    <w:rsid w:val="00B54AF8"/>
    <w:rsid w:val="00B74DC6"/>
    <w:rsid w:val="00BD002E"/>
    <w:rsid w:val="00BE1A7C"/>
    <w:rsid w:val="00C011EE"/>
    <w:rsid w:val="00C245FE"/>
    <w:rsid w:val="00E7625B"/>
    <w:rsid w:val="00FC0644"/>
    <w:rsid w:val="00FC5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DC6"/>
    <w:pPr>
      <w:spacing w:after="200" w:line="276" w:lineRule="auto"/>
    </w:pPr>
    <w:rPr>
      <w:rFonts w:eastAsia="Times New Roman"/>
      <w:lang w:val="ru-RU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74DC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74DC6"/>
    <w:rPr>
      <w:rFonts w:ascii="Cambria" w:hAnsi="Cambria" w:cs="Times New Roman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rsid w:val="00074005"/>
    <w:rPr>
      <w:rFonts w:cs="Times New Roman"/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B74DC6"/>
    <w:pPr>
      <w:ind w:left="720"/>
    </w:pPr>
  </w:style>
  <w:style w:type="character" w:customStyle="1" w:styleId="FontStyle26">
    <w:name w:val="Font Style26"/>
    <w:uiPriority w:val="99"/>
    <w:rsid w:val="00B74DC6"/>
    <w:rPr>
      <w:rFonts w:ascii="Microsoft Sans Serif" w:hAnsi="Microsoft Sans Serif"/>
      <w:sz w:val="16"/>
    </w:rPr>
  </w:style>
  <w:style w:type="paragraph" w:styleId="ListParagraph">
    <w:name w:val="List Paragraph"/>
    <w:basedOn w:val="Normal"/>
    <w:uiPriority w:val="99"/>
    <w:qFormat/>
    <w:rsid w:val="00762F99"/>
    <w:pPr>
      <w:ind w:left="720"/>
      <w:contextualSpacing/>
    </w:pPr>
  </w:style>
  <w:style w:type="paragraph" w:customStyle="1" w:styleId="2">
    <w:name w:val="Абзац списка2"/>
    <w:basedOn w:val="Normal"/>
    <w:uiPriority w:val="99"/>
    <w:rsid w:val="00762F99"/>
    <w:pPr>
      <w:ind w:left="720"/>
    </w:pPr>
  </w:style>
  <w:style w:type="paragraph" w:styleId="NoSpacing">
    <w:name w:val="No Spacing"/>
    <w:uiPriority w:val="99"/>
    <w:qFormat/>
    <w:rsid w:val="00FC0644"/>
    <w:rPr>
      <w:rFonts w:eastAsia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sychologylib.ru/books/item/f00/s00/z0000000/st015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7</Pages>
  <Words>7570</Words>
  <Characters>4316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Admin</cp:lastModifiedBy>
  <cp:revision>26</cp:revision>
  <dcterms:created xsi:type="dcterms:W3CDTF">2017-05-23T04:01:00Z</dcterms:created>
  <dcterms:modified xsi:type="dcterms:W3CDTF">2017-05-31T07:37:00Z</dcterms:modified>
</cp:coreProperties>
</file>