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337" w:rsidRPr="00F13CE2" w:rsidRDefault="00B02337" w:rsidP="00D17D6E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F13CE2">
        <w:rPr>
          <w:b/>
          <w:sz w:val="28"/>
          <w:szCs w:val="28"/>
          <w:lang w:val="uk-UA"/>
        </w:rPr>
        <w:t>Олена Жигайло, Юлія Євдокімова</w:t>
      </w:r>
    </w:p>
    <w:p w:rsidR="00B02337" w:rsidRPr="00F13CE2" w:rsidRDefault="00B02337" w:rsidP="00D17D6E">
      <w:pPr>
        <w:spacing w:line="360" w:lineRule="auto"/>
        <w:jc w:val="right"/>
        <w:rPr>
          <w:b/>
          <w:sz w:val="28"/>
          <w:szCs w:val="28"/>
        </w:rPr>
      </w:pPr>
      <w:r w:rsidRPr="00F13CE2">
        <w:rPr>
          <w:b/>
          <w:sz w:val="28"/>
          <w:szCs w:val="28"/>
          <w:lang w:val="uk-UA"/>
        </w:rPr>
        <w:t>(Одеса, Україна)</w:t>
      </w:r>
    </w:p>
    <w:p w:rsidR="00B02337" w:rsidRPr="00D17D6E" w:rsidRDefault="00B02337" w:rsidP="00D17D6E">
      <w:pPr>
        <w:spacing w:line="360" w:lineRule="auto"/>
        <w:jc w:val="center"/>
        <w:rPr>
          <w:sz w:val="28"/>
          <w:szCs w:val="28"/>
          <w:lang w:val="uk-UA"/>
        </w:rPr>
      </w:pPr>
    </w:p>
    <w:p w:rsidR="00B02337" w:rsidRPr="00D17D6E" w:rsidRDefault="00B02337" w:rsidP="00D17D6E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17D6E">
        <w:rPr>
          <w:b/>
          <w:sz w:val="28"/>
          <w:szCs w:val="28"/>
          <w:lang w:val="uk-UA"/>
        </w:rPr>
        <w:t>ДОСЛІДЖЕННЯ ДИНАМІКИ УРОЖАЙНОСТІ СОНЯШНИКА В ВІННИЦЬКІЙ ОБЛАСТІ</w:t>
      </w:r>
    </w:p>
    <w:p w:rsidR="00B02337" w:rsidRPr="00D17D6E" w:rsidRDefault="00B02337" w:rsidP="00D17D6E">
      <w:pPr>
        <w:spacing w:line="360" w:lineRule="auto"/>
        <w:rPr>
          <w:sz w:val="28"/>
          <w:szCs w:val="28"/>
          <w:lang w:val="uk-UA"/>
        </w:rPr>
      </w:pPr>
    </w:p>
    <w:p w:rsidR="00B02337" w:rsidRDefault="00B02337" w:rsidP="00D17D6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17D6E">
        <w:rPr>
          <w:b/>
          <w:sz w:val="28"/>
          <w:szCs w:val="28"/>
          <w:lang w:val="uk-UA"/>
        </w:rPr>
        <w:t>Вступ</w:t>
      </w:r>
      <w:r w:rsidRPr="00B53B74">
        <w:rPr>
          <w:b/>
          <w:sz w:val="28"/>
          <w:szCs w:val="28"/>
          <w:lang w:val="uk-UA"/>
        </w:rPr>
        <w:t xml:space="preserve">. </w:t>
      </w:r>
      <w:r w:rsidRPr="00B53B74">
        <w:rPr>
          <w:sz w:val="28"/>
          <w:szCs w:val="28"/>
          <w:lang w:val="uk-UA"/>
        </w:rPr>
        <w:t xml:space="preserve">В Україні однією з найпопулярніших олійних культур є соняшник. Високий рівень рентабельності і попит на насіння спричинили значне розширення його посівних площ. Соняшник - основна олійна культура країни. За народногосподарської цінності і значенням він не поступається таким широко розповсюдженим культурам, як пшениця, кукурудза, соя. У порівнянні з іншими олійними культурами соняшник дає найбільший вихід олії з одиниці площі. На соняшникову олію припадає 98% загального виробництва олії в Україні [1]. </w:t>
      </w:r>
    </w:p>
    <w:p w:rsidR="00B02337" w:rsidRDefault="00B02337" w:rsidP="00D17D6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7D5F06">
        <w:rPr>
          <w:sz w:val="28"/>
          <w:szCs w:val="28"/>
          <w:lang w:val="uk-UA"/>
        </w:rPr>
        <w:t>До 1990 року посівні площі соняшнику с</w:t>
      </w:r>
      <w:r>
        <w:rPr>
          <w:sz w:val="28"/>
          <w:szCs w:val="28"/>
          <w:lang w:val="uk-UA"/>
        </w:rPr>
        <w:t>тановили приблизно 1,6 млн га. У</w:t>
      </w:r>
      <w:r w:rsidRPr="007D5F06">
        <w:rPr>
          <w:sz w:val="28"/>
          <w:szCs w:val="28"/>
          <w:lang w:val="uk-UA"/>
        </w:rPr>
        <w:t xml:space="preserve"> 2016 року площа сільськогосподарських угідь під соняшником збільшилася до 5,3 млн га.</w:t>
      </w:r>
      <w:r>
        <w:rPr>
          <w:sz w:val="28"/>
          <w:szCs w:val="28"/>
          <w:lang w:val="uk-UA"/>
        </w:rPr>
        <w:t xml:space="preserve"> </w:t>
      </w:r>
    </w:p>
    <w:p w:rsidR="00B02337" w:rsidRDefault="00B02337" w:rsidP="00D17D6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FE0A18">
        <w:rPr>
          <w:sz w:val="28"/>
          <w:szCs w:val="28"/>
          <w:lang w:val="uk-UA"/>
        </w:rPr>
        <w:t>Зростання площ посіву під соняшником і стабільна врожайність забезпечили Україні високі валові збори. Серед світових виробників Україна займає провідне місце за валовим збором насіння цієї культури.</w:t>
      </w:r>
      <w:r>
        <w:rPr>
          <w:sz w:val="28"/>
          <w:szCs w:val="28"/>
          <w:lang w:val="uk-UA"/>
        </w:rPr>
        <w:t xml:space="preserve"> </w:t>
      </w:r>
    </w:p>
    <w:p w:rsidR="00B02337" w:rsidRPr="00B53B74" w:rsidRDefault="00B02337" w:rsidP="00D17D6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FE0A18">
        <w:rPr>
          <w:sz w:val="28"/>
          <w:szCs w:val="28"/>
          <w:lang w:val="uk-UA"/>
        </w:rPr>
        <w:t>Середня врожайність соняшнику в Україні за останні 10 років становить 19 ц / га</w:t>
      </w:r>
      <w:r>
        <w:rPr>
          <w:sz w:val="28"/>
          <w:szCs w:val="28"/>
          <w:lang w:val="uk-UA"/>
        </w:rPr>
        <w:t xml:space="preserve"> </w:t>
      </w:r>
      <w:r w:rsidRPr="00B53B74">
        <w:rPr>
          <w:sz w:val="28"/>
          <w:szCs w:val="28"/>
          <w:lang w:val="uk-UA"/>
        </w:rPr>
        <w:t>[1].</w:t>
      </w:r>
    </w:p>
    <w:p w:rsidR="00B02337" w:rsidRPr="0060407E" w:rsidRDefault="00B02337" w:rsidP="00D17D6E">
      <w:pPr>
        <w:suppressAutoHyphens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Метою</w:t>
      </w:r>
      <w:bookmarkStart w:id="0" w:name="_GoBack"/>
      <w:bookmarkEnd w:id="0"/>
      <w:r w:rsidRPr="00862261">
        <w:rPr>
          <w:sz w:val="28"/>
          <w:lang w:val="uk-UA"/>
        </w:rPr>
        <w:t xml:space="preserve"> </w:t>
      </w:r>
      <w:r>
        <w:rPr>
          <w:sz w:val="28"/>
          <w:lang w:val="uk-UA"/>
        </w:rPr>
        <w:t>даної роботи було</w:t>
      </w:r>
      <w:r w:rsidRPr="00574285">
        <w:rPr>
          <w:color w:val="FF0000"/>
          <w:sz w:val="28"/>
          <w:lang w:val="uk-UA"/>
        </w:rPr>
        <w:t xml:space="preserve"> </w:t>
      </w:r>
      <w:r w:rsidRPr="0044297E">
        <w:rPr>
          <w:sz w:val="28"/>
          <w:lang w:val="uk-UA"/>
        </w:rPr>
        <w:t xml:space="preserve">дослідити </w:t>
      </w:r>
      <w:r>
        <w:rPr>
          <w:sz w:val="28"/>
          <w:lang w:val="uk-UA"/>
        </w:rPr>
        <w:t xml:space="preserve">закономірність </w:t>
      </w:r>
      <w:r w:rsidRPr="0060407E">
        <w:rPr>
          <w:sz w:val="28"/>
          <w:lang w:val="uk-UA"/>
        </w:rPr>
        <w:t>мінлив</w:t>
      </w:r>
      <w:r>
        <w:rPr>
          <w:sz w:val="28"/>
          <w:lang w:val="uk-UA"/>
        </w:rPr>
        <w:t>ості</w:t>
      </w:r>
      <w:r w:rsidRPr="0060407E">
        <w:rPr>
          <w:sz w:val="28"/>
          <w:lang w:val="uk-UA"/>
        </w:rPr>
        <w:t xml:space="preserve"> урожаїв</w:t>
      </w:r>
      <w:r>
        <w:rPr>
          <w:sz w:val="28"/>
          <w:lang w:val="uk-UA"/>
        </w:rPr>
        <w:t xml:space="preserve"> насіння соняшнику за часом</w:t>
      </w:r>
      <w:r w:rsidRPr="0060407E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на сільськогосподарських угіддях Вінницької області</w:t>
      </w:r>
      <w:r w:rsidRPr="0060407E">
        <w:rPr>
          <w:sz w:val="28"/>
          <w:szCs w:val="28"/>
          <w:lang w:val="uk-UA"/>
        </w:rPr>
        <w:t>.</w:t>
      </w:r>
      <w:r w:rsidRPr="0060407E">
        <w:rPr>
          <w:sz w:val="28"/>
          <w:lang w:val="uk-UA"/>
        </w:rPr>
        <w:t xml:space="preserve"> </w:t>
      </w:r>
    </w:p>
    <w:p w:rsidR="00B02337" w:rsidRDefault="00B02337" w:rsidP="00D17D6E">
      <w:pPr>
        <w:suppressAutoHyphens/>
        <w:spacing w:line="360" w:lineRule="auto"/>
        <w:ind w:firstLine="720"/>
        <w:jc w:val="both"/>
        <w:rPr>
          <w:sz w:val="28"/>
          <w:lang w:val="uk-UA"/>
        </w:rPr>
      </w:pPr>
      <w:r w:rsidRPr="00AA6673">
        <w:rPr>
          <w:b/>
          <w:sz w:val="28"/>
          <w:szCs w:val="28"/>
          <w:lang w:val="uk-UA"/>
        </w:rPr>
        <w:t xml:space="preserve">Методи та матеріали досліджень. </w:t>
      </w:r>
      <w:r w:rsidRPr="0044297E">
        <w:rPr>
          <w:sz w:val="28"/>
          <w:szCs w:val="28"/>
          <w:lang w:val="uk-UA"/>
        </w:rPr>
        <w:t xml:space="preserve">Розрахунки </w:t>
      </w:r>
      <w:r w:rsidRPr="0060407E">
        <w:rPr>
          <w:sz w:val="28"/>
          <w:lang w:val="uk-UA"/>
        </w:rPr>
        <w:t>тенденції</w:t>
      </w:r>
      <w:r w:rsidRPr="0044297E">
        <w:rPr>
          <w:sz w:val="28"/>
          <w:szCs w:val="28"/>
          <w:lang w:val="uk-UA"/>
        </w:rPr>
        <w:t xml:space="preserve"> </w:t>
      </w:r>
      <w:r w:rsidRPr="0060407E">
        <w:rPr>
          <w:sz w:val="28"/>
          <w:lang w:val="uk-UA"/>
        </w:rPr>
        <w:t xml:space="preserve">урожаїв </w:t>
      </w:r>
      <w:r>
        <w:rPr>
          <w:sz w:val="28"/>
          <w:lang w:val="uk-UA"/>
        </w:rPr>
        <w:t xml:space="preserve">проводилися за  </w:t>
      </w:r>
      <w:r w:rsidRPr="0060407E">
        <w:rPr>
          <w:sz w:val="28"/>
          <w:lang w:val="uk-UA"/>
        </w:rPr>
        <w:t>метод</w:t>
      </w:r>
      <w:r>
        <w:rPr>
          <w:sz w:val="28"/>
          <w:lang w:val="uk-UA"/>
        </w:rPr>
        <w:t>ом</w:t>
      </w:r>
      <w:r w:rsidRPr="0060407E">
        <w:rPr>
          <w:sz w:val="28"/>
          <w:lang w:val="uk-UA"/>
        </w:rPr>
        <w:t xml:space="preserve"> </w:t>
      </w:r>
      <w:r>
        <w:rPr>
          <w:sz w:val="28"/>
          <w:lang w:val="uk-UA"/>
        </w:rPr>
        <w:t>гармонічних зважувань</w:t>
      </w:r>
      <w:r w:rsidRPr="0060407E">
        <w:rPr>
          <w:sz w:val="28"/>
          <w:lang w:val="uk-UA"/>
        </w:rPr>
        <w:t>.</w:t>
      </w:r>
    </w:p>
    <w:p w:rsidR="00B02337" w:rsidRDefault="00B02337" w:rsidP="00F46DF1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17D6E">
        <w:rPr>
          <w:sz w:val="28"/>
          <w:szCs w:val="28"/>
          <w:lang w:val="uk-UA"/>
        </w:rPr>
        <w:tab/>
      </w:r>
      <w:r w:rsidRPr="00862261">
        <w:rPr>
          <w:color w:val="000000"/>
          <w:sz w:val="28"/>
          <w:szCs w:val="28"/>
          <w:shd w:val="clear" w:color="auto" w:fill="FFFFFF"/>
          <w:lang w:val="uk-UA"/>
        </w:rPr>
        <w:t>Головна мета методу гармонічних зважувань полягає в тому, що внаслідок порівняння окремих спостережень часового ряду віддається п</w:t>
      </w:r>
      <w:r>
        <w:rPr>
          <w:color w:val="000000"/>
          <w:sz w:val="28"/>
          <w:szCs w:val="28"/>
          <w:shd w:val="clear" w:color="auto" w:fill="FFFFFF"/>
          <w:lang w:val="uk-UA"/>
        </w:rPr>
        <w:t>еревага пізнішим спостереженням, тому що більш пізніші спостереження повинні сильніше відображатися на прогностичній оцінці, ніж вплив більш ранніх.</w:t>
      </w:r>
    </w:p>
    <w:p w:rsidR="00B02337" w:rsidRDefault="00B02337" w:rsidP="00F46DF1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B02337" w:rsidRDefault="00B02337" w:rsidP="00F46DF1">
      <w:pPr>
        <w:spacing w:line="360" w:lineRule="auto"/>
        <w:jc w:val="right"/>
        <w:rPr>
          <w:color w:val="000000"/>
          <w:sz w:val="28"/>
          <w:szCs w:val="28"/>
          <w:lang w:val="uk-UA"/>
        </w:rPr>
      </w:pPr>
      <w:r w:rsidRPr="002939F6">
        <w:rPr>
          <w:color w:val="000000"/>
          <w:sz w:val="28"/>
          <w:szCs w:val="28"/>
        </w:rPr>
        <w:fldChar w:fldCharType="begin"/>
      </w:r>
      <w:r w:rsidRPr="002939F6">
        <w:rPr>
          <w:color w:val="000000"/>
          <w:sz w:val="28"/>
          <w:szCs w:val="28"/>
        </w:rPr>
        <w:instrText xml:space="preserve"> QUOTE </w:instrText>
      </w:r>
      <w:r w:rsidRPr="002939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22C73&quot;/&gt;&lt;wsp:rsid wsp:val=&quot;00027543&quot;/&gt;&lt;wsp:rsid wsp:val=&quot;00073324&quot;/&gt;&lt;wsp:rsid wsp:val=&quot;00201D1A&quot;/&gt;&lt;wsp:rsid wsp:val=&quot;00202C17&quot;/&gt;&lt;wsp:rsid wsp:val=&quot;002654AD&quot;/&gt;&lt;wsp:rsid wsp:val=&quot;00265699&quot;/&gt;&lt;wsp:rsid wsp:val=&quot;002D5012&quot;/&gt;&lt;wsp:rsid wsp:val=&quot;00380C17&quot;/&gt;&lt;wsp:rsid wsp:val=&quot;00381B78&quot;/&gt;&lt;wsp:rsid wsp:val=&quot;00382FD8&quot;/&gt;&lt;wsp:rsid wsp:val=&quot;003A67AF&quot;/&gt;&lt;wsp:rsid wsp:val=&quot;003A798E&quot;/&gt;&lt;wsp:rsid wsp:val=&quot;003E2A40&quot;/&gt;&lt;wsp:rsid wsp:val=&quot;00406F2A&quot;/&gt;&lt;wsp:rsid wsp:val=&quot;00412DBB&quot;/&gt;&lt;wsp:rsid wsp:val=&quot;00422C73&quot;/&gt;&lt;wsp:rsid wsp:val=&quot;0044297E&quot;/&gt;&lt;wsp:rsid wsp:val=&quot;00493A9A&quot;/&gt;&lt;wsp:rsid wsp:val=&quot;005234F5&quot;/&gt;&lt;wsp:rsid wsp:val=&quot;005508C1&quot;/&gt;&lt;wsp:rsid wsp:val=&quot;005764FC&quot;/&gt;&lt;wsp:rsid wsp:val=&quot;00622861&quot;/&gt;&lt;wsp:rsid wsp:val=&quot;00625744&quot;/&gt;&lt;wsp:rsid wsp:val=&quot;006B1FBF&quot;/&gt;&lt;wsp:rsid wsp:val=&quot;007D5F06&quot;/&gt;&lt;wsp:rsid wsp:val=&quot;00852801&quot;/&gt;&lt;wsp:rsid wsp:val=&quot;008D2E44&quot;/&gt;&lt;wsp:rsid wsp:val=&quot;00A665B1&quot;/&gt;&lt;wsp:rsid wsp:val=&quot;00AA64CB&quot;/&gt;&lt;wsp:rsid wsp:val=&quot;00B27F0E&quot;/&gt;&lt;wsp:rsid wsp:val=&quot;00B53B74&quot;/&gt;&lt;wsp:rsid wsp:val=&quot;00BB25F0&quot;/&gt;&lt;wsp:rsid wsp:val=&quot;00C02219&quot;/&gt;&lt;wsp:rsid wsp:val=&quot;00D17D6E&quot;/&gt;&lt;wsp:rsid wsp:val=&quot;00D468D7&quot;/&gt;&lt;wsp:rsid wsp:val=&quot;00D47EC0&quot;/&gt;&lt;wsp:rsid wsp:val=&quot;00D93A38&quot;/&gt;&lt;wsp:rsid wsp:val=&quot;00E165A0&quot;/&gt;&lt;wsp:rsid wsp:val=&quot;00E75442&quot;/&gt;&lt;wsp:rsid wsp:val=&quot;00EF797C&quot;/&gt;&lt;wsp:rsid wsp:val=&quot;00F17146&quot;/&gt;&lt;wsp:rsid wsp:val=&quot;00F46DF1&quot;/&gt;&lt;wsp:rsid wsp:val=&quot;00F55E00&quot;/&gt;&lt;wsp:rsid wsp:val=&quot;00F725C7&quot;/&gt;&lt;wsp:rsid wsp:val=&quot;00FE0A18&quot;/&gt;&lt;/wsp:rsids&gt;&lt;/w:docPr&gt;&lt;w:body&gt;&lt;w:p wsp:rsidR=&quot;00000000&quot; wsp:rsidRDefault=&quot;00412DB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y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i&lt;/m:t&gt;&lt;/m:r&gt;&lt;/m:sub&gt;&lt;/m:sSub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t=1,2,вЂ¦,n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939F6">
        <w:rPr>
          <w:color w:val="000000"/>
          <w:sz w:val="28"/>
          <w:szCs w:val="28"/>
        </w:rPr>
        <w:instrText xml:space="preserve"> </w:instrText>
      </w:r>
      <w:r w:rsidRPr="002939F6">
        <w:rPr>
          <w:color w:val="000000"/>
          <w:sz w:val="28"/>
          <w:szCs w:val="28"/>
        </w:rPr>
        <w:fldChar w:fldCharType="separate"/>
      </w:r>
      <w:r w:rsidRPr="002939F6">
        <w:pict>
          <v:shape id="_x0000_i1026" type="#_x0000_t75" style="width:9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22C73&quot;/&gt;&lt;wsp:rsid wsp:val=&quot;00027543&quot;/&gt;&lt;wsp:rsid wsp:val=&quot;00073324&quot;/&gt;&lt;wsp:rsid wsp:val=&quot;00201D1A&quot;/&gt;&lt;wsp:rsid wsp:val=&quot;00202C17&quot;/&gt;&lt;wsp:rsid wsp:val=&quot;002654AD&quot;/&gt;&lt;wsp:rsid wsp:val=&quot;00265699&quot;/&gt;&lt;wsp:rsid wsp:val=&quot;002D5012&quot;/&gt;&lt;wsp:rsid wsp:val=&quot;00380C17&quot;/&gt;&lt;wsp:rsid wsp:val=&quot;00381B78&quot;/&gt;&lt;wsp:rsid wsp:val=&quot;00382FD8&quot;/&gt;&lt;wsp:rsid wsp:val=&quot;003A67AF&quot;/&gt;&lt;wsp:rsid wsp:val=&quot;003A798E&quot;/&gt;&lt;wsp:rsid wsp:val=&quot;003E2A40&quot;/&gt;&lt;wsp:rsid wsp:val=&quot;00406F2A&quot;/&gt;&lt;wsp:rsid wsp:val=&quot;00412DBB&quot;/&gt;&lt;wsp:rsid wsp:val=&quot;00422C73&quot;/&gt;&lt;wsp:rsid wsp:val=&quot;0044297E&quot;/&gt;&lt;wsp:rsid wsp:val=&quot;00493A9A&quot;/&gt;&lt;wsp:rsid wsp:val=&quot;005234F5&quot;/&gt;&lt;wsp:rsid wsp:val=&quot;005508C1&quot;/&gt;&lt;wsp:rsid wsp:val=&quot;005764FC&quot;/&gt;&lt;wsp:rsid wsp:val=&quot;00622861&quot;/&gt;&lt;wsp:rsid wsp:val=&quot;00625744&quot;/&gt;&lt;wsp:rsid wsp:val=&quot;006B1FBF&quot;/&gt;&lt;wsp:rsid wsp:val=&quot;007D5F06&quot;/&gt;&lt;wsp:rsid wsp:val=&quot;00852801&quot;/&gt;&lt;wsp:rsid wsp:val=&quot;008D2E44&quot;/&gt;&lt;wsp:rsid wsp:val=&quot;00A665B1&quot;/&gt;&lt;wsp:rsid wsp:val=&quot;00AA64CB&quot;/&gt;&lt;wsp:rsid wsp:val=&quot;00B27F0E&quot;/&gt;&lt;wsp:rsid wsp:val=&quot;00B53B74&quot;/&gt;&lt;wsp:rsid wsp:val=&quot;00BB25F0&quot;/&gt;&lt;wsp:rsid wsp:val=&quot;00C02219&quot;/&gt;&lt;wsp:rsid wsp:val=&quot;00D17D6E&quot;/&gt;&lt;wsp:rsid wsp:val=&quot;00D468D7&quot;/&gt;&lt;wsp:rsid wsp:val=&quot;00D47EC0&quot;/&gt;&lt;wsp:rsid wsp:val=&quot;00D93A38&quot;/&gt;&lt;wsp:rsid wsp:val=&quot;00E165A0&quot;/&gt;&lt;wsp:rsid wsp:val=&quot;00E75442&quot;/&gt;&lt;wsp:rsid wsp:val=&quot;00EF797C&quot;/&gt;&lt;wsp:rsid wsp:val=&quot;00F17146&quot;/&gt;&lt;wsp:rsid wsp:val=&quot;00F46DF1&quot;/&gt;&lt;wsp:rsid wsp:val=&quot;00F55E00&quot;/&gt;&lt;wsp:rsid wsp:val=&quot;00F725C7&quot;/&gt;&lt;wsp:rsid wsp:val=&quot;00FE0A18&quot;/&gt;&lt;/wsp:rsids&gt;&lt;/w:docPr&gt;&lt;w:body&gt;&lt;w:p wsp:rsidR=&quot;00000000&quot; wsp:rsidRDefault=&quot;00412DB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y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i&lt;/m:t&gt;&lt;/m:r&gt;&lt;/m:sub&gt;&lt;/m:sSub&gt;&lt;m:d&gt;&lt;m:d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UK&quot;/&gt;&lt;/w:rPr&gt;&lt;m:t&gt;t=1,2,вЂ¦,n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939F6">
        <w:rPr>
          <w:color w:val="000000"/>
          <w:sz w:val="28"/>
          <w:szCs w:val="28"/>
        </w:rPr>
        <w:fldChar w:fldCharType="end"/>
      </w:r>
      <w:r w:rsidRPr="00325AE6">
        <w:rPr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 xml:space="preserve">     (1</w:t>
      </w:r>
      <w:r w:rsidRPr="00325AE6">
        <w:rPr>
          <w:color w:val="000000"/>
          <w:sz w:val="28"/>
          <w:szCs w:val="28"/>
        </w:rPr>
        <w:t>)</w:t>
      </w:r>
    </w:p>
    <w:p w:rsidR="00B02337" w:rsidRPr="003A67AF" w:rsidRDefault="00B02337" w:rsidP="00F46DF1">
      <w:pPr>
        <w:spacing w:line="360" w:lineRule="auto"/>
        <w:jc w:val="right"/>
        <w:rPr>
          <w:color w:val="000000"/>
          <w:sz w:val="28"/>
          <w:szCs w:val="28"/>
          <w:lang w:val="uk-UA"/>
        </w:rPr>
      </w:pPr>
    </w:p>
    <w:p w:rsidR="00B02337" w:rsidRPr="00862261" w:rsidRDefault="00B02337" w:rsidP="003A67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62261">
        <w:rPr>
          <w:color w:val="000000"/>
          <w:sz w:val="28"/>
          <w:szCs w:val="28"/>
          <w:shd w:val="clear" w:color="auto" w:fill="FFFFFF"/>
          <w:lang w:val="uk-UA"/>
        </w:rPr>
        <w:t xml:space="preserve">При використанні методу гармонічних зважувань за деяке наближення </w:t>
      </w:r>
      <w:r w:rsidRPr="003A67AF">
        <w:rPr>
          <w:i/>
          <w:color w:val="000000"/>
          <w:sz w:val="28"/>
          <w:szCs w:val="28"/>
          <w:shd w:val="clear" w:color="auto" w:fill="FFFFFF"/>
          <w:lang w:val="uk-UA"/>
        </w:rPr>
        <w:t>f</w:t>
      </w:r>
      <w:r w:rsidRPr="00862261">
        <w:rPr>
          <w:color w:val="000000"/>
          <w:sz w:val="28"/>
          <w:szCs w:val="28"/>
          <w:shd w:val="clear" w:color="auto" w:fill="FFFFFF"/>
          <w:lang w:val="uk-UA"/>
        </w:rPr>
        <w:t>(t) дійсного тренда приймається ламана лінія, яка зрівнює чинну кіл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ькість даних часового ряду </w:t>
      </w:r>
      <w:r w:rsidRPr="003A67AF">
        <w:rPr>
          <w:i/>
          <w:color w:val="000000"/>
          <w:sz w:val="28"/>
          <w:szCs w:val="28"/>
          <w:shd w:val="clear" w:color="auto" w:fill="FFFFFF"/>
          <w:lang w:val="uk-UA"/>
        </w:rPr>
        <w:t>y</w:t>
      </w:r>
      <w:r w:rsidRPr="003A67AF">
        <w:rPr>
          <w:color w:val="000000"/>
          <w:sz w:val="28"/>
          <w:szCs w:val="28"/>
          <w:shd w:val="clear" w:color="auto" w:fill="FFFFFF"/>
          <w:vertAlign w:val="subscript"/>
          <w:lang w:val="uk-UA"/>
        </w:rPr>
        <w:t>t</w:t>
      </w:r>
      <w:r>
        <w:rPr>
          <w:color w:val="000000"/>
          <w:sz w:val="28"/>
          <w:szCs w:val="28"/>
          <w:shd w:val="clear" w:color="auto" w:fill="FFFFFF"/>
        </w:rPr>
        <w:t xml:space="preserve"> [3</w:t>
      </w:r>
      <w:r w:rsidRPr="00EF443A">
        <w:rPr>
          <w:color w:val="000000"/>
          <w:sz w:val="28"/>
          <w:szCs w:val="28"/>
          <w:shd w:val="clear" w:color="auto" w:fill="FFFFFF"/>
        </w:rPr>
        <w:t>]</w:t>
      </w:r>
      <w:r w:rsidRPr="00862261">
        <w:rPr>
          <w:color w:val="000000"/>
          <w:sz w:val="28"/>
          <w:szCs w:val="28"/>
          <w:shd w:val="clear" w:color="auto" w:fill="FFFFFF"/>
          <w:lang w:val="uk-UA"/>
        </w:rPr>
        <w:t>. </w:t>
      </w:r>
    </w:p>
    <w:p w:rsidR="00B02337" w:rsidRPr="00862261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 xml:space="preserve">          Мі</w:t>
      </w:r>
      <w:r w:rsidRPr="00862261">
        <w:rPr>
          <w:sz w:val="28"/>
          <w:szCs w:val="28"/>
          <w:lang w:val="uk-UA"/>
        </w:rPr>
        <w:softHyphen/>
        <w:t>н</w:t>
      </w:r>
      <w:r w:rsidRPr="00862261">
        <w:rPr>
          <w:sz w:val="28"/>
          <w:szCs w:val="28"/>
          <w:lang w:val="uk-UA"/>
        </w:rPr>
        <w:softHyphen/>
        <w:t>ли</w:t>
      </w:r>
      <w:r w:rsidRPr="00862261">
        <w:rPr>
          <w:sz w:val="28"/>
          <w:szCs w:val="28"/>
          <w:lang w:val="uk-UA"/>
        </w:rPr>
        <w:softHyphen/>
        <w:t>ве по</w:t>
      </w:r>
      <w:r w:rsidRPr="00862261">
        <w:rPr>
          <w:sz w:val="28"/>
          <w:szCs w:val="28"/>
          <w:lang w:val="uk-UA"/>
        </w:rPr>
        <w:softHyphen/>
        <w:t>ло</w:t>
      </w:r>
      <w:r w:rsidRPr="00862261">
        <w:rPr>
          <w:sz w:val="28"/>
          <w:szCs w:val="28"/>
          <w:lang w:val="uk-UA"/>
        </w:rPr>
        <w:softHyphen/>
        <w:t>жен</w:t>
      </w:r>
      <w:r w:rsidRPr="00862261">
        <w:rPr>
          <w:sz w:val="28"/>
          <w:szCs w:val="28"/>
          <w:lang w:val="uk-UA"/>
        </w:rPr>
        <w:softHyphen/>
        <w:t>ня окре</w:t>
      </w:r>
      <w:r w:rsidRPr="00862261">
        <w:rPr>
          <w:sz w:val="28"/>
          <w:szCs w:val="28"/>
          <w:lang w:val="uk-UA"/>
        </w:rPr>
        <w:softHyphen/>
        <w:t>мих від</w:t>
      </w:r>
      <w:r w:rsidRPr="00862261">
        <w:rPr>
          <w:sz w:val="28"/>
          <w:szCs w:val="28"/>
          <w:lang w:val="uk-UA"/>
        </w:rPr>
        <w:softHyphen/>
        <w:t>рі</w:t>
      </w:r>
      <w:r w:rsidRPr="00862261">
        <w:rPr>
          <w:sz w:val="28"/>
          <w:szCs w:val="28"/>
          <w:lang w:val="uk-UA"/>
        </w:rPr>
        <w:softHyphen/>
        <w:t>з</w:t>
      </w:r>
      <w:r w:rsidRPr="00862261">
        <w:rPr>
          <w:sz w:val="28"/>
          <w:szCs w:val="28"/>
          <w:lang w:val="uk-UA"/>
        </w:rPr>
        <w:softHyphen/>
        <w:t>ків ла</w:t>
      </w:r>
      <w:r w:rsidRPr="00862261">
        <w:rPr>
          <w:sz w:val="28"/>
          <w:szCs w:val="28"/>
          <w:lang w:val="uk-UA"/>
        </w:rPr>
        <w:softHyphen/>
        <w:t>ма</w:t>
      </w:r>
      <w:r w:rsidRPr="00862261">
        <w:rPr>
          <w:sz w:val="28"/>
          <w:szCs w:val="28"/>
          <w:lang w:val="uk-UA"/>
        </w:rPr>
        <w:softHyphen/>
        <w:t>ної лі</w:t>
      </w:r>
      <w:r w:rsidRPr="00862261">
        <w:rPr>
          <w:sz w:val="28"/>
          <w:szCs w:val="28"/>
          <w:lang w:val="uk-UA"/>
        </w:rPr>
        <w:softHyphen/>
        <w:t>нії, яка пред</w:t>
      </w:r>
      <w:r w:rsidRPr="00862261">
        <w:rPr>
          <w:sz w:val="28"/>
          <w:szCs w:val="28"/>
          <w:lang w:val="uk-UA"/>
        </w:rPr>
        <w:softHyphen/>
        <w:t>ста</w:t>
      </w:r>
      <w:r w:rsidRPr="00862261">
        <w:rPr>
          <w:sz w:val="28"/>
          <w:szCs w:val="28"/>
          <w:lang w:val="uk-UA"/>
        </w:rPr>
        <w:softHyphen/>
        <w:t>в</w:t>
      </w:r>
      <w:r w:rsidRPr="00862261">
        <w:rPr>
          <w:sz w:val="28"/>
          <w:szCs w:val="28"/>
          <w:lang w:val="uk-UA"/>
        </w:rPr>
        <w:softHyphen/>
        <w:t>ляє тренд, о</w:t>
      </w:r>
      <w:r>
        <w:rPr>
          <w:sz w:val="28"/>
          <w:szCs w:val="28"/>
          <w:lang w:val="uk-UA"/>
        </w:rPr>
        <w:t>пи</w:t>
      </w:r>
      <w:r>
        <w:rPr>
          <w:sz w:val="28"/>
          <w:szCs w:val="28"/>
          <w:lang w:val="uk-UA"/>
        </w:rPr>
        <w:softHyphen/>
        <w:t>сує без</w:t>
      </w:r>
      <w:r>
        <w:rPr>
          <w:sz w:val="28"/>
          <w:szCs w:val="28"/>
          <w:lang w:val="uk-UA"/>
        </w:rPr>
        <w:softHyphen/>
        <w:t>пе</w:t>
      </w:r>
      <w:r>
        <w:rPr>
          <w:sz w:val="28"/>
          <w:szCs w:val="28"/>
          <w:lang w:val="uk-UA"/>
        </w:rPr>
        <w:softHyphen/>
        <w:t>ре</w:t>
      </w:r>
      <w:r>
        <w:rPr>
          <w:sz w:val="28"/>
          <w:szCs w:val="28"/>
          <w:lang w:val="uk-UA"/>
        </w:rPr>
        <w:softHyphen/>
        <w:t>р</w:t>
      </w:r>
      <w:r>
        <w:rPr>
          <w:sz w:val="28"/>
          <w:szCs w:val="28"/>
          <w:lang w:val="uk-UA"/>
        </w:rPr>
        <w:softHyphen/>
        <w:t>в</w:t>
      </w:r>
      <w:r>
        <w:rPr>
          <w:sz w:val="28"/>
          <w:szCs w:val="28"/>
          <w:lang w:val="uk-UA"/>
        </w:rPr>
        <w:softHyphen/>
        <w:t>ну змі</w:t>
      </w:r>
      <w:r>
        <w:rPr>
          <w:sz w:val="28"/>
          <w:szCs w:val="28"/>
          <w:lang w:val="uk-UA"/>
        </w:rPr>
        <w:softHyphen/>
        <w:t xml:space="preserve">ну </w:t>
      </w:r>
      <w:r w:rsidRPr="00862261">
        <w:rPr>
          <w:sz w:val="28"/>
          <w:szCs w:val="28"/>
          <w:lang w:val="uk-UA"/>
        </w:rPr>
        <w:t xml:space="preserve"> </w:t>
      </w:r>
      <w:r w:rsidRPr="003A67AF">
        <w:rPr>
          <w:sz w:val="28"/>
          <w:szCs w:val="28"/>
          <w:lang w:val="uk-UA"/>
        </w:rPr>
        <w:t>в досліджуваному процесі</w:t>
      </w:r>
      <w:r w:rsidRPr="00862261">
        <w:rPr>
          <w:sz w:val="28"/>
          <w:szCs w:val="28"/>
          <w:lang w:val="uk-UA"/>
        </w:rPr>
        <w:t>, тоб</w:t>
      </w:r>
      <w:r w:rsidRPr="00862261">
        <w:rPr>
          <w:sz w:val="28"/>
          <w:szCs w:val="28"/>
          <w:lang w:val="uk-UA"/>
        </w:rPr>
        <w:softHyphen/>
        <w:t>то окре</w:t>
      </w:r>
      <w:r w:rsidRPr="00862261">
        <w:rPr>
          <w:sz w:val="28"/>
          <w:szCs w:val="28"/>
          <w:lang w:val="uk-UA"/>
        </w:rPr>
        <w:softHyphen/>
        <w:t>мі йо</w:t>
      </w:r>
      <w:r w:rsidRPr="00862261">
        <w:rPr>
          <w:sz w:val="28"/>
          <w:szCs w:val="28"/>
          <w:lang w:val="uk-UA"/>
        </w:rPr>
        <w:softHyphen/>
        <w:t>го фа</w:t>
      </w:r>
      <w:r w:rsidRPr="00862261">
        <w:rPr>
          <w:sz w:val="28"/>
          <w:szCs w:val="28"/>
          <w:lang w:val="uk-UA"/>
        </w:rPr>
        <w:softHyphen/>
        <w:t>зи. Для ви</w:t>
      </w:r>
      <w:r w:rsidRPr="00862261">
        <w:rPr>
          <w:sz w:val="28"/>
          <w:szCs w:val="28"/>
          <w:lang w:val="uk-UA"/>
        </w:rPr>
        <w:softHyphen/>
        <w:t>зна</w:t>
      </w:r>
      <w:r w:rsidRPr="00862261">
        <w:rPr>
          <w:sz w:val="28"/>
          <w:szCs w:val="28"/>
          <w:lang w:val="uk-UA"/>
        </w:rPr>
        <w:softHyphen/>
        <w:t>чен</w:t>
      </w:r>
      <w:r w:rsidRPr="00862261">
        <w:rPr>
          <w:sz w:val="28"/>
          <w:szCs w:val="28"/>
          <w:lang w:val="uk-UA"/>
        </w:rPr>
        <w:softHyphen/>
        <w:t>ня   окре</w:t>
      </w:r>
      <w:r w:rsidRPr="00862261">
        <w:rPr>
          <w:sz w:val="28"/>
          <w:szCs w:val="28"/>
          <w:lang w:val="uk-UA"/>
        </w:rPr>
        <w:softHyphen/>
        <w:t>мих фаз ру</w:t>
      </w:r>
      <w:r w:rsidRPr="00862261">
        <w:rPr>
          <w:sz w:val="28"/>
          <w:szCs w:val="28"/>
          <w:lang w:val="uk-UA"/>
        </w:rPr>
        <w:softHyphen/>
        <w:t>ху по</w:t>
      </w:r>
      <w:r w:rsidRPr="00862261">
        <w:rPr>
          <w:sz w:val="28"/>
          <w:szCs w:val="28"/>
          <w:lang w:val="uk-UA"/>
        </w:rPr>
        <w:softHyphen/>
        <w:t>то</w:t>
      </w:r>
      <w:r w:rsidRPr="00862261">
        <w:rPr>
          <w:sz w:val="28"/>
          <w:szCs w:val="28"/>
          <w:lang w:val="uk-UA"/>
        </w:rPr>
        <w:softHyphen/>
        <w:t>ч</w:t>
      </w:r>
      <w:r w:rsidRPr="00862261">
        <w:rPr>
          <w:sz w:val="28"/>
          <w:szCs w:val="28"/>
          <w:lang w:val="uk-UA"/>
        </w:rPr>
        <w:softHyphen/>
        <w:t>но</w:t>
      </w:r>
      <w:r w:rsidRPr="00862261">
        <w:rPr>
          <w:sz w:val="28"/>
          <w:szCs w:val="28"/>
          <w:lang w:val="uk-UA"/>
        </w:rPr>
        <w:softHyphen/>
        <w:t>го тре</w:t>
      </w:r>
      <w:r w:rsidRPr="00862261">
        <w:rPr>
          <w:sz w:val="28"/>
          <w:szCs w:val="28"/>
          <w:lang w:val="uk-UA"/>
        </w:rPr>
        <w:softHyphen/>
        <w:t>н</w:t>
      </w:r>
      <w:r w:rsidRPr="00862261">
        <w:rPr>
          <w:sz w:val="28"/>
          <w:szCs w:val="28"/>
          <w:lang w:val="uk-UA"/>
        </w:rPr>
        <w:softHyphen/>
        <w:t>да не</w:t>
      </w:r>
      <w:r w:rsidRPr="00862261">
        <w:rPr>
          <w:sz w:val="28"/>
          <w:szCs w:val="28"/>
          <w:lang w:val="uk-UA"/>
        </w:rPr>
        <w:softHyphen/>
        <w:t>об</w:t>
      </w:r>
      <w:r w:rsidRPr="00862261">
        <w:rPr>
          <w:sz w:val="28"/>
          <w:szCs w:val="28"/>
          <w:lang w:val="uk-UA"/>
        </w:rPr>
        <w:softHyphen/>
        <w:t>хід</w:t>
      </w:r>
      <w:r w:rsidRPr="00862261">
        <w:rPr>
          <w:sz w:val="28"/>
          <w:szCs w:val="28"/>
          <w:lang w:val="uk-UA"/>
        </w:rPr>
        <w:softHyphen/>
        <w:t>но ви</w:t>
      </w:r>
      <w:r w:rsidRPr="00862261">
        <w:rPr>
          <w:sz w:val="28"/>
          <w:szCs w:val="28"/>
          <w:lang w:val="uk-UA"/>
        </w:rPr>
        <w:softHyphen/>
        <w:t>б</w:t>
      </w:r>
      <w:r w:rsidRPr="00862261">
        <w:rPr>
          <w:sz w:val="28"/>
          <w:szCs w:val="28"/>
          <w:lang w:val="uk-UA"/>
        </w:rPr>
        <w:softHyphen/>
        <w:t>ра</w:t>
      </w:r>
      <w:r w:rsidRPr="00862261">
        <w:rPr>
          <w:sz w:val="28"/>
          <w:szCs w:val="28"/>
          <w:lang w:val="uk-UA"/>
        </w:rPr>
        <w:softHyphen/>
        <w:t>ти де</w:t>
      </w:r>
      <w:r w:rsidRPr="00862261">
        <w:rPr>
          <w:sz w:val="28"/>
          <w:szCs w:val="28"/>
          <w:lang w:val="uk-UA"/>
        </w:rPr>
        <w:softHyphen/>
        <w:t>яке чи</w:t>
      </w:r>
      <w:r w:rsidRPr="00862261">
        <w:rPr>
          <w:sz w:val="28"/>
          <w:szCs w:val="28"/>
          <w:lang w:val="uk-UA"/>
        </w:rPr>
        <w:softHyphen/>
        <w:t>с</w:t>
      </w:r>
      <w:r w:rsidRPr="00862261">
        <w:rPr>
          <w:sz w:val="28"/>
          <w:szCs w:val="28"/>
          <w:lang w:val="uk-UA"/>
        </w:rPr>
        <w:softHyphen/>
        <w:t xml:space="preserve">ло </w:t>
      </w:r>
      <w:r w:rsidRPr="00862261">
        <w:rPr>
          <w:i/>
          <w:iCs/>
          <w:sz w:val="28"/>
          <w:szCs w:val="28"/>
          <w:lang w:val="uk-UA"/>
        </w:rPr>
        <w:t>k</w:t>
      </w:r>
      <w:r w:rsidRPr="00862261">
        <w:rPr>
          <w:i/>
          <w:iCs/>
          <w:sz w:val="28"/>
          <w:szCs w:val="28"/>
          <w:lang w:val="uk-UA"/>
        </w:rPr>
        <w:sym w:font="Symbol" w:char="F03C"/>
      </w:r>
      <w:r w:rsidRPr="00862261">
        <w:rPr>
          <w:i/>
          <w:iCs/>
          <w:sz w:val="28"/>
          <w:szCs w:val="28"/>
          <w:lang w:val="uk-UA"/>
        </w:rPr>
        <w:t xml:space="preserve"> n</w:t>
      </w:r>
      <w:r w:rsidRPr="00862261">
        <w:rPr>
          <w:sz w:val="28"/>
          <w:szCs w:val="28"/>
          <w:lang w:val="uk-UA"/>
        </w:rPr>
        <w:t xml:space="preserve"> та за до</w:t>
      </w:r>
      <w:r w:rsidRPr="00862261">
        <w:rPr>
          <w:sz w:val="28"/>
          <w:szCs w:val="28"/>
          <w:lang w:val="uk-UA"/>
        </w:rPr>
        <w:softHyphen/>
        <w:t>по</w:t>
      </w:r>
      <w:r w:rsidRPr="00862261">
        <w:rPr>
          <w:sz w:val="28"/>
          <w:szCs w:val="28"/>
          <w:lang w:val="uk-UA"/>
        </w:rPr>
        <w:softHyphen/>
        <w:t>мо</w:t>
      </w:r>
      <w:r w:rsidRPr="00862261">
        <w:rPr>
          <w:sz w:val="28"/>
          <w:szCs w:val="28"/>
          <w:lang w:val="uk-UA"/>
        </w:rPr>
        <w:softHyphen/>
        <w:t>гою ме</w:t>
      </w:r>
      <w:r w:rsidRPr="00862261">
        <w:rPr>
          <w:sz w:val="28"/>
          <w:szCs w:val="28"/>
          <w:lang w:val="uk-UA"/>
        </w:rPr>
        <w:softHyphen/>
        <w:t>то</w:t>
      </w:r>
      <w:r w:rsidRPr="00862261">
        <w:rPr>
          <w:sz w:val="28"/>
          <w:szCs w:val="28"/>
          <w:lang w:val="uk-UA"/>
        </w:rPr>
        <w:softHyphen/>
        <w:t>ду най</w:t>
      </w:r>
      <w:r w:rsidRPr="00862261">
        <w:rPr>
          <w:sz w:val="28"/>
          <w:szCs w:val="28"/>
          <w:lang w:val="uk-UA"/>
        </w:rPr>
        <w:softHyphen/>
        <w:t>менших ква</w:t>
      </w:r>
      <w:r w:rsidRPr="00862261">
        <w:rPr>
          <w:sz w:val="28"/>
          <w:szCs w:val="28"/>
          <w:lang w:val="uk-UA"/>
        </w:rPr>
        <w:softHyphen/>
        <w:t>д</w:t>
      </w:r>
      <w:r w:rsidRPr="00862261">
        <w:rPr>
          <w:sz w:val="28"/>
          <w:szCs w:val="28"/>
          <w:lang w:val="uk-UA"/>
        </w:rPr>
        <w:softHyphen/>
        <w:t>ра</w:t>
      </w:r>
      <w:r w:rsidRPr="00862261">
        <w:rPr>
          <w:sz w:val="28"/>
          <w:szCs w:val="28"/>
          <w:lang w:val="uk-UA"/>
        </w:rPr>
        <w:softHyphen/>
        <w:t>тів роз</w:t>
      </w:r>
      <w:r w:rsidRPr="00862261">
        <w:rPr>
          <w:sz w:val="28"/>
          <w:szCs w:val="28"/>
          <w:lang w:val="uk-UA"/>
        </w:rPr>
        <w:softHyphen/>
        <w:t>ра</w:t>
      </w:r>
      <w:r w:rsidRPr="00862261">
        <w:rPr>
          <w:sz w:val="28"/>
          <w:szCs w:val="28"/>
          <w:lang w:val="uk-UA"/>
        </w:rPr>
        <w:softHyphen/>
        <w:t>ху</w:t>
      </w:r>
      <w:r w:rsidRPr="00862261">
        <w:rPr>
          <w:sz w:val="28"/>
          <w:szCs w:val="28"/>
          <w:lang w:val="uk-UA"/>
        </w:rPr>
        <w:softHyphen/>
        <w:t>ва</w:t>
      </w:r>
      <w:r w:rsidRPr="00862261">
        <w:rPr>
          <w:sz w:val="28"/>
          <w:szCs w:val="28"/>
          <w:lang w:val="uk-UA"/>
        </w:rPr>
        <w:softHyphen/>
        <w:t>ти пара</w:t>
      </w:r>
      <w:r w:rsidRPr="00862261">
        <w:rPr>
          <w:sz w:val="28"/>
          <w:szCs w:val="28"/>
          <w:lang w:val="uk-UA"/>
        </w:rPr>
        <w:softHyphen/>
        <w:t>ме</w:t>
      </w:r>
      <w:r w:rsidRPr="00862261">
        <w:rPr>
          <w:sz w:val="28"/>
          <w:szCs w:val="28"/>
          <w:lang w:val="uk-UA"/>
        </w:rPr>
        <w:softHyphen/>
        <w:t>т</w:t>
      </w:r>
      <w:r w:rsidRPr="00862261">
        <w:rPr>
          <w:sz w:val="28"/>
          <w:szCs w:val="28"/>
          <w:lang w:val="uk-UA"/>
        </w:rPr>
        <w:softHyphen/>
        <w:t>ри рі</w:t>
      </w:r>
      <w:r w:rsidRPr="00862261">
        <w:rPr>
          <w:sz w:val="28"/>
          <w:szCs w:val="28"/>
          <w:lang w:val="uk-UA"/>
        </w:rPr>
        <w:softHyphen/>
        <w:t>в</w:t>
      </w:r>
      <w:r w:rsidRPr="00862261">
        <w:rPr>
          <w:sz w:val="28"/>
          <w:szCs w:val="28"/>
          <w:lang w:val="uk-UA"/>
        </w:rPr>
        <w:softHyphen/>
        <w:t>нянь лі</w:t>
      </w:r>
      <w:r w:rsidRPr="00862261">
        <w:rPr>
          <w:sz w:val="28"/>
          <w:szCs w:val="28"/>
          <w:lang w:val="uk-UA"/>
        </w:rPr>
        <w:softHyphen/>
        <w:t>ній</w:t>
      </w:r>
      <w:r w:rsidRPr="00862261">
        <w:rPr>
          <w:sz w:val="28"/>
          <w:szCs w:val="28"/>
          <w:lang w:val="uk-UA"/>
        </w:rPr>
        <w:softHyphen/>
        <w:t>них від</w:t>
      </w:r>
      <w:r w:rsidRPr="00862261">
        <w:rPr>
          <w:sz w:val="28"/>
          <w:szCs w:val="28"/>
          <w:lang w:val="uk-UA"/>
        </w:rPr>
        <w:softHyphen/>
        <w:t>рі</w:t>
      </w:r>
      <w:r w:rsidRPr="00862261">
        <w:rPr>
          <w:sz w:val="28"/>
          <w:szCs w:val="28"/>
          <w:lang w:val="uk-UA"/>
        </w:rPr>
        <w:softHyphen/>
        <w:t>з</w:t>
      </w:r>
      <w:r w:rsidRPr="00862261">
        <w:rPr>
          <w:sz w:val="28"/>
          <w:szCs w:val="28"/>
          <w:lang w:val="uk-UA"/>
        </w:rPr>
        <w:softHyphen/>
        <w:t>ків (фаз тре</w:t>
      </w:r>
      <w:r w:rsidRPr="00862261">
        <w:rPr>
          <w:sz w:val="28"/>
          <w:szCs w:val="28"/>
          <w:lang w:val="uk-UA"/>
        </w:rPr>
        <w:softHyphen/>
        <w:t>н</w:t>
      </w:r>
      <w:r w:rsidRPr="00862261">
        <w:rPr>
          <w:sz w:val="28"/>
          <w:szCs w:val="28"/>
          <w:lang w:val="uk-UA"/>
        </w:rPr>
        <w:softHyphen/>
        <w:t xml:space="preserve">ду) </w:t>
      </w:r>
    </w:p>
    <w:p w:rsidR="00B02337" w:rsidRPr="00862261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</w:p>
    <w:p w:rsidR="00B02337" w:rsidRPr="00862261" w:rsidRDefault="00B02337" w:rsidP="00F46DF1">
      <w:pPr>
        <w:spacing w:line="360" w:lineRule="auto"/>
        <w:jc w:val="right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 xml:space="preserve">              </w:t>
      </w:r>
      <w:r w:rsidRPr="00862261">
        <w:rPr>
          <w:i/>
          <w:iCs/>
          <w:sz w:val="28"/>
          <w:szCs w:val="28"/>
          <w:lang w:val="uk-UA"/>
        </w:rPr>
        <w:t>y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i/>
          <w:iCs/>
          <w:sz w:val="28"/>
          <w:szCs w:val="28"/>
          <w:lang w:val="uk-UA"/>
        </w:rPr>
        <w:t>(t) = а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sz w:val="28"/>
          <w:szCs w:val="28"/>
          <w:lang w:val="uk-UA"/>
        </w:rPr>
        <w:t xml:space="preserve"> + </w:t>
      </w:r>
      <w:r w:rsidRPr="00862261">
        <w:rPr>
          <w:i/>
          <w:iCs/>
          <w:sz w:val="28"/>
          <w:szCs w:val="28"/>
          <w:lang w:val="uk-UA"/>
        </w:rPr>
        <w:t>b</w:t>
      </w:r>
      <w:r w:rsidRPr="00862261">
        <w:rPr>
          <w:i/>
          <w:iCs/>
          <w:sz w:val="28"/>
          <w:szCs w:val="28"/>
          <w:vertAlign w:val="subscript"/>
          <w:lang w:val="uk-UA"/>
        </w:rPr>
        <w:t xml:space="preserve">i </w:t>
      </w:r>
      <w:r w:rsidRPr="00862261">
        <w:rPr>
          <w:i/>
          <w:iCs/>
          <w:sz w:val="28"/>
          <w:szCs w:val="28"/>
          <w:lang w:val="uk-UA"/>
        </w:rPr>
        <w:t xml:space="preserve">t;   </w:t>
      </w:r>
      <w:r w:rsidRPr="00862261">
        <w:rPr>
          <w:sz w:val="28"/>
          <w:szCs w:val="28"/>
          <w:lang w:val="uk-UA"/>
        </w:rPr>
        <w:t>(</w:t>
      </w:r>
      <w:r w:rsidRPr="00862261">
        <w:rPr>
          <w:i/>
          <w:iCs/>
          <w:sz w:val="28"/>
          <w:szCs w:val="28"/>
          <w:lang w:val="uk-UA"/>
        </w:rPr>
        <w:t xml:space="preserve">i = </w:t>
      </w:r>
      <w:r w:rsidRPr="00862261">
        <w:rPr>
          <w:sz w:val="28"/>
          <w:szCs w:val="28"/>
          <w:lang w:val="uk-UA"/>
        </w:rPr>
        <w:t>1,2,...,</w:t>
      </w:r>
      <w:r>
        <w:rPr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n</w:t>
      </w:r>
      <w:r>
        <w:rPr>
          <w:i/>
          <w:iCs/>
          <w:sz w:val="28"/>
          <w:szCs w:val="28"/>
          <w:lang w:val="uk-UA"/>
        </w:rPr>
        <w:t xml:space="preserve"> - </w:t>
      </w:r>
      <w:r w:rsidRPr="00862261">
        <w:rPr>
          <w:i/>
          <w:iCs/>
          <w:sz w:val="28"/>
          <w:szCs w:val="28"/>
          <w:lang w:val="uk-UA"/>
        </w:rPr>
        <w:t xml:space="preserve">k </w:t>
      </w:r>
      <w:r w:rsidRPr="00862261">
        <w:rPr>
          <w:sz w:val="28"/>
          <w:szCs w:val="28"/>
          <w:lang w:val="uk-UA"/>
        </w:rPr>
        <w:t xml:space="preserve">+1), </w:t>
      </w:r>
      <w:r w:rsidRPr="00862261">
        <w:rPr>
          <w:i/>
          <w:iCs/>
          <w:sz w:val="28"/>
          <w:szCs w:val="28"/>
          <w:lang w:val="uk-UA"/>
        </w:rPr>
        <w:t xml:space="preserve">                                      </w:t>
      </w:r>
      <w:r w:rsidRPr="0086226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</w:t>
      </w:r>
      <w:r w:rsidRPr="00862261">
        <w:rPr>
          <w:sz w:val="28"/>
          <w:szCs w:val="28"/>
          <w:lang w:val="uk-UA"/>
        </w:rPr>
        <w:t>)</w:t>
      </w:r>
    </w:p>
    <w:p w:rsidR="00B02337" w:rsidRPr="00862261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ab/>
      </w:r>
    </w:p>
    <w:p w:rsidR="00B02337" w:rsidRPr="00862261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ab/>
        <w:t xml:space="preserve">де </w:t>
      </w:r>
      <w:r w:rsidRPr="00862261">
        <w:rPr>
          <w:i/>
          <w:iCs/>
          <w:sz w:val="28"/>
          <w:szCs w:val="28"/>
          <w:lang w:val="uk-UA"/>
        </w:rPr>
        <w:t>k</w:t>
      </w:r>
      <w:r w:rsidRPr="00862261">
        <w:rPr>
          <w:i/>
          <w:iCs/>
          <w:sz w:val="28"/>
          <w:szCs w:val="28"/>
          <w:lang w:val="uk-UA"/>
        </w:rPr>
        <w:sym w:font="Symbol" w:char="F03C"/>
      </w:r>
      <w:r w:rsidRPr="00862261">
        <w:rPr>
          <w:i/>
          <w:iCs/>
          <w:sz w:val="28"/>
          <w:szCs w:val="28"/>
          <w:lang w:val="uk-UA"/>
        </w:rPr>
        <w:t xml:space="preserve"> n</w:t>
      </w:r>
      <w:r w:rsidRPr="00862261">
        <w:rPr>
          <w:sz w:val="28"/>
          <w:szCs w:val="28"/>
          <w:lang w:val="uk-UA"/>
        </w:rPr>
        <w:t xml:space="preserve"> </w:t>
      </w:r>
      <w:r w:rsidRPr="00862261">
        <w:rPr>
          <w:sz w:val="28"/>
          <w:szCs w:val="28"/>
          <w:lang w:val="uk-UA"/>
        </w:rPr>
        <w:sym w:font="Symbol" w:char="F02D"/>
      </w:r>
      <w:r w:rsidRPr="00862261">
        <w:rPr>
          <w:sz w:val="28"/>
          <w:szCs w:val="28"/>
          <w:lang w:val="uk-UA"/>
        </w:rPr>
        <w:t xml:space="preserve"> кількість точок згладженого ряду,</w:t>
      </w:r>
    </w:p>
    <w:p w:rsidR="00B02337" w:rsidRPr="00862261" w:rsidRDefault="00B02337" w:rsidP="00F46DF1">
      <w:pPr>
        <w:spacing w:line="360" w:lineRule="auto"/>
        <w:ind w:left="624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 xml:space="preserve">    при цьому:  для </w:t>
      </w:r>
      <w:r w:rsidRPr="00862261">
        <w:rPr>
          <w:i/>
          <w:iCs/>
          <w:sz w:val="28"/>
          <w:szCs w:val="28"/>
          <w:lang w:val="uk-UA"/>
        </w:rPr>
        <w:t xml:space="preserve">  i = </w:t>
      </w:r>
      <w:r w:rsidRPr="00862261">
        <w:rPr>
          <w:sz w:val="28"/>
          <w:szCs w:val="28"/>
          <w:lang w:val="uk-UA"/>
        </w:rPr>
        <w:t xml:space="preserve">1, </w:t>
      </w:r>
      <w:r w:rsidRPr="00862261">
        <w:rPr>
          <w:i/>
          <w:iCs/>
          <w:sz w:val="28"/>
          <w:szCs w:val="28"/>
          <w:lang w:val="uk-UA"/>
        </w:rPr>
        <w:t>t =</w:t>
      </w:r>
      <w:r w:rsidRPr="00862261">
        <w:rPr>
          <w:sz w:val="28"/>
          <w:szCs w:val="28"/>
          <w:lang w:val="uk-UA"/>
        </w:rPr>
        <w:t xml:space="preserve">1,2,..., </w:t>
      </w:r>
      <w:r w:rsidRPr="00862261">
        <w:rPr>
          <w:i/>
          <w:iCs/>
          <w:sz w:val="28"/>
          <w:szCs w:val="28"/>
          <w:lang w:val="uk-UA"/>
        </w:rPr>
        <w:t xml:space="preserve">k </w:t>
      </w:r>
      <w:r w:rsidRPr="00862261">
        <w:rPr>
          <w:sz w:val="28"/>
          <w:szCs w:val="28"/>
          <w:lang w:val="uk-UA"/>
        </w:rPr>
        <w:t xml:space="preserve">;для </w:t>
      </w:r>
      <w:r w:rsidRPr="00862261">
        <w:rPr>
          <w:i/>
          <w:iCs/>
          <w:sz w:val="28"/>
          <w:szCs w:val="28"/>
          <w:lang w:val="uk-UA"/>
        </w:rPr>
        <w:t xml:space="preserve">  i = </w:t>
      </w:r>
      <w:r w:rsidRPr="00862261">
        <w:rPr>
          <w:sz w:val="28"/>
          <w:szCs w:val="28"/>
          <w:lang w:val="uk-UA"/>
        </w:rPr>
        <w:t xml:space="preserve">2, </w:t>
      </w:r>
      <w:r w:rsidRPr="00862261">
        <w:rPr>
          <w:i/>
          <w:iCs/>
          <w:sz w:val="28"/>
          <w:szCs w:val="28"/>
          <w:lang w:val="uk-UA"/>
        </w:rPr>
        <w:t>t =</w:t>
      </w:r>
      <w:r w:rsidRPr="00862261">
        <w:rPr>
          <w:sz w:val="28"/>
          <w:szCs w:val="28"/>
          <w:lang w:val="uk-UA"/>
        </w:rPr>
        <w:t xml:space="preserve">2,3,.., </w:t>
      </w:r>
      <w:r w:rsidRPr="00862261">
        <w:rPr>
          <w:i/>
          <w:iCs/>
          <w:sz w:val="28"/>
          <w:szCs w:val="28"/>
          <w:lang w:val="uk-UA"/>
        </w:rPr>
        <w:t>k+</w:t>
      </w:r>
      <w:r w:rsidRPr="00862261">
        <w:rPr>
          <w:sz w:val="28"/>
          <w:szCs w:val="28"/>
          <w:lang w:val="uk-UA"/>
        </w:rPr>
        <w:t>1;</w:t>
      </w:r>
    </w:p>
    <w:p w:rsidR="00B02337" w:rsidRPr="00862261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 xml:space="preserve">                                 для </w:t>
      </w:r>
      <w:r w:rsidRPr="00862261">
        <w:rPr>
          <w:i/>
          <w:iCs/>
          <w:sz w:val="28"/>
          <w:szCs w:val="28"/>
          <w:lang w:val="uk-UA"/>
        </w:rPr>
        <w:t xml:space="preserve">  i = n - k+</w:t>
      </w:r>
      <w:r w:rsidRPr="00862261">
        <w:rPr>
          <w:sz w:val="28"/>
          <w:szCs w:val="28"/>
          <w:lang w:val="uk-UA"/>
        </w:rPr>
        <w:t xml:space="preserve">1, </w:t>
      </w:r>
      <w:r w:rsidRPr="00862261">
        <w:rPr>
          <w:i/>
          <w:iCs/>
          <w:sz w:val="28"/>
          <w:szCs w:val="28"/>
          <w:lang w:val="uk-UA"/>
        </w:rPr>
        <w:t>t = n -</w:t>
      </w:r>
      <w:r w:rsidRPr="00862261">
        <w:rPr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k+</w:t>
      </w:r>
      <w:r w:rsidRPr="00862261">
        <w:rPr>
          <w:sz w:val="28"/>
          <w:szCs w:val="28"/>
          <w:lang w:val="uk-UA"/>
        </w:rPr>
        <w:t>2,...,</w:t>
      </w:r>
      <w:r w:rsidRPr="00862261">
        <w:rPr>
          <w:i/>
          <w:iCs/>
          <w:sz w:val="28"/>
          <w:szCs w:val="28"/>
          <w:lang w:val="uk-UA"/>
        </w:rPr>
        <w:t>n.</w:t>
      </w:r>
    </w:p>
    <w:p w:rsidR="00B02337" w:rsidRPr="00862261" w:rsidRDefault="00B02337" w:rsidP="00EF797C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 xml:space="preserve">Параметри </w:t>
      </w:r>
      <w:r w:rsidRPr="00862261">
        <w:rPr>
          <w:i/>
          <w:iCs/>
          <w:sz w:val="28"/>
          <w:szCs w:val="28"/>
          <w:lang w:val="uk-UA"/>
        </w:rPr>
        <w:t>a</w:t>
      </w:r>
      <w:r w:rsidRPr="00862261">
        <w:rPr>
          <w:sz w:val="28"/>
          <w:szCs w:val="28"/>
          <w:lang w:val="uk-UA"/>
        </w:rPr>
        <w:t xml:space="preserve"> і </w:t>
      </w:r>
      <w:r w:rsidRPr="00862261">
        <w:rPr>
          <w:i/>
          <w:iCs/>
          <w:sz w:val="28"/>
          <w:szCs w:val="28"/>
          <w:lang w:val="uk-UA"/>
        </w:rPr>
        <w:t>b</w:t>
      </w:r>
      <w:r w:rsidRPr="00862261">
        <w:rPr>
          <w:sz w:val="28"/>
          <w:szCs w:val="28"/>
          <w:lang w:val="uk-UA"/>
        </w:rPr>
        <w:t xml:space="preserve"> визначаються методом найменших квадратів.</w:t>
      </w:r>
    </w:p>
    <w:p w:rsidR="00B02337" w:rsidRPr="00852801" w:rsidRDefault="00B02337" w:rsidP="00EF797C">
      <w:pPr>
        <w:spacing w:line="360" w:lineRule="auto"/>
        <w:ind w:firstLine="567"/>
        <w:jc w:val="both"/>
        <w:rPr>
          <w:sz w:val="28"/>
          <w:szCs w:val="28"/>
        </w:rPr>
      </w:pPr>
      <w:r w:rsidRPr="00862261">
        <w:rPr>
          <w:sz w:val="28"/>
          <w:szCs w:val="28"/>
          <w:lang w:val="uk-UA"/>
        </w:rPr>
        <w:t xml:space="preserve">Далі слід визначити значення кожної функції </w:t>
      </w:r>
      <w:r w:rsidRPr="00862261">
        <w:rPr>
          <w:i/>
          <w:iCs/>
          <w:sz w:val="28"/>
          <w:szCs w:val="28"/>
          <w:lang w:val="uk-UA"/>
        </w:rPr>
        <w:t>y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i/>
          <w:iCs/>
          <w:sz w:val="28"/>
          <w:szCs w:val="28"/>
          <w:lang w:val="uk-UA"/>
        </w:rPr>
        <w:t>(t)</w:t>
      </w:r>
      <w:r w:rsidRPr="00862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862261">
        <w:rPr>
          <w:sz w:val="28"/>
          <w:szCs w:val="28"/>
          <w:lang w:val="uk-UA"/>
        </w:rPr>
        <w:t xml:space="preserve"> точках: </w:t>
      </w:r>
      <w:r w:rsidRPr="00862261">
        <w:rPr>
          <w:i/>
          <w:iCs/>
          <w:sz w:val="28"/>
          <w:szCs w:val="28"/>
          <w:lang w:val="uk-UA"/>
        </w:rPr>
        <w:t>t</w:t>
      </w:r>
      <w:r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i</w:t>
      </w:r>
      <w:r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+</w:t>
      </w:r>
      <w:r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n</w:t>
      </w:r>
      <w:r>
        <w:rPr>
          <w:i/>
          <w:iCs/>
          <w:sz w:val="28"/>
          <w:szCs w:val="28"/>
          <w:lang w:val="uk-UA"/>
        </w:rPr>
        <w:t xml:space="preserve"> –</w:t>
      </w:r>
      <w:r w:rsidRPr="00862261">
        <w:rPr>
          <w:sz w:val="28"/>
          <w:szCs w:val="28"/>
          <w:lang w:val="uk-UA"/>
        </w:rPr>
        <w:t xml:space="preserve">1, </w:t>
      </w:r>
      <w:r w:rsidRPr="00852801">
        <w:rPr>
          <w:sz w:val="28"/>
          <w:szCs w:val="28"/>
          <w:lang w:val="uk-UA"/>
        </w:rPr>
        <w:br/>
      </w:r>
      <w:r w:rsidRPr="00862261">
        <w:rPr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n</w:t>
      </w:r>
      <w:r w:rsidRPr="00852801"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i/>
          <w:iCs/>
          <w:sz w:val="28"/>
          <w:szCs w:val="28"/>
          <w:lang w:val="uk-UA"/>
        </w:rPr>
        <w:t>=</w:t>
      </w:r>
      <w:r w:rsidRPr="00852801"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sz w:val="28"/>
          <w:szCs w:val="28"/>
          <w:lang w:val="uk-UA"/>
        </w:rPr>
        <w:t>1,2,...,</w:t>
      </w:r>
      <w:r w:rsidRPr="00862261">
        <w:rPr>
          <w:i/>
          <w:iCs/>
          <w:sz w:val="28"/>
          <w:szCs w:val="28"/>
          <w:lang w:val="uk-UA"/>
        </w:rPr>
        <w:t xml:space="preserve">k. </w:t>
      </w:r>
      <w:r w:rsidRPr="00862261">
        <w:rPr>
          <w:sz w:val="28"/>
          <w:szCs w:val="28"/>
          <w:lang w:val="uk-UA"/>
        </w:rPr>
        <w:t xml:space="preserve">Відібрати серед цих значень ті, для яких </w:t>
      </w:r>
      <w:r w:rsidRPr="00862261">
        <w:rPr>
          <w:i/>
          <w:iCs/>
          <w:sz w:val="28"/>
          <w:szCs w:val="28"/>
          <w:lang w:val="uk-UA"/>
        </w:rPr>
        <w:t>t = i</w:t>
      </w:r>
      <w:r w:rsidRPr="00862261">
        <w:rPr>
          <w:sz w:val="28"/>
          <w:szCs w:val="28"/>
          <w:lang w:val="uk-UA"/>
        </w:rPr>
        <w:t xml:space="preserve">  і  визначити через </w:t>
      </w:r>
      <w:r w:rsidRPr="00862261">
        <w:rPr>
          <w:i/>
          <w:iCs/>
          <w:sz w:val="28"/>
          <w:szCs w:val="28"/>
          <w:lang w:val="uk-UA"/>
        </w:rPr>
        <w:t>y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i/>
          <w:iCs/>
          <w:sz w:val="28"/>
          <w:szCs w:val="28"/>
          <w:lang w:val="uk-UA"/>
        </w:rPr>
        <w:t xml:space="preserve">(t) </w:t>
      </w:r>
      <w:r w:rsidRPr="00862261">
        <w:rPr>
          <w:sz w:val="28"/>
          <w:szCs w:val="28"/>
          <w:lang w:val="uk-UA"/>
        </w:rPr>
        <w:t xml:space="preserve">  значення функції  </w:t>
      </w:r>
      <w:r w:rsidRPr="00862261">
        <w:rPr>
          <w:i/>
          <w:iCs/>
          <w:sz w:val="28"/>
          <w:szCs w:val="28"/>
          <w:lang w:val="uk-UA"/>
        </w:rPr>
        <w:t>y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i/>
          <w:iCs/>
          <w:sz w:val="28"/>
          <w:szCs w:val="28"/>
          <w:lang w:val="uk-UA"/>
        </w:rPr>
        <w:t xml:space="preserve">(t) </w:t>
      </w:r>
      <w:r w:rsidRPr="00862261">
        <w:rPr>
          <w:sz w:val="28"/>
          <w:szCs w:val="28"/>
          <w:lang w:val="uk-UA"/>
        </w:rPr>
        <w:t xml:space="preserve"> для  </w:t>
      </w:r>
      <w:r w:rsidRPr="00862261">
        <w:rPr>
          <w:i/>
          <w:iCs/>
          <w:sz w:val="28"/>
          <w:szCs w:val="28"/>
          <w:lang w:val="uk-UA"/>
        </w:rPr>
        <w:t xml:space="preserve">t=i. </w:t>
      </w:r>
      <w:r w:rsidRPr="00862261">
        <w:rPr>
          <w:sz w:val="28"/>
          <w:szCs w:val="28"/>
          <w:lang w:val="uk-UA"/>
        </w:rPr>
        <w:t xml:space="preserve">Кількість визначень в кожній точці                       </w:t>
      </w:r>
      <w:r w:rsidRPr="00862261">
        <w:rPr>
          <w:i/>
          <w:iCs/>
          <w:sz w:val="28"/>
          <w:szCs w:val="28"/>
          <w:lang w:val="uk-UA"/>
        </w:rPr>
        <w:t>y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sz w:val="28"/>
          <w:szCs w:val="28"/>
          <w:lang w:val="uk-UA"/>
        </w:rPr>
        <w:t>(</w:t>
      </w:r>
      <w:r w:rsidRPr="00862261">
        <w:rPr>
          <w:i/>
          <w:iCs/>
          <w:sz w:val="28"/>
          <w:szCs w:val="28"/>
          <w:lang w:val="uk-UA"/>
        </w:rPr>
        <w:t>t</w:t>
      </w:r>
      <w:r w:rsidRPr="00862261">
        <w:rPr>
          <w:sz w:val="28"/>
          <w:szCs w:val="28"/>
          <w:lang w:val="uk-UA"/>
        </w:rPr>
        <w:t>)</w:t>
      </w:r>
      <w:r w:rsidRPr="00862261">
        <w:rPr>
          <w:i/>
          <w:iCs/>
          <w:sz w:val="28"/>
          <w:szCs w:val="28"/>
          <w:lang w:val="uk-UA"/>
        </w:rPr>
        <w:t xml:space="preserve"> </w:t>
      </w:r>
      <w:r w:rsidRPr="00862261">
        <w:rPr>
          <w:sz w:val="28"/>
          <w:szCs w:val="28"/>
          <w:lang w:val="uk-UA"/>
        </w:rPr>
        <w:t xml:space="preserve"> нехай буде </w:t>
      </w:r>
      <w:r w:rsidRPr="00862261">
        <w:rPr>
          <w:i/>
          <w:iCs/>
          <w:sz w:val="28"/>
          <w:szCs w:val="28"/>
          <w:lang w:val="uk-UA"/>
        </w:rPr>
        <w:t>q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sz w:val="28"/>
          <w:szCs w:val="28"/>
          <w:lang w:val="uk-UA"/>
        </w:rPr>
        <w:t xml:space="preserve"> . Середнє визначається з виразу:</w:t>
      </w:r>
    </w:p>
    <w:p w:rsidR="00B02337" w:rsidRPr="00852801" w:rsidRDefault="00B02337" w:rsidP="00EF797C">
      <w:pPr>
        <w:spacing w:line="360" w:lineRule="auto"/>
        <w:ind w:firstLine="567"/>
        <w:jc w:val="both"/>
        <w:rPr>
          <w:sz w:val="28"/>
          <w:szCs w:val="28"/>
        </w:rPr>
      </w:pPr>
    </w:p>
    <w:p w:rsidR="00B02337" w:rsidRPr="00852801" w:rsidRDefault="00B02337" w:rsidP="00F46DF1">
      <w:pPr>
        <w:spacing w:line="360" w:lineRule="auto"/>
        <w:jc w:val="right"/>
        <w:rPr>
          <w:sz w:val="28"/>
          <w:szCs w:val="28"/>
        </w:rPr>
      </w:pPr>
      <w:r w:rsidRPr="00862261">
        <w:rPr>
          <w:sz w:val="28"/>
          <w:szCs w:val="28"/>
          <w:lang w:val="uk-UA"/>
        </w:rPr>
        <w:t xml:space="preserve">                    </w:t>
      </w:r>
      <w:r w:rsidRPr="00862261">
        <w:rPr>
          <w:position w:val="-38"/>
          <w:sz w:val="28"/>
          <w:szCs w:val="28"/>
          <w:lang w:val="uk-UA"/>
        </w:rPr>
        <w:object w:dxaOrig="2220" w:dyaOrig="940">
          <v:shape id="_x0000_i1027" type="#_x0000_t75" style="width:111pt;height:47.25pt" o:ole="" fillcolor="window">
            <v:imagedata r:id="rId6" o:title=""/>
          </v:shape>
          <o:OLEObject Type="Embed" ProgID="Equation.3" ShapeID="_x0000_i1027" DrawAspect="Content" ObjectID="_1573478781" r:id="rId7"/>
        </w:object>
      </w:r>
      <w:r w:rsidRPr="00862261">
        <w:rPr>
          <w:sz w:val="28"/>
          <w:szCs w:val="28"/>
          <w:lang w:val="uk-UA"/>
        </w:rPr>
        <w:t xml:space="preserve">            </w:t>
      </w:r>
      <w:r w:rsidRPr="00862261">
        <w:rPr>
          <w:i/>
          <w:iCs/>
          <w:sz w:val="28"/>
          <w:szCs w:val="28"/>
          <w:lang w:val="uk-UA"/>
        </w:rPr>
        <w:t>j</w:t>
      </w:r>
      <w:r w:rsidRPr="00F13CE2">
        <w:rPr>
          <w:i/>
          <w:iCs/>
          <w:sz w:val="28"/>
          <w:szCs w:val="28"/>
        </w:rPr>
        <w:t xml:space="preserve"> </w:t>
      </w:r>
      <w:r w:rsidRPr="00862261">
        <w:rPr>
          <w:sz w:val="28"/>
          <w:szCs w:val="28"/>
          <w:lang w:val="uk-UA"/>
        </w:rPr>
        <w:t>=</w:t>
      </w:r>
      <w:r w:rsidRPr="00F13CE2">
        <w:rPr>
          <w:sz w:val="28"/>
          <w:szCs w:val="28"/>
        </w:rPr>
        <w:t xml:space="preserve"> </w:t>
      </w:r>
      <w:r w:rsidRPr="00862261">
        <w:rPr>
          <w:sz w:val="28"/>
          <w:szCs w:val="28"/>
          <w:lang w:val="uk-UA"/>
        </w:rPr>
        <w:t>1,2,...,</w:t>
      </w:r>
      <w:r w:rsidRPr="00862261">
        <w:rPr>
          <w:i/>
          <w:iCs/>
          <w:sz w:val="28"/>
          <w:szCs w:val="28"/>
          <w:lang w:val="uk-UA"/>
        </w:rPr>
        <w:t>q</w:t>
      </w:r>
      <w:r w:rsidRPr="00862261">
        <w:rPr>
          <w:i/>
          <w:iCs/>
          <w:sz w:val="28"/>
          <w:szCs w:val="28"/>
          <w:vertAlign w:val="subscript"/>
          <w:lang w:val="uk-UA"/>
        </w:rPr>
        <w:t>i</w:t>
      </w:r>
      <w:r w:rsidRPr="00862261">
        <w:rPr>
          <w:i/>
          <w:iCs/>
          <w:sz w:val="28"/>
          <w:szCs w:val="28"/>
          <w:lang w:val="uk-UA"/>
        </w:rPr>
        <w:t xml:space="preserve"> .       </w:t>
      </w:r>
      <w:r w:rsidRPr="00862261">
        <w:rPr>
          <w:sz w:val="28"/>
          <w:szCs w:val="28"/>
          <w:lang w:val="uk-UA"/>
        </w:rPr>
        <w:t xml:space="preserve">                           (</w:t>
      </w:r>
      <w:r>
        <w:rPr>
          <w:sz w:val="28"/>
          <w:szCs w:val="28"/>
          <w:lang w:val="uk-UA"/>
        </w:rPr>
        <w:t>3</w:t>
      </w:r>
      <w:r w:rsidRPr="00862261">
        <w:rPr>
          <w:sz w:val="28"/>
          <w:szCs w:val="28"/>
          <w:lang w:val="uk-UA"/>
        </w:rPr>
        <w:t>)</w:t>
      </w:r>
    </w:p>
    <w:p w:rsidR="00B02337" w:rsidRPr="00852801" w:rsidRDefault="00B02337" w:rsidP="00F46DF1">
      <w:pPr>
        <w:spacing w:line="360" w:lineRule="auto"/>
        <w:jc w:val="right"/>
        <w:rPr>
          <w:sz w:val="28"/>
          <w:szCs w:val="28"/>
        </w:rPr>
      </w:pPr>
    </w:p>
    <w:p w:rsidR="00B02337" w:rsidRPr="00852801" w:rsidRDefault="00B02337" w:rsidP="00EF797C">
      <w:pPr>
        <w:spacing w:line="360" w:lineRule="auto"/>
        <w:ind w:firstLine="567"/>
        <w:jc w:val="both"/>
        <w:rPr>
          <w:sz w:val="28"/>
          <w:szCs w:val="28"/>
        </w:rPr>
      </w:pPr>
      <w:r w:rsidRPr="00862261">
        <w:rPr>
          <w:sz w:val="28"/>
          <w:szCs w:val="28"/>
          <w:lang w:val="uk-UA"/>
        </w:rPr>
        <w:t>Прогнозування значення часового ряду визначається з формули</w:t>
      </w:r>
    </w:p>
    <w:p w:rsidR="00B02337" w:rsidRPr="00852801" w:rsidRDefault="00B02337" w:rsidP="00EF797C">
      <w:pPr>
        <w:spacing w:line="360" w:lineRule="auto"/>
        <w:ind w:firstLine="567"/>
        <w:jc w:val="both"/>
        <w:rPr>
          <w:sz w:val="28"/>
          <w:szCs w:val="28"/>
        </w:rPr>
      </w:pPr>
    </w:p>
    <w:p w:rsidR="00B02337" w:rsidRPr="00852801" w:rsidRDefault="00B02337" w:rsidP="00F46DF1">
      <w:pPr>
        <w:spacing w:line="360" w:lineRule="auto"/>
        <w:jc w:val="right"/>
        <w:rPr>
          <w:sz w:val="28"/>
          <w:szCs w:val="28"/>
        </w:rPr>
      </w:pPr>
      <w:r w:rsidRPr="00862261">
        <w:rPr>
          <w:sz w:val="28"/>
          <w:szCs w:val="28"/>
          <w:lang w:val="uk-UA"/>
        </w:rPr>
        <w:t xml:space="preserve">                           </w:t>
      </w:r>
      <w:r w:rsidRPr="00862261">
        <w:rPr>
          <w:position w:val="-14"/>
          <w:sz w:val="28"/>
          <w:szCs w:val="28"/>
          <w:lang w:val="uk-UA"/>
        </w:rPr>
        <w:object w:dxaOrig="1980" w:dyaOrig="460">
          <v:shape id="_x0000_i1028" type="#_x0000_t75" style="width:99pt;height:23.25pt" o:ole="">
            <v:imagedata r:id="rId8" o:title=""/>
          </v:shape>
          <o:OLEObject Type="Embed" ProgID="Equation.3" ShapeID="_x0000_i1028" DrawAspect="Content" ObjectID="_1573478782" r:id="rId9"/>
        </w:object>
      </w:r>
      <w:r w:rsidRPr="00862261">
        <w:rPr>
          <w:sz w:val="28"/>
          <w:szCs w:val="28"/>
          <w:lang w:val="uk-UA"/>
        </w:rPr>
        <w:t>,</w:t>
      </w:r>
      <w:r w:rsidRPr="00862261">
        <w:rPr>
          <w:sz w:val="28"/>
          <w:szCs w:val="28"/>
          <w:lang w:val="uk-UA"/>
        </w:rPr>
        <w:tab/>
      </w:r>
      <w:r w:rsidRPr="00862261">
        <w:rPr>
          <w:sz w:val="28"/>
          <w:szCs w:val="28"/>
          <w:lang w:val="uk-UA"/>
        </w:rPr>
        <w:tab/>
      </w:r>
      <w:r w:rsidRPr="00862261">
        <w:rPr>
          <w:sz w:val="28"/>
          <w:szCs w:val="28"/>
          <w:lang w:val="uk-UA"/>
        </w:rPr>
        <w:tab/>
      </w:r>
      <w:r w:rsidRPr="00862261">
        <w:rPr>
          <w:sz w:val="28"/>
          <w:szCs w:val="28"/>
          <w:lang w:val="uk-UA"/>
        </w:rPr>
        <w:tab/>
      </w:r>
      <w:r w:rsidRPr="00862261">
        <w:rPr>
          <w:sz w:val="28"/>
          <w:szCs w:val="28"/>
          <w:lang w:val="uk-UA"/>
        </w:rPr>
        <w:tab/>
      </w:r>
      <w:r w:rsidRPr="00862261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</w:t>
      </w:r>
      <w:r w:rsidRPr="00862261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4</w:t>
      </w:r>
      <w:r w:rsidRPr="00862261">
        <w:rPr>
          <w:sz w:val="28"/>
          <w:szCs w:val="28"/>
          <w:lang w:val="uk-UA"/>
        </w:rPr>
        <w:t>)</w:t>
      </w:r>
    </w:p>
    <w:p w:rsidR="00B02337" w:rsidRPr="00852801" w:rsidRDefault="00B02337" w:rsidP="00F46DF1">
      <w:pPr>
        <w:spacing w:line="360" w:lineRule="auto"/>
        <w:jc w:val="right"/>
        <w:rPr>
          <w:sz w:val="28"/>
          <w:szCs w:val="28"/>
        </w:rPr>
      </w:pPr>
    </w:p>
    <w:p w:rsidR="00B02337" w:rsidRPr="00325AE6" w:rsidRDefault="00B02337" w:rsidP="00F46DF1">
      <w:pPr>
        <w:spacing w:line="360" w:lineRule="auto"/>
        <w:jc w:val="both"/>
        <w:rPr>
          <w:sz w:val="28"/>
          <w:szCs w:val="28"/>
          <w:lang w:val="uk-UA"/>
        </w:rPr>
      </w:pPr>
      <w:r w:rsidRPr="00862261">
        <w:rPr>
          <w:sz w:val="28"/>
          <w:szCs w:val="28"/>
          <w:lang w:val="uk-UA"/>
        </w:rPr>
        <w:tab/>
        <w:t xml:space="preserve">де </w:t>
      </w:r>
      <w:r w:rsidRPr="00862261">
        <w:rPr>
          <w:position w:val="-10"/>
          <w:sz w:val="28"/>
          <w:szCs w:val="28"/>
          <w:lang w:val="uk-UA"/>
        </w:rPr>
        <w:object w:dxaOrig="580" w:dyaOrig="420">
          <v:shape id="_x0000_i1029" type="#_x0000_t75" style="width:29.25pt;height:20.25pt" o:ole="">
            <v:imagedata r:id="rId10" o:title=""/>
          </v:shape>
          <o:OLEObject Type="Embed" ProgID="Equation.3" ShapeID="_x0000_i1029" DrawAspect="Content" ObjectID="_1573478783" r:id="rId11"/>
        </w:object>
      </w:r>
      <w:r w:rsidRPr="00862261">
        <w:rPr>
          <w:sz w:val="28"/>
          <w:szCs w:val="28"/>
          <w:lang w:val="uk-UA"/>
        </w:rPr>
        <w:sym w:font="Symbol" w:char="F02D"/>
      </w:r>
      <w:r w:rsidRPr="00862261">
        <w:rPr>
          <w:sz w:val="28"/>
          <w:szCs w:val="28"/>
          <w:lang w:val="uk-UA"/>
        </w:rPr>
        <w:t xml:space="preserve">середнє прирощення функції </w:t>
      </w:r>
      <w:r w:rsidRPr="00862261">
        <w:rPr>
          <w:i/>
          <w:iCs/>
          <w:sz w:val="28"/>
          <w:szCs w:val="28"/>
          <w:lang w:val="uk-UA"/>
        </w:rPr>
        <w:t>f</w:t>
      </w:r>
      <w:r w:rsidRPr="00862261">
        <w:rPr>
          <w:sz w:val="28"/>
          <w:szCs w:val="28"/>
          <w:lang w:val="uk-UA"/>
        </w:rPr>
        <w:t>(</w:t>
      </w:r>
      <w:r w:rsidRPr="00862261">
        <w:rPr>
          <w:i/>
          <w:iCs/>
          <w:sz w:val="28"/>
          <w:szCs w:val="28"/>
          <w:lang w:val="uk-UA"/>
        </w:rPr>
        <w:t>t</w:t>
      </w:r>
      <w:r w:rsidRPr="00862261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2,3</w:t>
      </w:r>
      <w:r w:rsidRPr="00EF443A">
        <w:rPr>
          <w:sz w:val="28"/>
          <w:szCs w:val="28"/>
        </w:rPr>
        <w:t>]</w:t>
      </w:r>
      <w:r w:rsidRPr="00862261">
        <w:rPr>
          <w:sz w:val="28"/>
          <w:szCs w:val="28"/>
          <w:lang w:val="uk-UA"/>
        </w:rPr>
        <w:t>.</w:t>
      </w:r>
    </w:p>
    <w:p w:rsidR="00B02337" w:rsidRPr="00D17D6E" w:rsidRDefault="00B02337" w:rsidP="002654AD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Для отримання лінії тренду </w:t>
      </w:r>
      <w:r w:rsidRPr="002654AD">
        <w:rPr>
          <w:color w:val="000000"/>
          <w:sz w:val="28"/>
          <w:szCs w:val="28"/>
          <w:shd w:val="clear" w:color="auto" w:fill="FFFFFF"/>
          <w:lang w:val="uk-UA"/>
        </w:rPr>
        <w:t>методом гармонічних зважувань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44011">
        <w:rPr>
          <w:sz w:val="28"/>
          <w:szCs w:val="28"/>
          <w:lang w:val="uk-UA"/>
        </w:rPr>
        <w:t>було використано</w:t>
      </w:r>
      <w:r>
        <w:rPr>
          <w:sz w:val="28"/>
          <w:szCs w:val="28"/>
          <w:lang w:val="uk-UA"/>
        </w:rPr>
        <w:t xml:space="preserve"> статистичні дані середнього врожаю насіння соняшнику по Вінницькій області з 1999 по 2013 роки. </w:t>
      </w:r>
    </w:p>
    <w:p w:rsidR="00B02337" w:rsidRPr="00D17D6E" w:rsidRDefault="00B02337" w:rsidP="00D17D6E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4A49A2">
        <w:rPr>
          <w:b/>
          <w:sz w:val="28"/>
          <w:szCs w:val="28"/>
          <w:lang w:val="uk-UA"/>
        </w:rPr>
        <w:t>Результати досліджень.</w:t>
      </w:r>
      <w:r w:rsidRPr="004A49A2">
        <w:rPr>
          <w:sz w:val="28"/>
          <w:szCs w:val="28"/>
          <w:lang w:val="uk-UA"/>
        </w:rPr>
        <w:t xml:space="preserve"> </w:t>
      </w:r>
      <w:r w:rsidRPr="00D17D6E">
        <w:rPr>
          <w:sz w:val="28"/>
          <w:szCs w:val="28"/>
          <w:lang w:val="uk-UA"/>
        </w:rPr>
        <w:t xml:space="preserve">Продуктивність сільськогосподарських культур залежить від відповідності кліматичних ресурсів біологічним особливостям та агротехніці вирощування культури. Тобто урожайність є інтегральним показником, який висвітлює вплив всього комплексу умов сільськогосподарського </w:t>
      </w:r>
      <w:r w:rsidRPr="00382FD8">
        <w:rPr>
          <w:sz w:val="28"/>
          <w:szCs w:val="28"/>
          <w:lang w:val="uk-UA"/>
        </w:rPr>
        <w:t>виробництва [4].</w:t>
      </w:r>
      <w:r w:rsidRPr="00D17D6E">
        <w:rPr>
          <w:sz w:val="28"/>
          <w:szCs w:val="28"/>
          <w:lang w:val="uk-UA"/>
        </w:rPr>
        <w:t xml:space="preserve"> </w:t>
      </w:r>
    </w:p>
    <w:p w:rsidR="00B02337" w:rsidRPr="00852801" w:rsidRDefault="00B02337" w:rsidP="00BB25F0">
      <w:pPr>
        <w:spacing w:line="360" w:lineRule="auto"/>
        <w:ind w:firstLine="709"/>
        <w:jc w:val="both"/>
        <w:rPr>
          <w:sz w:val="28"/>
          <w:szCs w:val="28"/>
        </w:rPr>
      </w:pPr>
      <w:r w:rsidRPr="00B46762">
        <w:rPr>
          <w:sz w:val="28"/>
          <w:szCs w:val="28"/>
          <w:lang w:val="uk-UA"/>
        </w:rPr>
        <w:t xml:space="preserve">За допомогою </w:t>
      </w:r>
      <w:r>
        <w:rPr>
          <w:sz w:val="28"/>
          <w:szCs w:val="28"/>
          <w:lang w:val="uk-UA"/>
        </w:rPr>
        <w:t xml:space="preserve"> методу </w:t>
      </w:r>
      <w:r w:rsidRPr="00D17D6E">
        <w:rPr>
          <w:sz w:val="28"/>
          <w:szCs w:val="28"/>
          <w:lang w:val="uk-UA"/>
        </w:rPr>
        <w:t>гармонічних зважувань</w:t>
      </w:r>
      <w:r w:rsidRPr="00B467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було отримано </w:t>
      </w:r>
      <w:r w:rsidRPr="00625744">
        <w:rPr>
          <w:sz w:val="28"/>
          <w:szCs w:val="28"/>
          <w:lang w:val="uk-UA"/>
        </w:rPr>
        <w:t>згладжування часового ряду врожайності</w:t>
      </w:r>
      <w:r>
        <w:rPr>
          <w:sz w:val="28"/>
          <w:szCs w:val="28"/>
          <w:lang w:val="uk-UA"/>
        </w:rPr>
        <w:t xml:space="preserve"> насіння</w:t>
      </w:r>
      <w:r w:rsidRPr="00B46762">
        <w:rPr>
          <w:sz w:val="28"/>
          <w:szCs w:val="28"/>
          <w:lang w:val="uk-UA"/>
        </w:rPr>
        <w:t xml:space="preserve"> соняшнику</w:t>
      </w:r>
      <w:r>
        <w:rPr>
          <w:sz w:val="28"/>
          <w:szCs w:val="28"/>
          <w:lang w:val="uk-UA"/>
        </w:rPr>
        <w:t xml:space="preserve"> за </w:t>
      </w:r>
      <w:r w:rsidRPr="00D17D6E">
        <w:rPr>
          <w:sz w:val="28"/>
          <w:szCs w:val="28"/>
          <w:lang w:val="uk-UA"/>
        </w:rPr>
        <w:t>15 років</w:t>
      </w:r>
      <w:r w:rsidRPr="00B4676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динаміка і лінія тренду </w:t>
      </w:r>
      <w:r w:rsidRPr="00B46762">
        <w:rPr>
          <w:sz w:val="28"/>
          <w:szCs w:val="28"/>
          <w:lang w:val="uk-UA"/>
        </w:rPr>
        <w:t xml:space="preserve"> представлені </w:t>
      </w:r>
      <w:r>
        <w:rPr>
          <w:sz w:val="28"/>
          <w:szCs w:val="28"/>
          <w:lang w:val="uk-UA"/>
        </w:rPr>
        <w:t xml:space="preserve">на рис. 1 </w:t>
      </w:r>
    </w:p>
    <w:p w:rsidR="00B02337" w:rsidRPr="00852801" w:rsidRDefault="00B02337" w:rsidP="00BB25F0">
      <w:pPr>
        <w:spacing w:line="360" w:lineRule="auto"/>
        <w:ind w:firstLine="709"/>
        <w:jc w:val="both"/>
        <w:rPr>
          <w:sz w:val="28"/>
          <w:szCs w:val="28"/>
        </w:rPr>
      </w:pPr>
    </w:p>
    <w:p w:rsidR="00B02337" w:rsidRPr="00A665B1" w:rsidRDefault="00B02337" w:rsidP="00A665B1">
      <w:pPr>
        <w:spacing w:line="360" w:lineRule="auto"/>
        <w:jc w:val="both"/>
        <w:rPr>
          <w:sz w:val="28"/>
          <w:szCs w:val="28"/>
        </w:rPr>
      </w:pPr>
      <w:r w:rsidRPr="002939F6">
        <w:rPr>
          <w:noProof/>
          <w:sz w:val="28"/>
          <w:szCs w:val="28"/>
          <w:lang w:val="en-US" w:eastAsia="en-US"/>
        </w:rPr>
        <w:pict>
          <v:shape id="Диаграмма 1" o:spid="_x0000_i1030" type="#_x0000_t75" style="width:475.5pt;height:267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">
            <v:imagedata r:id="rId12" o:title="" cropbottom="-37f"/>
            <o:lock v:ext="edit" aspectratio="f"/>
          </v:shape>
        </w:pict>
      </w:r>
    </w:p>
    <w:p w:rsidR="00B02337" w:rsidRPr="00852801" w:rsidRDefault="00B02337" w:rsidP="00F17146">
      <w:pPr>
        <w:spacing w:line="360" w:lineRule="auto"/>
        <w:ind w:left="2552" w:hanging="2552"/>
        <w:jc w:val="both"/>
        <w:rPr>
          <w:sz w:val="28"/>
          <w:szCs w:val="28"/>
        </w:rPr>
      </w:pPr>
      <w:r w:rsidRPr="00D17D6E">
        <w:rPr>
          <w:sz w:val="28"/>
          <w:szCs w:val="28"/>
          <w:lang w:val="uk-UA"/>
        </w:rPr>
        <w:t>Рис</w:t>
      </w:r>
      <w:r>
        <w:rPr>
          <w:sz w:val="28"/>
          <w:szCs w:val="28"/>
          <w:lang w:val="uk-UA"/>
        </w:rPr>
        <w:t>.</w:t>
      </w:r>
      <w:r w:rsidRPr="00D17D6E">
        <w:rPr>
          <w:sz w:val="28"/>
          <w:szCs w:val="28"/>
          <w:lang w:val="uk-UA"/>
        </w:rPr>
        <w:t xml:space="preserve"> 1 – Динаміка урожайності соняшника та лінія тренду</w:t>
      </w:r>
      <w:r>
        <w:rPr>
          <w:sz w:val="28"/>
          <w:szCs w:val="28"/>
          <w:lang w:val="uk-UA"/>
        </w:rPr>
        <w:t>.</w:t>
      </w:r>
      <w:r w:rsidRPr="00D17D6E">
        <w:rPr>
          <w:sz w:val="28"/>
          <w:szCs w:val="28"/>
          <w:lang w:val="uk-UA"/>
        </w:rPr>
        <w:t xml:space="preserve"> Вінницьк</w:t>
      </w:r>
      <w:r>
        <w:rPr>
          <w:sz w:val="28"/>
          <w:szCs w:val="28"/>
          <w:lang w:val="uk-UA"/>
        </w:rPr>
        <w:t>а область</w:t>
      </w:r>
      <w:r w:rsidRPr="00852801">
        <w:rPr>
          <w:sz w:val="28"/>
          <w:szCs w:val="28"/>
        </w:rPr>
        <w:t>.</w:t>
      </w:r>
    </w:p>
    <w:p w:rsidR="00B02337" w:rsidRDefault="00B02337" w:rsidP="005764FC">
      <w:pPr>
        <w:adjustRightInd w:val="0"/>
        <w:snapToGri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01D1A">
        <w:rPr>
          <w:sz w:val="28"/>
          <w:szCs w:val="28"/>
          <w:lang w:val="uk-UA"/>
        </w:rPr>
        <w:t xml:space="preserve">Лінія тренду носить несхідний характер і </w:t>
      </w:r>
      <w:r>
        <w:rPr>
          <w:sz w:val="28"/>
          <w:szCs w:val="28"/>
          <w:lang w:val="uk-UA"/>
        </w:rPr>
        <w:t xml:space="preserve">описується </w:t>
      </w:r>
      <w:r w:rsidRPr="00201D1A">
        <w:rPr>
          <w:sz w:val="28"/>
          <w:szCs w:val="28"/>
          <w:lang w:val="uk-UA"/>
        </w:rPr>
        <w:t xml:space="preserve"> рівняння</w:t>
      </w:r>
      <w:r>
        <w:rPr>
          <w:sz w:val="28"/>
          <w:szCs w:val="28"/>
          <w:lang w:val="uk-UA"/>
        </w:rPr>
        <w:t>м</w:t>
      </w:r>
      <w:r w:rsidRPr="00201D1A">
        <w:rPr>
          <w:sz w:val="28"/>
          <w:szCs w:val="28"/>
          <w:lang w:val="uk-UA"/>
        </w:rPr>
        <w:t xml:space="preserve"> </w:t>
      </w:r>
    </w:p>
    <w:p w:rsidR="00B02337" w:rsidRDefault="00B02337" w:rsidP="005764FC">
      <w:pPr>
        <w:adjustRightInd w:val="0"/>
        <w:snapToGrid w:val="0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B02337" w:rsidRPr="00852801" w:rsidRDefault="00B02337" w:rsidP="00EF797C">
      <w:pPr>
        <w:adjustRightInd w:val="0"/>
        <w:snapToGri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</w:t>
      </w:r>
      <w:r w:rsidRPr="00F17146">
        <w:rPr>
          <w:i/>
          <w:sz w:val="28"/>
          <w:szCs w:val="28"/>
          <w:lang w:val="uk-UA"/>
        </w:rPr>
        <w:t xml:space="preserve">y </w:t>
      </w:r>
      <w:r w:rsidRPr="00201D1A">
        <w:rPr>
          <w:sz w:val="28"/>
          <w:szCs w:val="28"/>
          <w:lang w:val="uk-UA"/>
        </w:rPr>
        <w:t>= 1,12</w:t>
      </w:r>
      <w:r w:rsidRPr="00F17146">
        <w:rPr>
          <w:i/>
          <w:sz w:val="28"/>
          <w:szCs w:val="28"/>
          <w:lang w:val="en-US"/>
        </w:rPr>
        <w:t>t</w:t>
      </w:r>
      <w:r w:rsidRPr="00201D1A">
        <w:rPr>
          <w:sz w:val="28"/>
          <w:szCs w:val="28"/>
          <w:lang w:val="uk-UA"/>
        </w:rPr>
        <w:t xml:space="preserve"> + 6,2.</w:t>
      </w:r>
      <w:r>
        <w:rPr>
          <w:sz w:val="28"/>
          <w:szCs w:val="28"/>
          <w:lang w:val="uk-UA"/>
        </w:rPr>
        <w:t xml:space="preserve">                                          (5)</w:t>
      </w:r>
    </w:p>
    <w:p w:rsidR="00B02337" w:rsidRPr="00852801" w:rsidRDefault="00B02337" w:rsidP="00EF797C">
      <w:pPr>
        <w:adjustRightInd w:val="0"/>
        <w:snapToGrid w:val="0"/>
        <w:spacing w:line="360" w:lineRule="auto"/>
        <w:ind w:firstLine="567"/>
        <w:jc w:val="center"/>
        <w:rPr>
          <w:sz w:val="28"/>
          <w:szCs w:val="28"/>
        </w:rPr>
      </w:pPr>
    </w:p>
    <w:p w:rsidR="00B02337" w:rsidRPr="00D17D6E" w:rsidRDefault="00B02337" w:rsidP="005764FC">
      <w:pPr>
        <w:adjustRightInd w:val="0"/>
        <w:snapToGrid w:val="0"/>
        <w:spacing w:line="360" w:lineRule="auto"/>
        <w:ind w:firstLine="567"/>
        <w:jc w:val="both"/>
        <w:rPr>
          <w:noProof/>
          <w:sz w:val="28"/>
          <w:szCs w:val="28"/>
          <w:lang w:val="uk-UA"/>
        </w:rPr>
      </w:pPr>
      <w:r w:rsidRPr="00201D1A">
        <w:rPr>
          <w:sz w:val="28"/>
          <w:szCs w:val="28"/>
          <w:lang w:val="uk-UA"/>
        </w:rPr>
        <w:t>Середній рівень урожайності на початку періоду становить 6,2 ц/га</w:t>
      </w:r>
      <w:r w:rsidRPr="00201D1A">
        <w:rPr>
          <w:noProof/>
          <w:sz w:val="28"/>
          <w:szCs w:val="28"/>
          <w:lang w:val="uk-UA"/>
        </w:rPr>
        <w:t xml:space="preserve">. Щорічний приріст врожаю по тренду становить 1,12 </w:t>
      </w:r>
      <w:r w:rsidRPr="00201D1A">
        <w:rPr>
          <w:sz w:val="28"/>
          <w:szCs w:val="28"/>
          <w:lang w:val="uk-UA"/>
        </w:rPr>
        <w:t>ц/га</w:t>
      </w:r>
      <w:r w:rsidRPr="00201D1A">
        <w:rPr>
          <w:noProof/>
          <w:sz w:val="28"/>
          <w:szCs w:val="28"/>
          <w:lang w:val="uk-UA"/>
        </w:rPr>
        <w:t>. Лінія тренду і щорічні прирости свідчать про те, що в Вінницькій області спостерігається збільшення врожаю за рахунок культури землеробства.</w:t>
      </w:r>
    </w:p>
    <w:p w:rsidR="00B02337" w:rsidRDefault="00B02337" w:rsidP="0007332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D17D6E">
        <w:rPr>
          <w:sz w:val="28"/>
          <w:szCs w:val="28"/>
          <w:lang w:val="uk-UA"/>
        </w:rPr>
        <w:t>Для виявлення в чистому виді впливу погодних умов окремих років</w:t>
      </w:r>
      <w:r>
        <w:rPr>
          <w:sz w:val="28"/>
          <w:szCs w:val="28"/>
          <w:lang w:val="uk-UA"/>
        </w:rPr>
        <w:t xml:space="preserve">  на формування врожаю соняшнику було розглянуто</w:t>
      </w:r>
      <w:r w:rsidRPr="00D17D6E">
        <w:rPr>
          <w:sz w:val="28"/>
          <w:szCs w:val="28"/>
          <w:lang w:val="uk-UA"/>
        </w:rPr>
        <w:t xml:space="preserve"> відхилення фактичних урожаїв від лінії тренду (рис. 2).</w:t>
      </w:r>
    </w:p>
    <w:p w:rsidR="00B02337" w:rsidRPr="00D17D6E" w:rsidRDefault="00B02337" w:rsidP="005234F5">
      <w:pPr>
        <w:spacing w:line="360" w:lineRule="auto"/>
        <w:jc w:val="both"/>
        <w:rPr>
          <w:sz w:val="28"/>
          <w:szCs w:val="28"/>
          <w:lang w:val="uk-UA"/>
        </w:rPr>
      </w:pPr>
      <w:r w:rsidRPr="002939F6">
        <w:rPr>
          <w:noProof/>
          <w:sz w:val="28"/>
          <w:szCs w:val="28"/>
          <w:lang w:val="en-US" w:eastAsia="en-US"/>
        </w:rPr>
        <w:pict>
          <v:shape id="Диаграмма 2" o:spid="_x0000_i1031" type="#_x0000_t75" style="width:474pt;height:30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">
            <v:imagedata r:id="rId13" o:title="" cropbottom="-53f"/>
            <o:lock v:ext="edit" aspectratio="f"/>
          </v:shape>
        </w:pict>
      </w:r>
    </w:p>
    <w:p w:rsidR="00B02337" w:rsidRPr="00852801" w:rsidRDefault="00B02337" w:rsidP="00073324">
      <w:pPr>
        <w:spacing w:line="360" w:lineRule="auto"/>
        <w:ind w:left="1843" w:hanging="18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Рис. 2</w:t>
      </w:r>
      <w:r w:rsidRPr="00D17D6E">
        <w:rPr>
          <w:sz w:val="28"/>
          <w:szCs w:val="28"/>
          <w:lang w:val="uk-UA"/>
        </w:rPr>
        <w:t xml:space="preserve"> – Динаміка відхилення урожайності соняшника</w:t>
      </w:r>
      <w:r>
        <w:rPr>
          <w:sz w:val="28"/>
          <w:szCs w:val="28"/>
          <w:lang w:val="uk-UA"/>
        </w:rPr>
        <w:t xml:space="preserve"> від лінії тренду.</w:t>
      </w:r>
      <w:r w:rsidRPr="00D17D6E">
        <w:rPr>
          <w:sz w:val="28"/>
          <w:szCs w:val="28"/>
          <w:lang w:val="uk-UA"/>
        </w:rPr>
        <w:t xml:space="preserve">  Вінницьк</w:t>
      </w:r>
      <w:r>
        <w:rPr>
          <w:sz w:val="28"/>
          <w:szCs w:val="28"/>
          <w:lang w:val="uk-UA"/>
        </w:rPr>
        <w:t>а область.</w:t>
      </w:r>
    </w:p>
    <w:p w:rsidR="00B02337" w:rsidRPr="00852801" w:rsidRDefault="00B02337" w:rsidP="00073324">
      <w:pPr>
        <w:spacing w:line="360" w:lineRule="auto"/>
        <w:ind w:left="1843" w:hanging="1843"/>
        <w:jc w:val="center"/>
        <w:rPr>
          <w:sz w:val="28"/>
          <w:szCs w:val="28"/>
          <w:lang w:val="uk-UA"/>
        </w:rPr>
      </w:pPr>
    </w:p>
    <w:p w:rsidR="00B02337" w:rsidRPr="00D17D6E" w:rsidRDefault="00B02337" w:rsidP="005764F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17D6E">
        <w:rPr>
          <w:sz w:val="28"/>
          <w:szCs w:val="28"/>
          <w:lang w:val="uk-UA"/>
        </w:rPr>
        <w:t>За 15 років у 6 випадках спостерігались від’ємні відхилення, які були досить суттєвими і досягали -4,3 ц/га у 2004 році, -3,2 ц/га у 2010 р., -1,9 ц/га у 2007 р. та -1,5 ц/га у 2011 р. Найбільш несприятливим для вирощування соняшника був 2004 рік, саме у цьому році спостерігалося найбільше від’ємне відхилення від лінії тренду -4,3 ц/га. Це свідчить про дуже несприятливі погодні умови, що склалися протягом цього року. У роки ж з високими врожаями вдавалося отримати збільшення врожаю за рахунок сприятливих погодних умов і відхилення від лінії тренду мали додатні значення. Найбільш сприятливими для вирощування соняшника були 1999, 2000 та 2013 роки, коли додатні відхилення</w:t>
      </w:r>
      <w:r>
        <w:rPr>
          <w:sz w:val="28"/>
          <w:szCs w:val="28"/>
          <w:lang w:val="uk-UA"/>
        </w:rPr>
        <w:t xml:space="preserve"> від лінії тренду складали до 7,</w:t>
      </w:r>
      <w:r w:rsidRPr="00D17D6E">
        <w:rPr>
          <w:sz w:val="28"/>
          <w:szCs w:val="28"/>
          <w:lang w:val="uk-UA"/>
        </w:rPr>
        <w:t>4 ц/га.</w:t>
      </w:r>
    </w:p>
    <w:p w:rsidR="00B02337" w:rsidRPr="00D17D6E" w:rsidRDefault="00B02337" w:rsidP="005764F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17D6E">
        <w:rPr>
          <w:b/>
          <w:sz w:val="28"/>
          <w:szCs w:val="28"/>
          <w:lang w:val="uk-UA"/>
        </w:rPr>
        <w:t>Висновок.</w:t>
      </w:r>
      <w:r w:rsidRPr="00D17D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Отже</w:t>
      </w:r>
      <w:r w:rsidRPr="00D17D6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особливості в динаміці тенденції урожайності насіння соняшнику </w:t>
      </w:r>
      <w:r w:rsidRPr="005764FC">
        <w:rPr>
          <w:sz w:val="28"/>
          <w:szCs w:val="28"/>
          <w:lang w:val="uk-UA"/>
        </w:rPr>
        <w:t>пояснюється</w:t>
      </w:r>
      <w:r>
        <w:rPr>
          <w:sz w:val="28"/>
          <w:szCs w:val="28"/>
          <w:lang w:val="uk-UA"/>
        </w:rPr>
        <w:t xml:space="preserve"> </w:t>
      </w:r>
      <w:r w:rsidRPr="003A798E">
        <w:rPr>
          <w:sz w:val="28"/>
          <w:szCs w:val="28"/>
          <w:lang w:val="uk-UA"/>
        </w:rPr>
        <w:t xml:space="preserve">впливом на </w:t>
      </w:r>
      <w:r>
        <w:rPr>
          <w:sz w:val="28"/>
          <w:szCs w:val="28"/>
          <w:lang w:val="uk-UA"/>
        </w:rPr>
        <w:t xml:space="preserve">його </w:t>
      </w:r>
      <w:r w:rsidRPr="003A798E">
        <w:rPr>
          <w:sz w:val="28"/>
          <w:szCs w:val="28"/>
          <w:lang w:val="uk-UA"/>
        </w:rPr>
        <w:t>вирощування</w:t>
      </w:r>
      <w:r>
        <w:rPr>
          <w:sz w:val="28"/>
          <w:szCs w:val="28"/>
          <w:lang w:val="uk-UA"/>
        </w:rPr>
        <w:t xml:space="preserve"> погодних умов конкретного року. </w:t>
      </w:r>
      <w:r w:rsidRPr="003A798E">
        <w:rPr>
          <w:sz w:val="28"/>
          <w:szCs w:val="28"/>
          <w:lang w:val="uk-UA"/>
        </w:rPr>
        <w:t>Представлена закономірність відноситься тільки до тимчасового інтервалу</w:t>
      </w:r>
      <w:r w:rsidRPr="00D17D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1999 по 2013 роки. </w:t>
      </w:r>
      <w:r w:rsidRPr="00F55E00">
        <w:rPr>
          <w:sz w:val="28"/>
          <w:szCs w:val="28"/>
          <w:lang w:val="uk-UA"/>
        </w:rPr>
        <w:t>Для більш детального вивчення цього питання необхідний аналіз середньо</w:t>
      </w:r>
      <w:r>
        <w:rPr>
          <w:sz w:val="28"/>
          <w:szCs w:val="28"/>
          <w:lang w:val="uk-UA"/>
        </w:rPr>
        <w:t xml:space="preserve">ї по </w:t>
      </w:r>
      <w:r w:rsidRPr="00F55E00">
        <w:rPr>
          <w:sz w:val="28"/>
          <w:szCs w:val="28"/>
          <w:lang w:val="uk-UA"/>
        </w:rPr>
        <w:t>облас</w:t>
      </w:r>
      <w:r>
        <w:rPr>
          <w:sz w:val="28"/>
          <w:szCs w:val="28"/>
          <w:lang w:val="uk-UA"/>
        </w:rPr>
        <w:t>ті</w:t>
      </w:r>
      <w:r w:rsidRPr="00F55E00">
        <w:rPr>
          <w:sz w:val="28"/>
          <w:szCs w:val="28"/>
          <w:lang w:val="uk-UA"/>
        </w:rPr>
        <w:t xml:space="preserve"> врожайності із залученням інформації про агротехніку вирощування соняшнику</w:t>
      </w:r>
      <w:r>
        <w:rPr>
          <w:sz w:val="28"/>
          <w:szCs w:val="28"/>
          <w:lang w:val="uk-UA"/>
        </w:rPr>
        <w:t>.</w:t>
      </w:r>
    </w:p>
    <w:p w:rsidR="00B02337" w:rsidRPr="00D17D6E" w:rsidRDefault="00B02337" w:rsidP="00D17D6E">
      <w:pPr>
        <w:spacing w:line="360" w:lineRule="auto"/>
        <w:rPr>
          <w:b/>
          <w:sz w:val="28"/>
          <w:szCs w:val="28"/>
          <w:lang w:val="uk-UA"/>
        </w:rPr>
      </w:pPr>
      <w:r w:rsidRPr="00D17D6E">
        <w:rPr>
          <w:sz w:val="28"/>
          <w:szCs w:val="28"/>
          <w:lang w:val="uk-UA"/>
        </w:rPr>
        <w:tab/>
      </w:r>
      <w:r w:rsidRPr="00D17D6E">
        <w:rPr>
          <w:b/>
          <w:sz w:val="28"/>
          <w:szCs w:val="28"/>
          <w:lang w:val="uk-UA"/>
        </w:rPr>
        <w:t>Література:</w:t>
      </w:r>
    </w:p>
    <w:p w:rsidR="00B02337" w:rsidRPr="00EC2E23" w:rsidRDefault="00B02337" w:rsidP="00073324">
      <w:pPr>
        <w:pStyle w:val="ListParagraph"/>
        <w:numPr>
          <w:ilvl w:val="0"/>
          <w:numId w:val="1"/>
        </w:numPr>
        <w:spacing w:line="360" w:lineRule="auto"/>
        <w:ind w:left="425" w:hanging="357"/>
        <w:jc w:val="both"/>
        <w:rPr>
          <w:sz w:val="28"/>
          <w:szCs w:val="28"/>
        </w:rPr>
      </w:pPr>
      <w:r w:rsidRPr="00EC2E23">
        <w:rPr>
          <w:sz w:val="28"/>
          <w:szCs w:val="28"/>
          <w:lang w:val="ru-RU"/>
        </w:rPr>
        <w:t xml:space="preserve">Фадеев Л.В. Подсолнечник Украины – сегодня и завтра.// </w:t>
      </w:r>
      <w:r w:rsidRPr="00EC2E23">
        <w:rPr>
          <w:sz w:val="28"/>
          <w:szCs w:val="28"/>
        </w:rPr>
        <w:t xml:space="preserve">СПЕЦЭММ. – </w:t>
      </w:r>
      <w:r w:rsidRPr="00EC2E23">
        <w:rPr>
          <w:sz w:val="28"/>
          <w:szCs w:val="28"/>
          <w:lang w:val="ru-RU"/>
        </w:rPr>
        <w:t>Хар</w:t>
      </w:r>
      <w:r>
        <w:rPr>
          <w:sz w:val="28"/>
          <w:szCs w:val="28"/>
          <w:lang w:val="ru-RU"/>
        </w:rPr>
        <w:t>ь</w:t>
      </w:r>
      <w:r w:rsidRPr="00EC2E23">
        <w:rPr>
          <w:sz w:val="28"/>
          <w:szCs w:val="28"/>
          <w:lang w:val="ru-RU"/>
        </w:rPr>
        <w:t>ков, 2013</w:t>
      </w:r>
      <w:r w:rsidRPr="00EC2E23">
        <w:rPr>
          <w:sz w:val="28"/>
          <w:szCs w:val="28"/>
        </w:rPr>
        <w:t>. – 128 с.</w:t>
      </w:r>
    </w:p>
    <w:p w:rsidR="00B02337" w:rsidRPr="00D17D6E" w:rsidRDefault="00B02337" w:rsidP="00073324">
      <w:pPr>
        <w:pStyle w:val="ListParagraph"/>
        <w:numPr>
          <w:ilvl w:val="0"/>
          <w:numId w:val="1"/>
        </w:numPr>
        <w:tabs>
          <w:tab w:val="left" w:pos="1701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D17D6E">
        <w:rPr>
          <w:sz w:val="28"/>
          <w:szCs w:val="28"/>
        </w:rPr>
        <w:t>Полевой А.Н. Прикладное моделирование и прогнозирование продуктивности посевов. –Л.: Гидрометеоиздат, 1988. – 319 с.</w:t>
      </w:r>
    </w:p>
    <w:p w:rsidR="00B02337" w:rsidRPr="00D17D6E" w:rsidRDefault="00B02337" w:rsidP="00073324">
      <w:pPr>
        <w:pStyle w:val="ListParagraph"/>
        <w:numPr>
          <w:ilvl w:val="0"/>
          <w:numId w:val="1"/>
        </w:numPr>
        <w:tabs>
          <w:tab w:val="left" w:pos="1701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D17D6E">
        <w:rPr>
          <w:sz w:val="28"/>
          <w:szCs w:val="28"/>
        </w:rPr>
        <w:t>Полевой А.Н. Моделювання гідрометеорологічного режиму та продуктивності агроекосистем: навчальний посібник. –К.: КНТ, 2007. – 348 с.</w:t>
      </w:r>
    </w:p>
    <w:p w:rsidR="00B02337" w:rsidRDefault="00B02337" w:rsidP="00073324">
      <w:pPr>
        <w:pStyle w:val="ListParagraph"/>
        <w:numPr>
          <w:ilvl w:val="0"/>
          <w:numId w:val="1"/>
        </w:numPr>
        <w:tabs>
          <w:tab w:val="left" w:pos="1701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D17D6E">
        <w:rPr>
          <w:sz w:val="28"/>
          <w:szCs w:val="28"/>
        </w:rPr>
        <w:t>Пасов В.М. Изменчивость урожаев и оценка ожидаемой продуктивности зерновых культур. – Л.: Гидрометеоиздат, 1983. – 128 с.</w:t>
      </w:r>
    </w:p>
    <w:p w:rsidR="00B02337" w:rsidRPr="00C02219" w:rsidRDefault="00B02337" w:rsidP="00622861">
      <w:pPr>
        <w:pStyle w:val="ListParagraph"/>
        <w:tabs>
          <w:tab w:val="left" w:pos="1701"/>
        </w:tabs>
        <w:spacing w:line="360" w:lineRule="auto"/>
        <w:ind w:left="426"/>
        <w:jc w:val="both"/>
        <w:rPr>
          <w:sz w:val="28"/>
          <w:szCs w:val="28"/>
        </w:rPr>
      </w:pPr>
    </w:p>
    <w:p w:rsidR="00B02337" w:rsidRDefault="00B02337" w:rsidP="00F13CE2">
      <w:pPr>
        <w:pStyle w:val="ListParagraph"/>
        <w:ind w:left="0"/>
        <w:jc w:val="right"/>
        <w:rPr>
          <w:b/>
          <w:color w:val="000000"/>
          <w:sz w:val="28"/>
          <w:szCs w:val="28"/>
        </w:rPr>
      </w:pPr>
      <w:r w:rsidRPr="00622861">
        <w:rPr>
          <w:b/>
          <w:color w:val="000000"/>
          <w:sz w:val="28"/>
          <w:szCs w:val="28"/>
        </w:rPr>
        <w:t>Науковий керівник:</w:t>
      </w:r>
    </w:p>
    <w:p w:rsidR="00B02337" w:rsidRPr="00622861" w:rsidRDefault="00B02337" w:rsidP="00F13CE2">
      <w:pPr>
        <w:pStyle w:val="ListParagraph"/>
        <w:ind w:left="0"/>
        <w:jc w:val="right"/>
        <w:rPr>
          <w:color w:val="000000"/>
          <w:sz w:val="28"/>
          <w:szCs w:val="28"/>
        </w:rPr>
      </w:pPr>
      <w:r w:rsidRPr="00622861">
        <w:rPr>
          <w:color w:val="000000"/>
          <w:sz w:val="28"/>
          <w:szCs w:val="28"/>
        </w:rPr>
        <w:t xml:space="preserve"> кандидат географічних</w:t>
      </w:r>
      <w:r>
        <w:rPr>
          <w:color w:val="000000"/>
          <w:sz w:val="28"/>
          <w:szCs w:val="28"/>
        </w:rPr>
        <w:t xml:space="preserve"> наук, Жигайло Олена Леонідівна.</w:t>
      </w:r>
    </w:p>
    <w:p w:rsidR="00B02337" w:rsidRPr="00622861" w:rsidRDefault="00B02337" w:rsidP="00C02219">
      <w:pPr>
        <w:tabs>
          <w:tab w:val="left" w:pos="1701"/>
        </w:tabs>
        <w:spacing w:line="360" w:lineRule="auto"/>
        <w:jc w:val="both"/>
        <w:rPr>
          <w:sz w:val="28"/>
          <w:szCs w:val="28"/>
          <w:lang w:val="uk-UA"/>
        </w:rPr>
      </w:pPr>
    </w:p>
    <w:p w:rsidR="00B02337" w:rsidRPr="00AA64CB" w:rsidRDefault="00B02337" w:rsidP="00C02219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B02337" w:rsidRPr="00AA64CB" w:rsidRDefault="00B02337" w:rsidP="00C02219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B02337" w:rsidRDefault="00B02337" w:rsidP="00C02219">
      <w:pPr>
        <w:tabs>
          <w:tab w:val="left" w:pos="1701"/>
        </w:tabs>
        <w:spacing w:line="360" w:lineRule="auto"/>
        <w:jc w:val="both"/>
        <w:rPr>
          <w:sz w:val="28"/>
          <w:szCs w:val="28"/>
          <w:lang w:val="uk-UA"/>
        </w:rPr>
      </w:pPr>
    </w:p>
    <w:p w:rsidR="00B02337" w:rsidRDefault="00B02337" w:rsidP="00C02219">
      <w:pPr>
        <w:tabs>
          <w:tab w:val="left" w:pos="1701"/>
        </w:tabs>
        <w:spacing w:line="360" w:lineRule="auto"/>
        <w:jc w:val="both"/>
        <w:rPr>
          <w:sz w:val="28"/>
          <w:szCs w:val="28"/>
          <w:lang w:val="uk-UA"/>
        </w:rPr>
      </w:pPr>
    </w:p>
    <w:sectPr w:rsidR="00B02337" w:rsidSect="007D5F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90044"/>
    <w:multiLevelType w:val="hybridMultilevel"/>
    <w:tmpl w:val="00460040"/>
    <w:lvl w:ilvl="0" w:tplc="1C6EFF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682F302E"/>
    <w:multiLevelType w:val="hybridMultilevel"/>
    <w:tmpl w:val="CE229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73"/>
    <w:rsid w:val="0002656B"/>
    <w:rsid w:val="00027543"/>
    <w:rsid w:val="00073324"/>
    <w:rsid w:val="00201D1A"/>
    <w:rsid w:val="00202C17"/>
    <w:rsid w:val="002654AD"/>
    <w:rsid w:val="00265699"/>
    <w:rsid w:val="002939F6"/>
    <w:rsid w:val="002D5012"/>
    <w:rsid w:val="00325AE6"/>
    <w:rsid w:val="00380C17"/>
    <w:rsid w:val="00381B78"/>
    <w:rsid w:val="00382FD8"/>
    <w:rsid w:val="003A67AF"/>
    <w:rsid w:val="003A798E"/>
    <w:rsid w:val="003D381C"/>
    <w:rsid w:val="003E2A40"/>
    <w:rsid w:val="00406F2A"/>
    <w:rsid w:val="00422C73"/>
    <w:rsid w:val="0044297E"/>
    <w:rsid w:val="00444011"/>
    <w:rsid w:val="00493A9A"/>
    <w:rsid w:val="004A49A2"/>
    <w:rsid w:val="005234F5"/>
    <w:rsid w:val="005508C1"/>
    <w:rsid w:val="00574285"/>
    <w:rsid w:val="005764FC"/>
    <w:rsid w:val="0060407E"/>
    <w:rsid w:val="00622861"/>
    <w:rsid w:val="00625744"/>
    <w:rsid w:val="006933EE"/>
    <w:rsid w:val="006B1FBF"/>
    <w:rsid w:val="006E0CED"/>
    <w:rsid w:val="007D5F06"/>
    <w:rsid w:val="00823237"/>
    <w:rsid w:val="00852801"/>
    <w:rsid w:val="00862261"/>
    <w:rsid w:val="008D2E44"/>
    <w:rsid w:val="00A665B1"/>
    <w:rsid w:val="00AA64CB"/>
    <w:rsid w:val="00AA6673"/>
    <w:rsid w:val="00B02337"/>
    <w:rsid w:val="00B27F0E"/>
    <w:rsid w:val="00B46762"/>
    <w:rsid w:val="00B53B74"/>
    <w:rsid w:val="00BB25F0"/>
    <w:rsid w:val="00C02219"/>
    <w:rsid w:val="00D17D6E"/>
    <w:rsid w:val="00D468D7"/>
    <w:rsid w:val="00D47EC0"/>
    <w:rsid w:val="00D93A38"/>
    <w:rsid w:val="00E165A0"/>
    <w:rsid w:val="00E75442"/>
    <w:rsid w:val="00EC2E23"/>
    <w:rsid w:val="00EF443A"/>
    <w:rsid w:val="00EF797C"/>
    <w:rsid w:val="00F13CE2"/>
    <w:rsid w:val="00F17146"/>
    <w:rsid w:val="00F46DF1"/>
    <w:rsid w:val="00F55E00"/>
    <w:rsid w:val="00F725C7"/>
    <w:rsid w:val="00FE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1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7D6E"/>
    <w:pPr>
      <w:ind w:left="720"/>
      <w:contextualSpacing/>
    </w:pPr>
    <w:rPr>
      <w:sz w:val="20"/>
      <w:szCs w:val="20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0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08C1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53B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341</TotalTime>
  <Pages>5</Pages>
  <Words>4045</Words>
  <Characters>2306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Yuliaevd</dc:creator>
  <cp:keywords/>
  <dc:description/>
  <cp:lastModifiedBy>Admin</cp:lastModifiedBy>
  <cp:revision>17</cp:revision>
  <dcterms:created xsi:type="dcterms:W3CDTF">2017-11-27T07:09:00Z</dcterms:created>
  <dcterms:modified xsi:type="dcterms:W3CDTF">2017-11-29T14:40:00Z</dcterms:modified>
</cp:coreProperties>
</file>