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086" w:rsidRPr="00906193" w:rsidRDefault="007D5086" w:rsidP="00E14641">
      <w:pPr>
        <w:widowControl w:val="0"/>
        <w:spacing w:line="360" w:lineRule="auto"/>
        <w:ind w:firstLine="709"/>
        <w:jc w:val="right"/>
        <w:rPr>
          <w:rFonts w:eastAsia="SimSun"/>
          <w:b/>
          <w:color w:val="000000"/>
          <w:sz w:val="28"/>
          <w:szCs w:val="28"/>
          <w:shd w:val="clear" w:color="auto" w:fill="FFFFFF"/>
          <w:lang w:val="uk-UA" w:eastAsia="zh-CN"/>
        </w:rPr>
      </w:pPr>
      <w:r w:rsidRPr="00906193">
        <w:rPr>
          <w:rFonts w:eastAsia="SimSun"/>
          <w:b/>
          <w:color w:val="000000"/>
          <w:sz w:val="28"/>
          <w:szCs w:val="28"/>
          <w:shd w:val="clear" w:color="auto" w:fill="FFFFFF"/>
          <w:lang w:val="uk-UA" w:eastAsia="zh-CN"/>
        </w:rPr>
        <w:t>Людмила Кравчук</w:t>
      </w:r>
    </w:p>
    <w:p w:rsidR="007D5086" w:rsidRPr="00906193" w:rsidRDefault="007D5086" w:rsidP="00E14641">
      <w:pPr>
        <w:widowControl w:val="0"/>
        <w:spacing w:line="360" w:lineRule="auto"/>
        <w:ind w:firstLine="709"/>
        <w:jc w:val="right"/>
        <w:rPr>
          <w:rFonts w:eastAsia="SimSun"/>
          <w:b/>
          <w:color w:val="000000"/>
          <w:sz w:val="28"/>
          <w:szCs w:val="28"/>
          <w:shd w:val="clear" w:color="auto" w:fill="FFFFFF"/>
          <w:lang w:val="uk-UA" w:eastAsia="zh-CN"/>
        </w:rPr>
      </w:pPr>
      <w:r w:rsidRPr="00906193">
        <w:rPr>
          <w:rFonts w:eastAsia="SimSun"/>
          <w:b/>
          <w:color w:val="000000"/>
          <w:sz w:val="28"/>
          <w:szCs w:val="28"/>
          <w:shd w:val="clear" w:color="auto" w:fill="FFFFFF"/>
          <w:lang w:val="uk-UA" w:eastAsia="zh-CN"/>
        </w:rPr>
        <w:t>(Чернівці, Україна)</w:t>
      </w:r>
    </w:p>
    <w:p w:rsidR="007D5086" w:rsidRDefault="007D5086" w:rsidP="00A055ED">
      <w:pPr>
        <w:widowControl w:val="0"/>
        <w:spacing w:line="360" w:lineRule="auto"/>
        <w:ind w:firstLine="709"/>
        <w:jc w:val="center"/>
        <w:rPr>
          <w:rFonts w:eastAsia="SimSun"/>
          <w:b/>
          <w:color w:val="000000"/>
          <w:sz w:val="28"/>
          <w:szCs w:val="28"/>
          <w:shd w:val="clear" w:color="auto" w:fill="FFFFFF"/>
          <w:lang w:val="en-US" w:eastAsia="zh-CN"/>
        </w:rPr>
      </w:pPr>
    </w:p>
    <w:p w:rsidR="007D5086" w:rsidRPr="00906193" w:rsidRDefault="007D5086" w:rsidP="00A055ED">
      <w:pPr>
        <w:widowControl w:val="0"/>
        <w:spacing w:line="360" w:lineRule="auto"/>
        <w:ind w:firstLine="709"/>
        <w:jc w:val="center"/>
        <w:rPr>
          <w:rFonts w:eastAsia="SimSun"/>
          <w:b/>
          <w:color w:val="000000"/>
          <w:sz w:val="28"/>
          <w:szCs w:val="28"/>
          <w:shd w:val="clear" w:color="auto" w:fill="FFFFFF"/>
          <w:lang w:eastAsia="zh-CN"/>
        </w:rPr>
      </w:pPr>
      <w:r w:rsidRPr="00A055ED">
        <w:rPr>
          <w:rFonts w:eastAsia="SimSun"/>
          <w:b/>
          <w:color w:val="000000"/>
          <w:sz w:val="28"/>
          <w:szCs w:val="28"/>
          <w:shd w:val="clear" w:color="auto" w:fill="FFFFFF"/>
          <w:lang w:val="uk-UA" w:eastAsia="zh-CN"/>
        </w:rPr>
        <w:t>ПСИХОЛОГІЧНІ ОСОБЛИВОСТІ АДАПТАЦІЇ ВІЙСЬКОВОСЛУЖБОВЦІВ НА ПЕНСІЇ</w:t>
      </w:r>
    </w:p>
    <w:p w:rsidR="007D5086" w:rsidRPr="00906193" w:rsidRDefault="007D5086" w:rsidP="00A055ED">
      <w:pPr>
        <w:widowControl w:val="0"/>
        <w:spacing w:line="360" w:lineRule="auto"/>
        <w:ind w:firstLine="709"/>
        <w:jc w:val="center"/>
        <w:rPr>
          <w:rFonts w:eastAsia="SimSun"/>
          <w:b/>
          <w:color w:val="000000"/>
          <w:sz w:val="28"/>
          <w:szCs w:val="28"/>
          <w:shd w:val="clear" w:color="auto" w:fill="FFFFFF"/>
          <w:lang w:eastAsia="zh-CN"/>
        </w:rPr>
      </w:pPr>
    </w:p>
    <w:p w:rsidR="007D5086" w:rsidRPr="00A055ED" w:rsidRDefault="007D5086" w:rsidP="00A055ED">
      <w:pPr>
        <w:tabs>
          <w:tab w:val="left" w:pos="567"/>
          <w:tab w:val="left" w:pos="851"/>
        </w:tabs>
        <w:spacing w:line="360" w:lineRule="auto"/>
        <w:ind w:firstLine="539"/>
        <w:jc w:val="both"/>
        <w:rPr>
          <w:sz w:val="28"/>
          <w:szCs w:val="28"/>
          <w:lang w:val="uk-UA"/>
        </w:rPr>
      </w:pPr>
      <w:r w:rsidRPr="00A055ED">
        <w:rPr>
          <w:sz w:val="28"/>
          <w:szCs w:val="28"/>
          <w:lang w:val="uk-UA"/>
        </w:rPr>
        <w:t>Інтенсивні політичні перетворення, що відбулись в нашій державі протягом останніх років зумовили серйозні зміни умов життя та діяльності значної частини населення. Соціальні проблеми, що виникли, такі як: зниження рівня життя, загроза втратити роботу чи необхідність зміни професійної діяльності, соціально-політична нестабільність, необхідність прийняти на себе відповідальність за благоустрій своєї родини, являються одночасно потужним психологічним стресором. Дана ситуація зумовлює пошук альтернативних шляхів адаптації особистості до змінених умов життя та окремих впливів різних зовнішніх та внутрішніх факторів.</w:t>
      </w:r>
    </w:p>
    <w:p w:rsidR="007D5086" w:rsidRPr="00A055ED" w:rsidRDefault="007D5086" w:rsidP="00187367">
      <w:pPr>
        <w:spacing w:line="360" w:lineRule="auto"/>
        <w:ind w:firstLine="708"/>
        <w:jc w:val="both"/>
        <w:rPr>
          <w:sz w:val="28"/>
          <w:szCs w:val="28"/>
          <w:lang w:val="uk-UA"/>
        </w:rPr>
      </w:pPr>
      <w:r w:rsidRPr="00A055ED">
        <w:rPr>
          <w:sz w:val="28"/>
          <w:szCs w:val="28"/>
          <w:lang w:val="uk-UA"/>
        </w:rPr>
        <w:t xml:space="preserve">Говорячи про адаптацію варто зазначити про складність та багатоаспектність змісту даного поняття, що зумовлює необхідність аналізу існуючих в науковій літературі поглядів та підходів до його розуміння. Адаптація, це міжпредметна категорія, у різних науках вона трактується по-різному. В даний час соціологами, педагогами, медичними працівниками та психологами ведуться дослідження процесу адаптації.  Вагомий внесок у розробку найважливіших питань процесу адаптації внесли такі вітчизняні дослідники, як </w:t>
      </w:r>
      <w:r>
        <w:rPr>
          <w:sz w:val="28"/>
          <w:szCs w:val="28"/>
          <w:lang w:val="uk-UA"/>
        </w:rPr>
        <w:t>Л. Корель</w:t>
      </w:r>
      <w:r w:rsidRPr="00A055ED">
        <w:rPr>
          <w:sz w:val="28"/>
          <w:szCs w:val="28"/>
          <w:lang w:val="uk-UA"/>
        </w:rPr>
        <w:t xml:space="preserve">, </w:t>
      </w:r>
      <w:r>
        <w:rPr>
          <w:sz w:val="28"/>
          <w:szCs w:val="28"/>
          <w:lang w:val="uk-UA"/>
        </w:rPr>
        <w:t>Л. Лубишева</w:t>
      </w:r>
      <w:r w:rsidRPr="00A055ED">
        <w:rPr>
          <w:sz w:val="28"/>
          <w:szCs w:val="28"/>
          <w:lang w:val="uk-UA"/>
        </w:rPr>
        <w:t xml:space="preserve">, </w:t>
      </w:r>
      <w:r>
        <w:rPr>
          <w:sz w:val="28"/>
          <w:szCs w:val="28"/>
          <w:lang w:val="uk-UA"/>
        </w:rPr>
        <w:t>Н. Савотіна</w:t>
      </w:r>
      <w:r w:rsidRPr="00A055ED">
        <w:rPr>
          <w:sz w:val="28"/>
          <w:szCs w:val="28"/>
          <w:lang w:val="uk-UA"/>
        </w:rPr>
        <w:t xml:space="preserve">, </w:t>
      </w:r>
      <w:r>
        <w:rPr>
          <w:sz w:val="28"/>
          <w:szCs w:val="28"/>
          <w:lang w:val="uk-UA"/>
        </w:rPr>
        <w:t>Л. Шпак</w:t>
      </w:r>
      <w:r w:rsidRPr="00A055ED">
        <w:rPr>
          <w:sz w:val="28"/>
          <w:szCs w:val="28"/>
          <w:lang w:val="uk-UA"/>
        </w:rPr>
        <w:t xml:space="preserve">, </w:t>
      </w:r>
      <w:r>
        <w:rPr>
          <w:sz w:val="28"/>
          <w:szCs w:val="28"/>
          <w:lang w:val="uk-UA"/>
        </w:rPr>
        <w:t>В. Ядов</w:t>
      </w:r>
      <w:r w:rsidRPr="00A055ED">
        <w:rPr>
          <w:sz w:val="28"/>
          <w:szCs w:val="28"/>
          <w:lang w:val="uk-UA"/>
        </w:rPr>
        <w:t>. При цьому слід зазначити, що велика частина досліджень останнім часом велася на стику соціології, соціальної психології та педагогіки. Активна роль суб</w:t>
      </w:r>
      <w:r w:rsidRPr="00A055ED">
        <w:rPr>
          <w:sz w:val="28"/>
          <w:szCs w:val="28"/>
        </w:rPr>
        <w:t>’</w:t>
      </w:r>
      <w:r w:rsidRPr="00A055ED">
        <w:rPr>
          <w:sz w:val="28"/>
          <w:szCs w:val="28"/>
          <w:lang w:val="uk-UA"/>
        </w:rPr>
        <w:t xml:space="preserve">єкта в адаптації розглядається в працях </w:t>
      </w:r>
      <w:r>
        <w:rPr>
          <w:sz w:val="28"/>
          <w:szCs w:val="28"/>
          <w:lang w:val="uk-UA"/>
        </w:rPr>
        <w:t>А. Реана</w:t>
      </w:r>
      <w:r w:rsidRPr="00A055ED">
        <w:rPr>
          <w:sz w:val="28"/>
          <w:szCs w:val="28"/>
          <w:lang w:val="uk-UA"/>
        </w:rPr>
        <w:t xml:space="preserve">, </w:t>
      </w:r>
      <w:r>
        <w:rPr>
          <w:sz w:val="28"/>
          <w:szCs w:val="28"/>
          <w:lang w:val="uk-UA"/>
        </w:rPr>
        <w:t>Я. Коломинского</w:t>
      </w:r>
      <w:r w:rsidRPr="00A055ED">
        <w:rPr>
          <w:sz w:val="28"/>
          <w:szCs w:val="28"/>
          <w:lang w:val="uk-UA"/>
        </w:rPr>
        <w:t xml:space="preserve">, </w:t>
      </w:r>
      <w:r>
        <w:rPr>
          <w:sz w:val="28"/>
          <w:szCs w:val="28"/>
          <w:lang w:val="uk-UA"/>
        </w:rPr>
        <w:t>С. Кривцова</w:t>
      </w:r>
      <w:r w:rsidRPr="00A055ED">
        <w:rPr>
          <w:sz w:val="28"/>
          <w:szCs w:val="28"/>
          <w:lang w:val="uk-UA"/>
        </w:rPr>
        <w:t>.</w:t>
      </w:r>
    </w:p>
    <w:p w:rsidR="007D5086" w:rsidRPr="00A055ED" w:rsidRDefault="007D5086" w:rsidP="00A055ED">
      <w:pPr>
        <w:tabs>
          <w:tab w:val="left" w:pos="567"/>
          <w:tab w:val="left" w:pos="851"/>
        </w:tabs>
        <w:spacing w:line="360" w:lineRule="auto"/>
        <w:ind w:firstLine="539"/>
        <w:jc w:val="both"/>
        <w:rPr>
          <w:sz w:val="28"/>
          <w:szCs w:val="28"/>
          <w:lang w:val="uk-UA"/>
        </w:rPr>
      </w:pPr>
      <w:r w:rsidRPr="00A055ED">
        <w:rPr>
          <w:sz w:val="28"/>
          <w:szCs w:val="28"/>
          <w:lang w:val="uk-UA"/>
        </w:rPr>
        <w:t>Радикальні економічні, політичні та соціальні перетворення, що здійснюються сьогодні в Україні не могли не торкнутися такої важливої державної структури, як Збройні Сили України. Нові умови висунули на порядок денний завдання реформування армії, великої кількості військових частин, внаслідок чого відбувається</w:t>
      </w:r>
      <w:r w:rsidRPr="00A055ED">
        <w:rPr>
          <w:sz w:val="28"/>
          <w:szCs w:val="28"/>
        </w:rPr>
        <w:t xml:space="preserve"> </w:t>
      </w:r>
      <w:r w:rsidRPr="00A055ED">
        <w:rPr>
          <w:sz w:val="28"/>
          <w:szCs w:val="28"/>
          <w:lang w:val="uk-UA"/>
        </w:rPr>
        <w:t xml:space="preserve">скорочення збройних сил. За даними Міністерства оборони, з 1993 по 1997 роки було звільнено більше 400 тис. офіцерів. Протягом 1998-2000 років звільнено близько 500 тис. чоловік, з них до 40% без права на пенсію. Більше 85% звільнених офіцерів - особи у віці до 45 років </w:t>
      </w:r>
      <w:r w:rsidRPr="00A055ED">
        <w:rPr>
          <w:sz w:val="28"/>
          <w:szCs w:val="28"/>
        </w:rPr>
        <w:t>[</w:t>
      </w:r>
      <w:r w:rsidRPr="00A055ED">
        <w:rPr>
          <w:sz w:val="28"/>
          <w:szCs w:val="28"/>
          <w:lang w:val="uk-UA"/>
        </w:rPr>
        <w:t>1, с. 120</w:t>
      </w:r>
      <w:r w:rsidRPr="00A055ED">
        <w:rPr>
          <w:sz w:val="28"/>
          <w:szCs w:val="28"/>
        </w:rPr>
        <w:t>]</w:t>
      </w:r>
      <w:r w:rsidRPr="00A055ED">
        <w:rPr>
          <w:sz w:val="28"/>
          <w:szCs w:val="28"/>
          <w:lang w:val="uk-UA"/>
        </w:rPr>
        <w:t>.</w:t>
      </w:r>
    </w:p>
    <w:p w:rsidR="007D5086" w:rsidRPr="00A055ED" w:rsidRDefault="007D5086" w:rsidP="00A055ED">
      <w:pPr>
        <w:tabs>
          <w:tab w:val="left" w:pos="567"/>
          <w:tab w:val="left" w:pos="851"/>
        </w:tabs>
        <w:spacing w:line="360" w:lineRule="auto"/>
        <w:ind w:firstLine="539"/>
        <w:jc w:val="both"/>
        <w:rPr>
          <w:sz w:val="28"/>
          <w:szCs w:val="28"/>
          <w:lang w:val="uk-UA"/>
        </w:rPr>
      </w:pPr>
      <w:r w:rsidRPr="00A055ED">
        <w:rPr>
          <w:sz w:val="28"/>
          <w:szCs w:val="28"/>
          <w:lang w:val="uk-UA"/>
        </w:rPr>
        <w:t>У житті кожного військовослужбовця настає той час, коли необхідно звільнятися з армійських лав. У кожного цей процес проходить по-різному, тому що, вийшовши на пенсію, колишні військовослужбовці змушені пристосовуватися до нового цивільного життя.</w:t>
      </w:r>
    </w:p>
    <w:p w:rsidR="007D5086" w:rsidRPr="00A055ED" w:rsidRDefault="007D5086" w:rsidP="00187367">
      <w:pPr>
        <w:tabs>
          <w:tab w:val="left" w:pos="567"/>
          <w:tab w:val="left" w:pos="851"/>
        </w:tabs>
        <w:spacing w:line="360" w:lineRule="auto"/>
        <w:ind w:firstLine="539"/>
        <w:jc w:val="both"/>
        <w:rPr>
          <w:sz w:val="28"/>
          <w:szCs w:val="28"/>
          <w:lang w:val="uk-UA"/>
        </w:rPr>
      </w:pPr>
      <w:r w:rsidRPr="00A055ED">
        <w:rPr>
          <w:sz w:val="28"/>
          <w:szCs w:val="28"/>
          <w:lang w:val="uk-UA"/>
        </w:rPr>
        <w:t xml:space="preserve">Внаслідок цього перед військовослужбовцями, які вийшли на пенсію виникають наступні проблеми </w:t>
      </w:r>
      <w:r w:rsidRPr="00906193">
        <w:rPr>
          <w:sz w:val="28"/>
          <w:szCs w:val="28"/>
          <w:lang w:val="uk-UA"/>
        </w:rPr>
        <w:t>[</w:t>
      </w:r>
      <w:r w:rsidRPr="00A055ED">
        <w:rPr>
          <w:sz w:val="28"/>
          <w:szCs w:val="28"/>
          <w:lang w:val="uk-UA"/>
        </w:rPr>
        <w:t xml:space="preserve">2, с. </w:t>
      </w:r>
      <w:r w:rsidRPr="00A055ED">
        <w:rPr>
          <w:color w:val="000000"/>
          <w:sz w:val="28"/>
          <w:szCs w:val="28"/>
          <w:shd w:val="clear" w:color="auto" w:fill="FFFFFF"/>
          <w:lang w:val="uk-UA"/>
        </w:rPr>
        <w:t>45 - 48</w:t>
      </w:r>
      <w:r w:rsidRPr="00906193">
        <w:rPr>
          <w:sz w:val="28"/>
          <w:szCs w:val="28"/>
          <w:lang w:val="uk-UA"/>
        </w:rPr>
        <w:t>]</w:t>
      </w:r>
      <w:r w:rsidRPr="00A055ED">
        <w:rPr>
          <w:sz w:val="28"/>
          <w:szCs w:val="28"/>
          <w:lang w:val="uk-UA"/>
        </w:rPr>
        <w:t>:</w:t>
      </w:r>
      <w:r>
        <w:rPr>
          <w:sz w:val="28"/>
          <w:szCs w:val="28"/>
          <w:lang w:val="uk-UA"/>
        </w:rPr>
        <w:t xml:space="preserve"> </w:t>
      </w:r>
      <w:r w:rsidRPr="00A055ED">
        <w:rPr>
          <w:sz w:val="28"/>
          <w:szCs w:val="28"/>
          <w:lang w:val="uk-UA"/>
        </w:rPr>
        <w:t>потреба в психологічній підтримці і допомозі;</w:t>
      </w:r>
      <w:r>
        <w:rPr>
          <w:sz w:val="28"/>
          <w:szCs w:val="28"/>
          <w:lang w:val="uk-UA"/>
        </w:rPr>
        <w:t xml:space="preserve"> </w:t>
      </w:r>
      <w:r w:rsidRPr="00A055ED">
        <w:rPr>
          <w:sz w:val="28"/>
          <w:szCs w:val="28"/>
          <w:lang w:val="uk-UA"/>
        </w:rPr>
        <w:t>потреба в кваліфікованій юридичній допомозі;</w:t>
      </w:r>
      <w:r>
        <w:rPr>
          <w:sz w:val="28"/>
          <w:szCs w:val="28"/>
          <w:lang w:val="uk-UA"/>
        </w:rPr>
        <w:t xml:space="preserve"> </w:t>
      </w:r>
      <w:r w:rsidRPr="00A055ED">
        <w:rPr>
          <w:sz w:val="28"/>
          <w:szCs w:val="28"/>
          <w:lang w:val="uk-UA"/>
        </w:rPr>
        <w:t>вирішення житлових проблем після звільнення;</w:t>
      </w:r>
      <w:r>
        <w:rPr>
          <w:sz w:val="28"/>
          <w:szCs w:val="28"/>
          <w:lang w:val="uk-UA"/>
        </w:rPr>
        <w:t xml:space="preserve"> </w:t>
      </w:r>
      <w:r w:rsidRPr="00A055ED">
        <w:rPr>
          <w:sz w:val="28"/>
          <w:szCs w:val="28"/>
          <w:lang w:val="uk-UA"/>
        </w:rPr>
        <w:t>працевлаштування після звільнення в запас;</w:t>
      </w:r>
      <w:r>
        <w:rPr>
          <w:sz w:val="28"/>
          <w:szCs w:val="28"/>
          <w:lang w:val="uk-UA"/>
        </w:rPr>
        <w:t xml:space="preserve"> </w:t>
      </w:r>
      <w:r w:rsidRPr="00A055ED">
        <w:rPr>
          <w:sz w:val="28"/>
          <w:szCs w:val="28"/>
          <w:lang w:val="uk-UA"/>
        </w:rPr>
        <w:t>необхідність професійної перепідготовки на цивільні спеціальності.</w:t>
      </w:r>
    </w:p>
    <w:p w:rsidR="007D5086" w:rsidRPr="00A055ED" w:rsidRDefault="007D5086" w:rsidP="00A055ED">
      <w:pPr>
        <w:tabs>
          <w:tab w:val="left" w:pos="567"/>
          <w:tab w:val="left" w:pos="851"/>
        </w:tabs>
        <w:spacing w:line="360" w:lineRule="auto"/>
        <w:ind w:firstLine="539"/>
        <w:jc w:val="both"/>
        <w:rPr>
          <w:sz w:val="28"/>
          <w:szCs w:val="28"/>
          <w:lang w:val="uk-UA"/>
        </w:rPr>
      </w:pPr>
      <w:r w:rsidRPr="00A055ED">
        <w:rPr>
          <w:sz w:val="28"/>
          <w:szCs w:val="28"/>
          <w:lang w:val="uk-UA"/>
        </w:rPr>
        <w:t>Психологічна адаптація стає для більшості звільнених військовослужбовців складним процесом: необхідно освоїти нові соціальні ролі, сформувати адекватну самооцінку, знайти нову професію.</w:t>
      </w:r>
    </w:p>
    <w:p w:rsidR="007D5086" w:rsidRPr="00A055ED" w:rsidRDefault="007D5086" w:rsidP="00A055ED">
      <w:pPr>
        <w:tabs>
          <w:tab w:val="left" w:pos="567"/>
          <w:tab w:val="left" w:pos="851"/>
        </w:tabs>
        <w:spacing w:line="360" w:lineRule="auto"/>
        <w:ind w:firstLine="540"/>
        <w:jc w:val="both"/>
        <w:rPr>
          <w:sz w:val="28"/>
          <w:szCs w:val="28"/>
          <w:lang w:val="uk-UA"/>
        </w:rPr>
      </w:pPr>
      <w:r w:rsidRPr="00A055ED">
        <w:rPr>
          <w:sz w:val="28"/>
          <w:szCs w:val="28"/>
          <w:lang w:val="uk-UA"/>
        </w:rPr>
        <w:t xml:space="preserve">Перед військовослужбовцями, звільнених в запас і відставку, постає ряд проблем у процесі адаптації до цивільного життя. Серед них можна відзначити наступні </w:t>
      </w:r>
      <w:r w:rsidRPr="00906193">
        <w:rPr>
          <w:sz w:val="28"/>
          <w:szCs w:val="28"/>
        </w:rPr>
        <w:t>[</w:t>
      </w:r>
      <w:r w:rsidRPr="00A055ED">
        <w:rPr>
          <w:sz w:val="28"/>
          <w:szCs w:val="28"/>
          <w:lang w:val="uk-UA"/>
        </w:rPr>
        <w:t>3, с. 3 - 16</w:t>
      </w:r>
      <w:r w:rsidRPr="00906193">
        <w:rPr>
          <w:sz w:val="28"/>
          <w:szCs w:val="28"/>
        </w:rPr>
        <w:t>]</w:t>
      </w:r>
      <w:r w:rsidRPr="00A055ED">
        <w:rPr>
          <w:sz w:val="28"/>
          <w:szCs w:val="28"/>
          <w:lang w:val="uk-UA"/>
        </w:rPr>
        <w:t>:</w:t>
      </w:r>
    </w:p>
    <w:p w:rsidR="007D5086" w:rsidRPr="00A055ED" w:rsidRDefault="007D5086" w:rsidP="00A055ED">
      <w:pPr>
        <w:tabs>
          <w:tab w:val="left" w:pos="567"/>
          <w:tab w:val="left" w:pos="851"/>
        </w:tabs>
        <w:spacing w:line="360" w:lineRule="auto"/>
        <w:ind w:firstLine="540"/>
        <w:jc w:val="both"/>
        <w:rPr>
          <w:sz w:val="28"/>
          <w:szCs w:val="28"/>
          <w:lang w:val="uk-UA"/>
        </w:rPr>
      </w:pPr>
      <w:r w:rsidRPr="00A055ED">
        <w:rPr>
          <w:sz w:val="28"/>
          <w:szCs w:val="28"/>
          <w:lang w:val="uk-UA"/>
        </w:rPr>
        <w:t>– невідповідність отриманої у військовому вузі професії потребам сучасного ринку праці. В результаті цього - працевлаштування на малокваліфіковану, низькооплачувану роботу, пошук випадкових заробітків;</w:t>
      </w:r>
    </w:p>
    <w:p w:rsidR="007D5086" w:rsidRPr="00A055ED" w:rsidRDefault="007D5086" w:rsidP="00A055ED">
      <w:pPr>
        <w:tabs>
          <w:tab w:val="left" w:pos="567"/>
          <w:tab w:val="left" w:pos="851"/>
        </w:tabs>
        <w:spacing w:line="360" w:lineRule="auto"/>
        <w:ind w:firstLine="540"/>
        <w:jc w:val="both"/>
        <w:rPr>
          <w:sz w:val="28"/>
          <w:szCs w:val="28"/>
          <w:lang w:val="uk-UA"/>
        </w:rPr>
      </w:pPr>
      <w:r w:rsidRPr="00A055ED">
        <w:rPr>
          <w:sz w:val="28"/>
          <w:szCs w:val="28"/>
          <w:lang w:val="uk-UA"/>
        </w:rPr>
        <w:t>– проблема професійної перепідготовки на нові спеціальності у відповідності з попитом;</w:t>
      </w:r>
    </w:p>
    <w:p w:rsidR="007D5086" w:rsidRPr="00A055ED" w:rsidRDefault="007D5086" w:rsidP="00A055ED">
      <w:pPr>
        <w:tabs>
          <w:tab w:val="left" w:pos="567"/>
          <w:tab w:val="left" w:pos="851"/>
        </w:tabs>
        <w:spacing w:line="360" w:lineRule="auto"/>
        <w:ind w:firstLine="540"/>
        <w:jc w:val="both"/>
        <w:rPr>
          <w:sz w:val="28"/>
          <w:szCs w:val="28"/>
          <w:lang w:val="uk-UA"/>
        </w:rPr>
      </w:pPr>
      <w:r w:rsidRPr="00A055ED">
        <w:rPr>
          <w:sz w:val="28"/>
          <w:szCs w:val="28"/>
          <w:lang w:val="uk-UA"/>
        </w:rPr>
        <w:t>– забезпечення житлом. Ця проблема особливо гостро стоїть для військовослужбовців, які прослужили менше десяти років, і стає майже нерозв'язним;</w:t>
      </w:r>
    </w:p>
    <w:p w:rsidR="007D5086" w:rsidRPr="00A055ED" w:rsidRDefault="007D5086" w:rsidP="00A055ED">
      <w:pPr>
        <w:tabs>
          <w:tab w:val="left" w:pos="567"/>
          <w:tab w:val="left" w:pos="851"/>
        </w:tabs>
        <w:spacing w:line="360" w:lineRule="auto"/>
        <w:ind w:firstLine="540"/>
        <w:jc w:val="both"/>
        <w:rPr>
          <w:sz w:val="28"/>
          <w:szCs w:val="28"/>
          <w:lang w:val="uk-UA"/>
        </w:rPr>
      </w:pPr>
      <w:r w:rsidRPr="00A055ED">
        <w:rPr>
          <w:sz w:val="28"/>
          <w:szCs w:val="28"/>
          <w:lang w:val="uk-UA"/>
        </w:rPr>
        <w:t>– дуже часто звільнення з військової служби є психологічним ударом. Це відбувається у зв'язку з тим, що служба в армії була для людини фактором соціального захисту;</w:t>
      </w:r>
    </w:p>
    <w:p w:rsidR="007D5086" w:rsidRPr="00A055ED" w:rsidRDefault="007D5086" w:rsidP="00A055ED">
      <w:pPr>
        <w:tabs>
          <w:tab w:val="left" w:pos="567"/>
          <w:tab w:val="left" w:pos="851"/>
        </w:tabs>
        <w:spacing w:line="360" w:lineRule="auto"/>
        <w:ind w:firstLine="540"/>
        <w:jc w:val="both"/>
        <w:rPr>
          <w:sz w:val="28"/>
          <w:szCs w:val="28"/>
          <w:lang w:val="uk-UA"/>
        </w:rPr>
      </w:pPr>
      <w:r w:rsidRPr="00A055ED">
        <w:rPr>
          <w:sz w:val="28"/>
          <w:szCs w:val="28"/>
          <w:lang w:val="uk-UA"/>
        </w:rPr>
        <w:t xml:space="preserve">– після звільнення з армії у багатьох офіцерів на тлі загального стресового стану відбувається погіршення здоров'я і фізичного стану.                                                                                                               </w:t>
      </w:r>
    </w:p>
    <w:p w:rsidR="007D5086" w:rsidRPr="00A055ED" w:rsidRDefault="007D5086" w:rsidP="00A055ED">
      <w:pPr>
        <w:tabs>
          <w:tab w:val="left" w:pos="567"/>
          <w:tab w:val="left" w:pos="851"/>
        </w:tabs>
        <w:spacing w:line="360" w:lineRule="auto"/>
        <w:ind w:firstLine="540"/>
        <w:jc w:val="both"/>
        <w:rPr>
          <w:sz w:val="28"/>
          <w:szCs w:val="28"/>
          <w:lang w:val="uk-UA"/>
        </w:rPr>
      </w:pPr>
      <w:r w:rsidRPr="00A055ED">
        <w:rPr>
          <w:sz w:val="28"/>
          <w:szCs w:val="28"/>
          <w:lang w:val="uk-UA"/>
        </w:rPr>
        <w:t>Адаптаційний період колишніх військовослужбовців в умовах цивільного життя залежить від багатьох факторів, і в першу чергу від умов побуту, змісту нової діяльності, її відповідності інтересам і нахилам звільнених з військової служби. Тому необхідна психологічна допомога таким людям - це допомогти їм знайти душевну рівновагу, в якому вони могли би прийняти зважене та продумане рішення, і тільки після цього допомагати їм визначитися з вибором роботи або адаптуватися на якийсь час з положенням безробітного.</w:t>
      </w:r>
    </w:p>
    <w:p w:rsidR="007D5086" w:rsidRPr="00A055ED" w:rsidRDefault="007D5086" w:rsidP="00A055ED">
      <w:pPr>
        <w:tabs>
          <w:tab w:val="left" w:pos="567"/>
          <w:tab w:val="left" w:pos="851"/>
        </w:tabs>
        <w:spacing w:line="360" w:lineRule="auto"/>
        <w:ind w:firstLine="539"/>
        <w:jc w:val="both"/>
        <w:rPr>
          <w:sz w:val="28"/>
          <w:szCs w:val="28"/>
          <w:lang w:val="uk-UA"/>
        </w:rPr>
      </w:pPr>
      <w:r w:rsidRPr="00A055ED">
        <w:rPr>
          <w:sz w:val="28"/>
          <w:szCs w:val="28"/>
          <w:lang w:val="uk-UA"/>
        </w:rPr>
        <w:t xml:space="preserve">Зокрема, на успішність проходження адаптаційного процесу можуть вплинути вікові особливості військовослужбовця. За віковим цензом військовослужбовців, звільнених у запас можна розділити на три категорії: до 30 років, 31-40 років і старше 40 років </w:t>
      </w:r>
      <w:r w:rsidRPr="00906193">
        <w:rPr>
          <w:sz w:val="28"/>
          <w:szCs w:val="28"/>
        </w:rPr>
        <w:t>[</w:t>
      </w:r>
      <w:r w:rsidRPr="00A055ED">
        <w:rPr>
          <w:sz w:val="28"/>
          <w:szCs w:val="28"/>
          <w:lang w:val="uk-UA"/>
        </w:rPr>
        <w:t xml:space="preserve">3, с. 3 - 16 </w:t>
      </w:r>
      <w:r w:rsidRPr="00906193">
        <w:rPr>
          <w:sz w:val="28"/>
          <w:szCs w:val="28"/>
        </w:rPr>
        <w:t>]</w:t>
      </w:r>
      <w:r w:rsidRPr="00A055ED">
        <w:rPr>
          <w:sz w:val="28"/>
          <w:szCs w:val="28"/>
          <w:lang w:val="uk-UA"/>
        </w:rPr>
        <w:t>.</w:t>
      </w:r>
    </w:p>
    <w:p w:rsidR="007D5086" w:rsidRPr="00A055ED" w:rsidRDefault="007D5086" w:rsidP="00A055ED">
      <w:pPr>
        <w:tabs>
          <w:tab w:val="left" w:pos="567"/>
          <w:tab w:val="left" w:pos="851"/>
        </w:tabs>
        <w:spacing w:line="360" w:lineRule="auto"/>
        <w:ind w:firstLine="851"/>
        <w:jc w:val="both"/>
        <w:rPr>
          <w:sz w:val="28"/>
          <w:szCs w:val="28"/>
          <w:lang w:val="uk-UA"/>
        </w:rPr>
      </w:pPr>
      <w:r w:rsidRPr="00A055ED">
        <w:rPr>
          <w:sz w:val="28"/>
          <w:szCs w:val="28"/>
          <w:lang w:val="uk-UA"/>
        </w:rPr>
        <w:t>Військовослужбовці до 30 років. В даний час не існує жорстких обмежень причин звільнення з армії. Молодий офіцер приймає рішення про звільнення, якщо відчуває, що не може повністю реалізувати свій творчий потенціал на військовій службі, порівнюючи свій життєвий шлях і його результати з тим, як живуть і чого встигли досягти його однолітки на «громадянці», або вибрав цю професію випадково . Це найбільш мобільна частина суспільства. Вони не забули скористатися можливостями, що відкрилися. Вони звільняються без пенсії, незважаючи на те, що якийсь час їм доведеться зіткнутися з фінансовими труднощами, особливо тим, хто має сім'ю. Їм необхідна така підготовка, яка дала б швидкий матеріальний достаток і зростання в професійній кар'єрі. Це найбільш успішна частина звільнених військовослужбовців з точки зору успішності проходження адаптивного процесу.</w:t>
      </w:r>
    </w:p>
    <w:p w:rsidR="007D5086" w:rsidRPr="00A055ED" w:rsidRDefault="007D5086" w:rsidP="00A055ED">
      <w:pPr>
        <w:tabs>
          <w:tab w:val="left" w:pos="567"/>
          <w:tab w:val="left" w:pos="851"/>
        </w:tabs>
        <w:spacing w:line="360" w:lineRule="auto"/>
        <w:ind w:firstLine="851"/>
        <w:jc w:val="both"/>
        <w:rPr>
          <w:sz w:val="28"/>
          <w:szCs w:val="28"/>
          <w:lang w:val="uk-UA"/>
        </w:rPr>
      </w:pPr>
      <w:r w:rsidRPr="00A055ED">
        <w:rPr>
          <w:sz w:val="28"/>
          <w:szCs w:val="28"/>
          <w:lang w:val="uk-UA"/>
        </w:rPr>
        <w:t>Військовослужбовці 30 - 40 років. Це група військовослужбовців, звільнених у зв'язку із скороченням Збройних Сил, хоча це не завжди збігається з їх особистими планами. Вони вважають себе скривдженими, схильні негативно оцінювати свої перспективи, аж до агресії по відношенню до оточуючих. Поєднання матеріальних труднощів і побутової невлаштованості призводить до кризових станів психіки. Але незважаючи на труднощі, представники даної категорії намагаються зберегти емоційну і душевну гнучкість і ведуть активний пошук нових форм поведінки.</w:t>
      </w:r>
    </w:p>
    <w:p w:rsidR="007D5086" w:rsidRPr="00A055ED" w:rsidRDefault="007D5086" w:rsidP="00A055ED">
      <w:pPr>
        <w:tabs>
          <w:tab w:val="left" w:pos="567"/>
          <w:tab w:val="left" w:pos="851"/>
        </w:tabs>
        <w:spacing w:line="360" w:lineRule="auto"/>
        <w:ind w:firstLine="851"/>
        <w:jc w:val="both"/>
        <w:rPr>
          <w:sz w:val="28"/>
          <w:szCs w:val="28"/>
          <w:lang w:val="uk-UA"/>
        </w:rPr>
      </w:pPr>
      <w:r w:rsidRPr="00A055ED">
        <w:rPr>
          <w:sz w:val="28"/>
          <w:szCs w:val="28"/>
          <w:lang w:val="uk-UA"/>
        </w:rPr>
        <w:t>Якщо цій групі військовослужбовців вдається позитивно вирішити дану вікову кризу, то підвищується ймовірність вступу в період високої продуктивності в найрізноманітніших областях діяльності. Це та частина звільнених військовослужбовців, яка потребує ретельної і глибокої психологічної допомоги, професійного консультування, соціально-правової підтримки.</w:t>
      </w:r>
    </w:p>
    <w:p w:rsidR="007D5086" w:rsidRPr="00A055ED" w:rsidRDefault="007D5086" w:rsidP="00A055ED">
      <w:pPr>
        <w:tabs>
          <w:tab w:val="left" w:pos="567"/>
          <w:tab w:val="left" w:pos="851"/>
        </w:tabs>
        <w:spacing w:line="360" w:lineRule="auto"/>
        <w:ind w:firstLine="851"/>
        <w:jc w:val="both"/>
        <w:rPr>
          <w:sz w:val="28"/>
          <w:szCs w:val="28"/>
          <w:lang w:val="uk-UA"/>
        </w:rPr>
      </w:pPr>
      <w:r w:rsidRPr="00A055ED">
        <w:rPr>
          <w:sz w:val="28"/>
          <w:szCs w:val="28"/>
          <w:lang w:val="uk-UA"/>
        </w:rPr>
        <w:t xml:space="preserve">Військовослужбовці старше 40 років. Це група військовослужбовців, які повністю вислужили встановлені строки і максимально реалізували свої можливості в рамках армійської служби. Вони мають певні пільги і деяке матеріальне благополуччя. Вони прагнуть до діяльності, в якій будуть збережені атрибути їхньої колишньої влади і колишнього соціального статусу, але при цьому не прагнуть до особливо складних видів діяльності, так як це пов'язано з процедурами освоєння нової спеціальності. Процес серйозного навчання для них непривабливий, вони орієнтуються на роботу в адміністративно-господарських та контрольних органах державної і муніципальної влади, у сфері освіти або в фінансових органах. При виборі подальшого життєвого шляху вони охоче звертаються за допомогою і порадою в різні організації. Так виражається їх прагнення бути вислуханими і зрозумілими. </w:t>
      </w:r>
    </w:p>
    <w:p w:rsidR="007D5086" w:rsidRPr="00A055ED" w:rsidRDefault="007D5086" w:rsidP="00A055ED">
      <w:pPr>
        <w:tabs>
          <w:tab w:val="left" w:pos="567"/>
          <w:tab w:val="left" w:pos="851"/>
        </w:tabs>
        <w:spacing w:line="360" w:lineRule="auto"/>
        <w:ind w:firstLine="851"/>
        <w:jc w:val="both"/>
        <w:rPr>
          <w:sz w:val="28"/>
          <w:szCs w:val="28"/>
          <w:lang w:val="uk-UA"/>
        </w:rPr>
      </w:pPr>
      <w:r w:rsidRPr="00A055ED">
        <w:rPr>
          <w:sz w:val="28"/>
          <w:szCs w:val="28"/>
          <w:lang w:val="uk-UA"/>
        </w:rPr>
        <w:t>Процес їхньої соціальної адаптації проходить швидше та успішніше за рахунок того, що можуть змінитися ціннісні орієнтації, а саме сім’я стає головною цінністю в житті або ж відбувається максимальна концетрація уваги на самій людині, на її інтересах, захопленнях, а також на її вдосконаленні та розвитку.</w:t>
      </w:r>
    </w:p>
    <w:p w:rsidR="007D5086" w:rsidRPr="00A055ED" w:rsidRDefault="007D5086" w:rsidP="00A055ED">
      <w:pPr>
        <w:tabs>
          <w:tab w:val="left" w:pos="567"/>
          <w:tab w:val="left" w:pos="851"/>
        </w:tabs>
        <w:spacing w:line="360" w:lineRule="auto"/>
        <w:ind w:firstLine="851"/>
        <w:jc w:val="both"/>
        <w:rPr>
          <w:sz w:val="28"/>
          <w:szCs w:val="28"/>
          <w:lang w:val="uk-UA"/>
        </w:rPr>
      </w:pPr>
      <w:r w:rsidRPr="00A055ED">
        <w:rPr>
          <w:sz w:val="28"/>
          <w:szCs w:val="28"/>
          <w:lang w:val="uk-UA"/>
        </w:rPr>
        <w:t xml:space="preserve">Також на успішність адаптаційного процесу може вплинути соціальний досвід військовослужбовця, який він може використати в подальшому житті, зокрема при працевлаштуванні на роботу. Соціальний досвід усіх категорій військовослужбовців, звільнених у запас, має специфічні відмінності. Це породжує відмінності в підготовленості до самого процесу соціально-психологічної адаптації при звільненні з лав Збройних Сил </w:t>
      </w:r>
      <w:r w:rsidRPr="00A055ED">
        <w:rPr>
          <w:sz w:val="28"/>
          <w:szCs w:val="28"/>
        </w:rPr>
        <w:t>[</w:t>
      </w:r>
      <w:r w:rsidRPr="00A055ED">
        <w:rPr>
          <w:sz w:val="28"/>
          <w:szCs w:val="28"/>
          <w:lang w:val="uk-UA"/>
        </w:rPr>
        <w:t xml:space="preserve">4, с. </w:t>
      </w:r>
      <w:r w:rsidRPr="00A055ED">
        <w:rPr>
          <w:color w:val="000000"/>
          <w:sz w:val="28"/>
          <w:szCs w:val="28"/>
          <w:shd w:val="clear" w:color="auto" w:fill="FFFFFF"/>
          <w:lang w:val="uk-UA"/>
        </w:rPr>
        <w:t xml:space="preserve">76 </w:t>
      </w:r>
      <w:r w:rsidRPr="00A055ED">
        <w:rPr>
          <w:sz w:val="28"/>
          <w:szCs w:val="28"/>
          <w:lang w:val="uk-UA"/>
        </w:rPr>
        <w:t>- 81</w:t>
      </w:r>
      <w:r w:rsidRPr="00A055ED">
        <w:rPr>
          <w:sz w:val="28"/>
          <w:szCs w:val="28"/>
        </w:rPr>
        <w:t>].</w:t>
      </w:r>
    </w:p>
    <w:p w:rsidR="007D5086" w:rsidRPr="00A055ED" w:rsidRDefault="007D5086" w:rsidP="00A055ED">
      <w:pPr>
        <w:tabs>
          <w:tab w:val="left" w:pos="567"/>
          <w:tab w:val="left" w:pos="851"/>
        </w:tabs>
        <w:spacing w:line="360" w:lineRule="auto"/>
        <w:ind w:firstLine="851"/>
        <w:jc w:val="both"/>
        <w:rPr>
          <w:sz w:val="28"/>
          <w:szCs w:val="28"/>
          <w:lang w:val="uk-UA"/>
        </w:rPr>
      </w:pPr>
      <w:r w:rsidRPr="00A055ED">
        <w:rPr>
          <w:sz w:val="28"/>
          <w:szCs w:val="28"/>
          <w:lang w:val="uk-UA"/>
        </w:rPr>
        <w:t xml:space="preserve">В цілому всі категорії військовослужбовців на пенсії, для більш успішної адаптації до нових умов життєдіяльності, необхідно мотивувати до професійної переорієнтації, а також сформувати такі соціально-психологічні якості, як комунікабельність, вміння знаходити й підтримувати контакти з людьми, доброзичливість </w:t>
      </w:r>
      <w:r w:rsidRPr="00A055ED">
        <w:rPr>
          <w:color w:val="000000"/>
          <w:sz w:val="28"/>
          <w:szCs w:val="28"/>
          <w:lang w:val="uk-UA"/>
        </w:rPr>
        <w:t>[5, с. 25]</w:t>
      </w:r>
      <w:r w:rsidRPr="00A055ED">
        <w:rPr>
          <w:sz w:val="28"/>
          <w:szCs w:val="28"/>
          <w:lang w:val="uk-UA"/>
        </w:rPr>
        <w:t>.</w:t>
      </w:r>
    </w:p>
    <w:p w:rsidR="007D5086" w:rsidRPr="00A055ED" w:rsidRDefault="007D5086" w:rsidP="00A055ED">
      <w:pPr>
        <w:tabs>
          <w:tab w:val="left" w:pos="567"/>
          <w:tab w:val="left" w:pos="851"/>
        </w:tabs>
        <w:spacing w:line="360" w:lineRule="auto"/>
        <w:ind w:firstLine="851"/>
        <w:jc w:val="both"/>
        <w:rPr>
          <w:sz w:val="28"/>
          <w:szCs w:val="28"/>
          <w:lang w:val="uk-UA"/>
        </w:rPr>
      </w:pPr>
      <w:r w:rsidRPr="00A055ED">
        <w:rPr>
          <w:sz w:val="28"/>
          <w:szCs w:val="28"/>
          <w:lang w:val="uk-UA"/>
        </w:rPr>
        <w:t>Таким чином, психологічна адаптація військовослужбовців на пенсії як активний процес по освоєнню ними нового соціального середовища. Вона являє собою складний процес, що включає в себе етапи орієнтації, оцінки та сумісності. Результатом успішної соціальної адаптації є продуктивне виконання трудової і професійної діяльності, задоволеність реалізацією ціннісних орієнтацій, відповідність рольової поведінки очікуванням нового соціального середовища, позитивні взаємодія та спілкування особистості в групах.</w:t>
      </w:r>
    </w:p>
    <w:p w:rsidR="007D5086" w:rsidRPr="00A055ED" w:rsidRDefault="007D5086" w:rsidP="00A055ED">
      <w:pPr>
        <w:tabs>
          <w:tab w:val="left" w:pos="567"/>
          <w:tab w:val="left" w:pos="851"/>
        </w:tabs>
        <w:spacing w:line="360" w:lineRule="auto"/>
        <w:ind w:firstLine="851"/>
        <w:jc w:val="both"/>
        <w:rPr>
          <w:sz w:val="28"/>
          <w:szCs w:val="28"/>
          <w:lang w:val="uk-UA"/>
        </w:rPr>
      </w:pPr>
      <w:r w:rsidRPr="00A055ED">
        <w:rPr>
          <w:sz w:val="28"/>
          <w:szCs w:val="28"/>
          <w:lang w:val="uk-UA"/>
        </w:rPr>
        <w:t xml:space="preserve">У процесі психологічної адаптації військовослужбовців на пенсії можливі дезадаптаційні стани, які обумовлені головним чином невідповідністю їх ціннісних орієнтацій умовами громадянського середовища </w:t>
      </w:r>
      <w:r w:rsidRPr="00A055ED">
        <w:rPr>
          <w:color w:val="000000"/>
          <w:sz w:val="28"/>
          <w:szCs w:val="28"/>
          <w:lang w:val="uk-UA"/>
        </w:rPr>
        <w:t>[6, с.</w:t>
      </w:r>
      <w:r w:rsidRPr="00A055ED">
        <w:rPr>
          <w:color w:val="000000"/>
          <w:sz w:val="28"/>
          <w:szCs w:val="28"/>
          <w:shd w:val="clear" w:color="auto" w:fill="FFFFFF"/>
          <w:lang w:val="uk-UA"/>
        </w:rPr>
        <w:t xml:space="preserve"> 21–36</w:t>
      </w:r>
      <w:r w:rsidRPr="00A055ED">
        <w:rPr>
          <w:color w:val="000000"/>
          <w:sz w:val="28"/>
          <w:szCs w:val="28"/>
          <w:lang w:val="uk-UA"/>
        </w:rPr>
        <w:t>]</w:t>
      </w:r>
      <w:r w:rsidRPr="00A055ED">
        <w:rPr>
          <w:sz w:val="28"/>
          <w:szCs w:val="28"/>
          <w:lang w:val="uk-UA"/>
        </w:rPr>
        <w:t xml:space="preserve">. </w:t>
      </w:r>
    </w:p>
    <w:p w:rsidR="007D5086" w:rsidRDefault="007D5086" w:rsidP="00A055ED">
      <w:pPr>
        <w:tabs>
          <w:tab w:val="left" w:pos="567"/>
          <w:tab w:val="left" w:pos="709"/>
          <w:tab w:val="left" w:pos="851"/>
        </w:tabs>
        <w:spacing w:line="360" w:lineRule="auto"/>
        <w:ind w:firstLine="851"/>
        <w:jc w:val="both"/>
        <w:rPr>
          <w:sz w:val="28"/>
          <w:szCs w:val="28"/>
          <w:lang w:val="uk-UA"/>
        </w:rPr>
      </w:pPr>
      <w:r w:rsidRPr="00A055ED">
        <w:rPr>
          <w:sz w:val="28"/>
          <w:szCs w:val="28"/>
          <w:lang w:val="uk-UA"/>
        </w:rPr>
        <w:t xml:space="preserve">На соціальну адаптацію колишніх військовослужбовців впливає безліч факторів, що розглядаються як сукупність об'єктивних і суб'єктивних умов і обставин. Основними є ієрархічно взаємопов'язані і взаємообумовлені фактори на рівнях макро-і мікросередовища, внутрішньоособистісному. Факторами дезадаптації особистості в сучасному суспільстві стають особливості соціального контролю, швидко змінюючі умови життя, психологічні стреси, напруги, перевантаження та інші </w:t>
      </w:r>
      <w:r w:rsidRPr="00A055ED">
        <w:rPr>
          <w:color w:val="000000"/>
          <w:sz w:val="28"/>
          <w:szCs w:val="28"/>
          <w:lang w:val="uk-UA"/>
        </w:rPr>
        <w:t xml:space="preserve">[7, с. </w:t>
      </w:r>
      <w:r w:rsidRPr="00A055ED">
        <w:rPr>
          <w:sz w:val="28"/>
          <w:szCs w:val="28"/>
          <w:lang w:val="uk-UA"/>
        </w:rPr>
        <w:t>66–70</w:t>
      </w:r>
      <w:r w:rsidRPr="00A055ED">
        <w:rPr>
          <w:color w:val="000000"/>
          <w:sz w:val="28"/>
          <w:szCs w:val="28"/>
          <w:lang w:val="uk-UA"/>
        </w:rPr>
        <w:t>]</w:t>
      </w:r>
      <w:r w:rsidRPr="00A055ED">
        <w:rPr>
          <w:sz w:val="28"/>
          <w:szCs w:val="28"/>
          <w:lang w:val="uk-UA"/>
        </w:rPr>
        <w:t>.</w:t>
      </w:r>
    </w:p>
    <w:p w:rsidR="007D5086" w:rsidRPr="00A055ED" w:rsidRDefault="007D5086" w:rsidP="00A055ED">
      <w:pPr>
        <w:tabs>
          <w:tab w:val="left" w:pos="567"/>
          <w:tab w:val="left" w:pos="709"/>
          <w:tab w:val="left" w:pos="851"/>
        </w:tabs>
        <w:spacing w:line="360" w:lineRule="auto"/>
        <w:ind w:firstLine="851"/>
        <w:jc w:val="both"/>
        <w:rPr>
          <w:sz w:val="28"/>
          <w:szCs w:val="28"/>
          <w:lang w:val="uk-UA"/>
        </w:rPr>
      </w:pPr>
      <w:r>
        <w:rPr>
          <w:sz w:val="28"/>
          <w:szCs w:val="28"/>
          <w:lang w:val="uk-UA"/>
        </w:rPr>
        <w:t>Враховуючи теперішню ситуацію, яка склалася в Україні, зокрема мобілізацію військовослужбовців на пенсії, необхідно додаткове їхнє дослідження.</w:t>
      </w:r>
    </w:p>
    <w:p w:rsidR="007D5086" w:rsidRPr="00A055ED" w:rsidRDefault="007D5086" w:rsidP="00A055ED">
      <w:pPr>
        <w:spacing w:line="360" w:lineRule="auto"/>
        <w:ind w:left="-540"/>
        <w:jc w:val="center"/>
        <w:rPr>
          <w:b/>
          <w:color w:val="000000"/>
          <w:sz w:val="28"/>
          <w:szCs w:val="28"/>
          <w:lang w:val="uk-UA"/>
        </w:rPr>
      </w:pPr>
    </w:p>
    <w:p w:rsidR="007D5086" w:rsidRPr="00A055ED" w:rsidRDefault="007D5086" w:rsidP="00906193">
      <w:pPr>
        <w:spacing w:line="360" w:lineRule="auto"/>
        <w:ind w:left="-540"/>
        <w:rPr>
          <w:b/>
          <w:color w:val="000000"/>
          <w:sz w:val="28"/>
          <w:szCs w:val="28"/>
          <w:lang w:val="uk-UA"/>
        </w:rPr>
      </w:pPr>
      <w:r w:rsidRPr="00A055ED">
        <w:rPr>
          <w:b/>
          <w:color w:val="000000"/>
          <w:sz w:val="28"/>
          <w:szCs w:val="28"/>
          <w:lang w:val="uk-UA"/>
        </w:rPr>
        <w:t>Література:</w:t>
      </w:r>
    </w:p>
    <w:p w:rsidR="007D5086" w:rsidRPr="00A055ED" w:rsidRDefault="007D5086" w:rsidP="00A055ED">
      <w:pPr>
        <w:numPr>
          <w:ilvl w:val="0"/>
          <w:numId w:val="1"/>
        </w:numPr>
        <w:spacing w:line="360" w:lineRule="auto"/>
        <w:jc w:val="both"/>
        <w:rPr>
          <w:color w:val="000000"/>
          <w:sz w:val="28"/>
          <w:szCs w:val="28"/>
          <w:shd w:val="clear" w:color="auto" w:fill="FFFFFF"/>
          <w:lang w:val="uk-UA"/>
        </w:rPr>
      </w:pPr>
      <w:r w:rsidRPr="00A055ED">
        <w:rPr>
          <w:color w:val="000000"/>
          <w:sz w:val="28"/>
          <w:szCs w:val="28"/>
          <w:shd w:val="clear" w:color="auto" w:fill="FFFFFF"/>
          <w:lang w:val="uk-UA"/>
        </w:rPr>
        <w:t xml:space="preserve">Богатырев, Е. Д. Образ жизни военнослужащих ВС: сущность, противоречия, проблемы </w:t>
      </w:r>
      <w:r w:rsidRPr="00A055ED">
        <w:rPr>
          <w:sz w:val="28"/>
          <w:szCs w:val="28"/>
        </w:rPr>
        <w:t>[</w:t>
      </w:r>
      <w:r w:rsidRPr="00A055ED">
        <w:rPr>
          <w:sz w:val="28"/>
          <w:szCs w:val="28"/>
          <w:lang w:val="uk-UA"/>
        </w:rPr>
        <w:t>Текст</w:t>
      </w:r>
      <w:r w:rsidRPr="00A055ED">
        <w:rPr>
          <w:sz w:val="28"/>
          <w:szCs w:val="28"/>
        </w:rPr>
        <w:t>]</w:t>
      </w:r>
      <w:r w:rsidRPr="00A055ED">
        <w:rPr>
          <w:sz w:val="28"/>
          <w:szCs w:val="28"/>
          <w:lang w:val="uk-UA"/>
        </w:rPr>
        <w:t xml:space="preserve"> / Е. Д. Богатырев</w:t>
      </w:r>
      <w:r w:rsidRPr="00A055ED">
        <w:rPr>
          <w:color w:val="000000"/>
          <w:sz w:val="28"/>
          <w:szCs w:val="28"/>
          <w:shd w:val="clear" w:color="auto" w:fill="FFFFFF"/>
          <w:lang w:val="uk-UA"/>
        </w:rPr>
        <w:t xml:space="preserve">. </w:t>
      </w:r>
      <w:r w:rsidRPr="00A055ED">
        <w:rPr>
          <w:sz w:val="28"/>
          <w:szCs w:val="28"/>
          <w:lang w:val="uk-UA"/>
        </w:rPr>
        <w:t xml:space="preserve">– </w:t>
      </w:r>
      <w:r w:rsidRPr="00A055ED">
        <w:rPr>
          <w:color w:val="000000"/>
          <w:sz w:val="28"/>
          <w:szCs w:val="28"/>
          <w:shd w:val="clear" w:color="auto" w:fill="FFFFFF"/>
          <w:lang w:val="uk-UA"/>
        </w:rPr>
        <w:t xml:space="preserve">М.: ГАВС, 1992. </w:t>
      </w:r>
      <w:r w:rsidRPr="00A055ED">
        <w:rPr>
          <w:sz w:val="28"/>
          <w:szCs w:val="28"/>
          <w:lang w:val="uk-UA"/>
        </w:rPr>
        <w:t>–</w:t>
      </w:r>
      <w:r w:rsidRPr="00A055ED">
        <w:rPr>
          <w:color w:val="000000"/>
          <w:sz w:val="28"/>
          <w:szCs w:val="28"/>
          <w:shd w:val="clear" w:color="auto" w:fill="FFFFFF"/>
          <w:lang w:val="uk-UA"/>
        </w:rPr>
        <w:t xml:space="preserve"> 188 с.</w:t>
      </w:r>
    </w:p>
    <w:p w:rsidR="007D5086" w:rsidRPr="00A055ED" w:rsidRDefault="007D5086" w:rsidP="00A055ED">
      <w:pPr>
        <w:numPr>
          <w:ilvl w:val="0"/>
          <w:numId w:val="1"/>
        </w:numPr>
        <w:spacing w:line="360" w:lineRule="auto"/>
        <w:jc w:val="both"/>
        <w:rPr>
          <w:color w:val="000000"/>
          <w:sz w:val="28"/>
          <w:szCs w:val="28"/>
          <w:shd w:val="clear" w:color="auto" w:fill="FFFFFF"/>
          <w:lang w:val="uk-UA"/>
        </w:rPr>
      </w:pPr>
      <w:r w:rsidRPr="00A055ED">
        <w:rPr>
          <w:color w:val="000000"/>
          <w:sz w:val="28"/>
          <w:szCs w:val="28"/>
          <w:shd w:val="clear" w:color="auto" w:fill="FFFFFF"/>
          <w:lang w:val="uk-UA"/>
        </w:rPr>
        <w:t xml:space="preserve">Виноградов, С. А., Котов, И. В. После увольнения в запас </w:t>
      </w:r>
      <w:r w:rsidRPr="00A055ED">
        <w:rPr>
          <w:sz w:val="28"/>
          <w:szCs w:val="28"/>
        </w:rPr>
        <w:t>[</w:t>
      </w:r>
      <w:r w:rsidRPr="00A055ED">
        <w:rPr>
          <w:sz w:val="28"/>
          <w:szCs w:val="28"/>
          <w:lang w:val="uk-UA"/>
        </w:rPr>
        <w:t>Текст</w:t>
      </w:r>
      <w:r w:rsidRPr="00A055ED">
        <w:rPr>
          <w:sz w:val="28"/>
          <w:szCs w:val="28"/>
        </w:rPr>
        <w:t xml:space="preserve">] </w:t>
      </w:r>
      <w:r w:rsidRPr="00A055ED">
        <w:rPr>
          <w:sz w:val="28"/>
          <w:szCs w:val="28"/>
          <w:lang w:val="uk-UA"/>
        </w:rPr>
        <w:t xml:space="preserve">/     </w:t>
      </w:r>
      <w:r w:rsidRPr="00A055ED">
        <w:rPr>
          <w:color w:val="000000"/>
          <w:sz w:val="28"/>
          <w:szCs w:val="28"/>
          <w:shd w:val="clear" w:color="auto" w:fill="FFFFFF"/>
          <w:lang w:val="uk-UA"/>
        </w:rPr>
        <w:t xml:space="preserve">С. А. Виноградов //Социальная работа. </w:t>
      </w:r>
      <w:r w:rsidRPr="00A055ED">
        <w:rPr>
          <w:sz w:val="28"/>
          <w:szCs w:val="28"/>
          <w:lang w:val="uk-UA"/>
        </w:rPr>
        <w:t xml:space="preserve">– </w:t>
      </w:r>
      <w:r w:rsidRPr="00A055ED">
        <w:rPr>
          <w:color w:val="000000"/>
          <w:sz w:val="28"/>
          <w:szCs w:val="28"/>
          <w:shd w:val="clear" w:color="auto" w:fill="FFFFFF"/>
          <w:lang w:val="uk-UA"/>
        </w:rPr>
        <w:t xml:space="preserve">№1/4. </w:t>
      </w:r>
      <w:r w:rsidRPr="00A055ED">
        <w:rPr>
          <w:sz w:val="28"/>
          <w:szCs w:val="28"/>
          <w:lang w:val="uk-UA"/>
        </w:rPr>
        <w:t xml:space="preserve">– </w:t>
      </w:r>
      <w:r w:rsidRPr="00A055ED">
        <w:rPr>
          <w:color w:val="000000"/>
          <w:sz w:val="28"/>
          <w:szCs w:val="28"/>
          <w:shd w:val="clear" w:color="auto" w:fill="FFFFFF"/>
          <w:lang w:val="uk-UA"/>
        </w:rPr>
        <w:t xml:space="preserve">М., 1994. </w:t>
      </w:r>
      <w:r w:rsidRPr="00A055ED">
        <w:rPr>
          <w:sz w:val="28"/>
          <w:szCs w:val="28"/>
          <w:lang w:val="uk-UA"/>
        </w:rPr>
        <w:t>–</w:t>
      </w:r>
      <w:r w:rsidRPr="00A055ED">
        <w:rPr>
          <w:color w:val="000000"/>
          <w:sz w:val="28"/>
          <w:szCs w:val="28"/>
          <w:shd w:val="clear" w:color="auto" w:fill="FFFFFF"/>
          <w:lang w:val="uk-UA"/>
        </w:rPr>
        <w:t xml:space="preserve"> с. 45 - 48.</w:t>
      </w:r>
    </w:p>
    <w:p w:rsidR="007D5086" w:rsidRPr="00A055ED" w:rsidRDefault="007D5086" w:rsidP="00A055ED">
      <w:pPr>
        <w:pStyle w:val="ListParagraph"/>
        <w:numPr>
          <w:ilvl w:val="0"/>
          <w:numId w:val="1"/>
        </w:numPr>
        <w:spacing w:line="360" w:lineRule="auto"/>
        <w:jc w:val="both"/>
        <w:rPr>
          <w:b/>
          <w:color w:val="000000"/>
          <w:sz w:val="28"/>
          <w:szCs w:val="28"/>
          <w:lang w:val="uk-UA"/>
        </w:rPr>
      </w:pPr>
      <w:r w:rsidRPr="00A055ED">
        <w:rPr>
          <w:sz w:val="28"/>
          <w:szCs w:val="28"/>
          <w:lang w:val="uk-UA"/>
        </w:rPr>
        <w:t xml:space="preserve">Медведев, В.И. О проблемах адаптации </w:t>
      </w:r>
      <w:r w:rsidRPr="00A055ED">
        <w:rPr>
          <w:sz w:val="28"/>
          <w:szCs w:val="28"/>
        </w:rPr>
        <w:t>[</w:t>
      </w:r>
      <w:r w:rsidRPr="00A055ED">
        <w:rPr>
          <w:sz w:val="28"/>
          <w:szCs w:val="28"/>
          <w:lang w:val="uk-UA"/>
        </w:rPr>
        <w:t>Текст</w:t>
      </w:r>
      <w:r w:rsidRPr="00A055ED">
        <w:rPr>
          <w:sz w:val="28"/>
          <w:szCs w:val="28"/>
        </w:rPr>
        <w:t>]</w:t>
      </w:r>
      <w:r w:rsidRPr="00A055ED">
        <w:rPr>
          <w:sz w:val="28"/>
          <w:szCs w:val="28"/>
          <w:lang w:val="uk-UA"/>
        </w:rPr>
        <w:t xml:space="preserve"> / В.И. Медведев // Компоненты адаптационного процесса. </w:t>
      </w:r>
      <w:r w:rsidRPr="00A055ED">
        <w:rPr>
          <w:sz w:val="28"/>
          <w:szCs w:val="28"/>
        </w:rPr>
        <w:t>–</w:t>
      </w:r>
      <w:r w:rsidRPr="00A055ED">
        <w:rPr>
          <w:sz w:val="28"/>
          <w:szCs w:val="28"/>
          <w:lang w:val="uk-UA"/>
        </w:rPr>
        <w:t xml:space="preserve"> Л., 1984. </w:t>
      </w:r>
      <w:r w:rsidRPr="00A055ED">
        <w:rPr>
          <w:sz w:val="28"/>
          <w:szCs w:val="28"/>
        </w:rPr>
        <w:t>–</w:t>
      </w:r>
      <w:r w:rsidRPr="00A055ED">
        <w:rPr>
          <w:sz w:val="28"/>
          <w:szCs w:val="28"/>
          <w:lang w:val="uk-UA"/>
        </w:rPr>
        <w:t xml:space="preserve"> с. 3 - 16.</w:t>
      </w:r>
    </w:p>
    <w:p w:rsidR="007D5086" w:rsidRPr="00A055ED" w:rsidRDefault="007D5086" w:rsidP="00A055ED">
      <w:pPr>
        <w:pStyle w:val="ListParagraph"/>
        <w:numPr>
          <w:ilvl w:val="0"/>
          <w:numId w:val="1"/>
        </w:numPr>
        <w:spacing w:line="360" w:lineRule="auto"/>
        <w:jc w:val="both"/>
        <w:rPr>
          <w:b/>
          <w:color w:val="000000"/>
          <w:sz w:val="28"/>
          <w:szCs w:val="28"/>
          <w:lang w:val="uk-UA"/>
        </w:rPr>
      </w:pPr>
      <w:r w:rsidRPr="00A055ED">
        <w:rPr>
          <w:color w:val="000000"/>
          <w:sz w:val="28"/>
          <w:szCs w:val="28"/>
          <w:shd w:val="clear" w:color="auto" w:fill="FFFFFF"/>
        </w:rPr>
        <w:t>Михайлов</w:t>
      </w:r>
      <w:r w:rsidRPr="00A055ED">
        <w:rPr>
          <w:color w:val="000000"/>
          <w:sz w:val="28"/>
          <w:szCs w:val="28"/>
          <w:shd w:val="clear" w:color="auto" w:fill="FFFFFF"/>
          <w:lang w:val="uk-UA"/>
        </w:rPr>
        <w:t>,</w:t>
      </w:r>
      <w:r w:rsidRPr="00A055ED">
        <w:rPr>
          <w:color w:val="000000"/>
          <w:sz w:val="28"/>
          <w:szCs w:val="28"/>
          <w:shd w:val="clear" w:color="auto" w:fill="FFFFFF"/>
        </w:rPr>
        <w:t xml:space="preserve"> Ю</w:t>
      </w:r>
      <w:r w:rsidRPr="00A055ED">
        <w:rPr>
          <w:color w:val="000000"/>
          <w:sz w:val="28"/>
          <w:szCs w:val="28"/>
          <w:shd w:val="clear" w:color="auto" w:fill="FFFFFF"/>
          <w:lang w:val="uk-UA"/>
        </w:rPr>
        <w:t xml:space="preserve">. </w:t>
      </w:r>
      <w:r w:rsidRPr="00A055ED">
        <w:rPr>
          <w:color w:val="000000"/>
          <w:sz w:val="28"/>
          <w:szCs w:val="28"/>
          <w:shd w:val="clear" w:color="auto" w:fill="FFFFFF"/>
        </w:rPr>
        <w:t>Л., Павлов</w:t>
      </w:r>
      <w:r w:rsidRPr="00A055ED">
        <w:rPr>
          <w:color w:val="000000"/>
          <w:sz w:val="28"/>
          <w:szCs w:val="28"/>
          <w:shd w:val="clear" w:color="auto" w:fill="FFFFFF"/>
          <w:lang w:val="uk-UA"/>
        </w:rPr>
        <w:t>,</w:t>
      </w:r>
      <w:r w:rsidRPr="00A055ED">
        <w:rPr>
          <w:color w:val="000000"/>
          <w:sz w:val="28"/>
          <w:szCs w:val="28"/>
          <w:shd w:val="clear" w:color="auto" w:fill="FFFFFF"/>
        </w:rPr>
        <w:t xml:space="preserve"> Ю.</w:t>
      </w:r>
      <w:r w:rsidRPr="00A055ED">
        <w:rPr>
          <w:color w:val="000000"/>
          <w:sz w:val="28"/>
          <w:szCs w:val="28"/>
          <w:shd w:val="clear" w:color="auto" w:fill="FFFFFF"/>
          <w:lang w:val="uk-UA"/>
        </w:rPr>
        <w:t xml:space="preserve"> </w:t>
      </w:r>
      <w:r w:rsidRPr="00A055ED">
        <w:rPr>
          <w:color w:val="000000"/>
          <w:sz w:val="28"/>
          <w:szCs w:val="28"/>
          <w:shd w:val="clear" w:color="auto" w:fill="FFFFFF"/>
        </w:rPr>
        <w:t>А. Проблемы адаптации бывших</w:t>
      </w:r>
      <w:r w:rsidRPr="00A055ED">
        <w:rPr>
          <w:color w:val="000000"/>
          <w:sz w:val="28"/>
          <w:szCs w:val="28"/>
          <w:shd w:val="clear" w:color="auto" w:fill="FFFFFF"/>
          <w:lang w:val="uk-UA"/>
        </w:rPr>
        <w:t xml:space="preserve"> </w:t>
      </w:r>
      <w:r w:rsidRPr="00A055ED">
        <w:rPr>
          <w:color w:val="000000"/>
          <w:sz w:val="28"/>
          <w:szCs w:val="28"/>
          <w:shd w:val="clear" w:color="auto" w:fill="FFFFFF"/>
        </w:rPr>
        <w:t>военнослужащих в Тверском регионе</w:t>
      </w:r>
      <w:r w:rsidRPr="00A055ED">
        <w:rPr>
          <w:color w:val="000000"/>
          <w:sz w:val="28"/>
          <w:szCs w:val="28"/>
          <w:shd w:val="clear" w:color="auto" w:fill="FFFFFF"/>
          <w:lang w:val="uk-UA"/>
        </w:rPr>
        <w:t xml:space="preserve"> </w:t>
      </w:r>
      <w:r w:rsidRPr="00A055ED">
        <w:rPr>
          <w:sz w:val="28"/>
          <w:szCs w:val="28"/>
        </w:rPr>
        <w:t>[</w:t>
      </w:r>
      <w:r w:rsidRPr="00A055ED">
        <w:rPr>
          <w:sz w:val="28"/>
          <w:szCs w:val="28"/>
          <w:lang w:val="uk-UA"/>
        </w:rPr>
        <w:t>Текст</w:t>
      </w:r>
      <w:r w:rsidRPr="00A055ED">
        <w:rPr>
          <w:sz w:val="28"/>
          <w:szCs w:val="28"/>
        </w:rPr>
        <w:t>]</w:t>
      </w:r>
      <w:r w:rsidRPr="00A055ED">
        <w:rPr>
          <w:sz w:val="28"/>
          <w:szCs w:val="28"/>
          <w:lang w:val="uk-UA"/>
        </w:rPr>
        <w:t xml:space="preserve"> / </w:t>
      </w:r>
      <w:r w:rsidRPr="00A055ED">
        <w:rPr>
          <w:color w:val="000000"/>
          <w:sz w:val="28"/>
          <w:szCs w:val="28"/>
          <w:shd w:val="clear" w:color="auto" w:fill="FFFFFF"/>
        </w:rPr>
        <w:t>Ю</w:t>
      </w:r>
      <w:r w:rsidRPr="00A055ED">
        <w:rPr>
          <w:color w:val="000000"/>
          <w:sz w:val="28"/>
          <w:szCs w:val="28"/>
          <w:shd w:val="clear" w:color="auto" w:fill="FFFFFF"/>
          <w:lang w:val="uk-UA"/>
        </w:rPr>
        <w:t xml:space="preserve">. </w:t>
      </w:r>
      <w:r w:rsidRPr="00A055ED">
        <w:rPr>
          <w:color w:val="000000"/>
          <w:sz w:val="28"/>
          <w:szCs w:val="28"/>
          <w:shd w:val="clear" w:color="auto" w:fill="FFFFFF"/>
        </w:rPr>
        <w:t>Л.</w:t>
      </w:r>
      <w:r w:rsidRPr="00A055ED">
        <w:rPr>
          <w:color w:val="000000"/>
          <w:sz w:val="28"/>
          <w:szCs w:val="28"/>
          <w:shd w:val="clear" w:color="auto" w:fill="FFFFFF"/>
          <w:lang w:val="uk-UA"/>
        </w:rPr>
        <w:t xml:space="preserve"> </w:t>
      </w:r>
      <w:r w:rsidRPr="00A055ED">
        <w:rPr>
          <w:color w:val="000000"/>
          <w:sz w:val="28"/>
          <w:szCs w:val="28"/>
          <w:shd w:val="clear" w:color="auto" w:fill="FFFFFF"/>
        </w:rPr>
        <w:t>Михайлов</w:t>
      </w:r>
      <w:r w:rsidRPr="00A055ED">
        <w:rPr>
          <w:color w:val="000000"/>
          <w:sz w:val="28"/>
          <w:szCs w:val="28"/>
          <w:shd w:val="clear" w:color="auto" w:fill="FFFFFF"/>
          <w:lang w:val="uk-UA"/>
        </w:rPr>
        <w:t xml:space="preserve"> </w:t>
      </w:r>
      <w:r w:rsidRPr="00A055ED">
        <w:rPr>
          <w:color w:val="000000"/>
          <w:sz w:val="28"/>
          <w:szCs w:val="28"/>
          <w:shd w:val="clear" w:color="auto" w:fill="FFFFFF"/>
        </w:rPr>
        <w:t xml:space="preserve">// Социологические исследования. </w:t>
      </w:r>
      <w:r w:rsidRPr="00A055ED">
        <w:rPr>
          <w:sz w:val="28"/>
          <w:szCs w:val="28"/>
          <w:lang w:val="uk-UA"/>
        </w:rPr>
        <w:t>– № 10. – М.,</w:t>
      </w:r>
      <w:r w:rsidRPr="00A055ED">
        <w:rPr>
          <w:color w:val="000000"/>
          <w:sz w:val="28"/>
          <w:szCs w:val="28"/>
          <w:shd w:val="clear" w:color="auto" w:fill="FFFFFF"/>
        </w:rPr>
        <w:t>2001.</w:t>
      </w:r>
      <w:r w:rsidRPr="00A055ED">
        <w:rPr>
          <w:color w:val="000000"/>
          <w:sz w:val="28"/>
          <w:szCs w:val="28"/>
          <w:shd w:val="clear" w:color="auto" w:fill="FFFFFF"/>
          <w:lang w:val="uk-UA"/>
        </w:rPr>
        <w:t xml:space="preserve"> </w:t>
      </w:r>
      <w:r w:rsidRPr="00A055ED">
        <w:rPr>
          <w:sz w:val="28"/>
          <w:szCs w:val="28"/>
          <w:lang w:val="uk-UA"/>
        </w:rPr>
        <w:t>–</w:t>
      </w:r>
      <w:r w:rsidRPr="00A055ED">
        <w:rPr>
          <w:color w:val="000000"/>
          <w:sz w:val="28"/>
          <w:szCs w:val="28"/>
          <w:shd w:val="clear" w:color="auto" w:fill="FFFFFF"/>
          <w:lang w:val="uk-UA"/>
        </w:rPr>
        <w:t xml:space="preserve"> с. 76 </w:t>
      </w:r>
      <w:r w:rsidRPr="00A055ED">
        <w:rPr>
          <w:sz w:val="28"/>
          <w:szCs w:val="28"/>
          <w:lang w:val="uk-UA"/>
        </w:rPr>
        <w:t>–81.</w:t>
      </w:r>
      <w:r w:rsidRPr="00A055ED">
        <w:rPr>
          <w:color w:val="000000"/>
          <w:sz w:val="28"/>
          <w:szCs w:val="28"/>
          <w:shd w:val="clear" w:color="auto" w:fill="FFFFFF"/>
          <w:lang w:val="uk-UA"/>
        </w:rPr>
        <w:t xml:space="preserve">  </w:t>
      </w:r>
    </w:p>
    <w:p w:rsidR="007D5086" w:rsidRPr="00A055ED" w:rsidRDefault="007D5086" w:rsidP="00A055ED">
      <w:pPr>
        <w:pStyle w:val="ListParagraph"/>
        <w:numPr>
          <w:ilvl w:val="0"/>
          <w:numId w:val="1"/>
        </w:numPr>
        <w:spacing w:line="360" w:lineRule="auto"/>
        <w:jc w:val="both"/>
        <w:rPr>
          <w:b/>
          <w:color w:val="000000"/>
          <w:sz w:val="28"/>
          <w:szCs w:val="28"/>
          <w:lang w:val="uk-UA"/>
        </w:rPr>
      </w:pPr>
      <w:r w:rsidRPr="00A055ED">
        <w:rPr>
          <w:sz w:val="28"/>
          <w:szCs w:val="28"/>
          <w:lang w:val="uk-UA"/>
        </w:rPr>
        <w:t xml:space="preserve">Розум, С. И. Психология социализации и социальной адаптации человека </w:t>
      </w:r>
      <w:r w:rsidRPr="00A055ED">
        <w:rPr>
          <w:sz w:val="28"/>
          <w:szCs w:val="28"/>
        </w:rPr>
        <w:t>[</w:t>
      </w:r>
      <w:r w:rsidRPr="00A055ED">
        <w:rPr>
          <w:sz w:val="28"/>
          <w:szCs w:val="28"/>
          <w:lang w:val="uk-UA"/>
        </w:rPr>
        <w:t>Текст</w:t>
      </w:r>
      <w:r w:rsidRPr="00A055ED">
        <w:rPr>
          <w:sz w:val="28"/>
          <w:szCs w:val="28"/>
        </w:rPr>
        <w:t>]</w:t>
      </w:r>
      <w:r w:rsidRPr="00A055ED">
        <w:rPr>
          <w:sz w:val="28"/>
          <w:szCs w:val="28"/>
          <w:lang w:val="uk-UA"/>
        </w:rPr>
        <w:t xml:space="preserve"> / С. И. Розум. – М.: Речь, 2006. – 366 с.</w:t>
      </w:r>
    </w:p>
    <w:p w:rsidR="007D5086" w:rsidRPr="00A055ED" w:rsidRDefault="007D5086" w:rsidP="00A055ED">
      <w:pPr>
        <w:numPr>
          <w:ilvl w:val="0"/>
          <w:numId w:val="1"/>
        </w:numPr>
        <w:spacing w:line="360" w:lineRule="auto"/>
        <w:jc w:val="both"/>
        <w:rPr>
          <w:color w:val="000000"/>
          <w:sz w:val="28"/>
          <w:szCs w:val="28"/>
          <w:shd w:val="clear" w:color="auto" w:fill="FFFFFF"/>
          <w:lang w:val="uk-UA"/>
        </w:rPr>
      </w:pPr>
      <w:r w:rsidRPr="00A055ED">
        <w:rPr>
          <w:color w:val="000000"/>
          <w:sz w:val="28"/>
          <w:szCs w:val="28"/>
          <w:shd w:val="clear" w:color="auto" w:fill="FFFFFF"/>
          <w:lang w:val="uk-UA"/>
        </w:rPr>
        <w:t>Петров, В. П. Переориентация военнослужащих на гражданские профессии [</w:t>
      </w:r>
      <w:r w:rsidRPr="00A055ED">
        <w:rPr>
          <w:sz w:val="28"/>
          <w:szCs w:val="28"/>
          <w:lang w:val="uk-UA"/>
        </w:rPr>
        <w:t>Текст]</w:t>
      </w:r>
      <w:r w:rsidRPr="00A055ED">
        <w:rPr>
          <w:sz w:val="28"/>
          <w:szCs w:val="28"/>
        </w:rPr>
        <w:t xml:space="preserve"> </w:t>
      </w:r>
      <w:r w:rsidRPr="00A055ED">
        <w:rPr>
          <w:sz w:val="28"/>
          <w:szCs w:val="28"/>
          <w:lang w:val="uk-UA"/>
        </w:rPr>
        <w:t xml:space="preserve">/ </w:t>
      </w:r>
      <w:r w:rsidRPr="00A055ED">
        <w:rPr>
          <w:color w:val="000000"/>
          <w:sz w:val="28"/>
          <w:szCs w:val="28"/>
          <w:shd w:val="clear" w:color="auto" w:fill="FFFFFF"/>
          <w:lang w:val="uk-UA"/>
        </w:rPr>
        <w:t>В. П. Петров. –</w:t>
      </w:r>
      <w:r w:rsidRPr="00A055ED">
        <w:rPr>
          <w:sz w:val="28"/>
          <w:szCs w:val="28"/>
          <w:lang w:val="uk-UA"/>
        </w:rPr>
        <w:t xml:space="preserve"> </w:t>
      </w:r>
      <w:r w:rsidRPr="00A055ED">
        <w:rPr>
          <w:color w:val="000000"/>
          <w:sz w:val="28"/>
          <w:szCs w:val="28"/>
          <w:shd w:val="clear" w:color="auto" w:fill="FFFFFF"/>
          <w:lang w:val="uk-UA"/>
        </w:rPr>
        <w:t>М., 1993. – с. 21–36.</w:t>
      </w:r>
    </w:p>
    <w:p w:rsidR="007D5086" w:rsidRPr="00A055ED" w:rsidRDefault="007D5086" w:rsidP="00A055ED">
      <w:pPr>
        <w:pStyle w:val="ListParagraph"/>
        <w:numPr>
          <w:ilvl w:val="0"/>
          <w:numId w:val="1"/>
        </w:numPr>
        <w:spacing w:line="360" w:lineRule="auto"/>
        <w:jc w:val="both"/>
        <w:rPr>
          <w:b/>
          <w:color w:val="000000"/>
          <w:sz w:val="28"/>
          <w:szCs w:val="28"/>
          <w:lang w:val="uk-UA"/>
        </w:rPr>
      </w:pPr>
      <w:r w:rsidRPr="00A055ED">
        <w:rPr>
          <w:sz w:val="28"/>
          <w:szCs w:val="28"/>
          <w:lang w:val="uk-UA"/>
        </w:rPr>
        <w:t xml:space="preserve">Фурманова, Н. В. Сравнение адаптивной и дезадаптивной личности в период ранней взрослости </w:t>
      </w:r>
      <w:r w:rsidRPr="00A055ED">
        <w:rPr>
          <w:sz w:val="28"/>
          <w:szCs w:val="28"/>
        </w:rPr>
        <w:t>[</w:t>
      </w:r>
      <w:r w:rsidRPr="00A055ED">
        <w:rPr>
          <w:sz w:val="28"/>
          <w:szCs w:val="28"/>
          <w:lang w:val="uk-UA"/>
        </w:rPr>
        <w:t>Текст</w:t>
      </w:r>
      <w:r w:rsidRPr="00A055ED">
        <w:rPr>
          <w:sz w:val="28"/>
          <w:szCs w:val="28"/>
        </w:rPr>
        <w:t>]</w:t>
      </w:r>
      <w:r w:rsidRPr="00A055ED">
        <w:rPr>
          <w:sz w:val="28"/>
          <w:szCs w:val="28"/>
          <w:lang w:val="uk-UA"/>
        </w:rPr>
        <w:t xml:space="preserve"> / Н. В. Фурманова // Проблемы социальной психологии личности: межвуз. сб. науч. тр. – Вып. 3. – Саратов, 2006. – с. 66–70.</w:t>
      </w:r>
    </w:p>
    <w:p w:rsidR="007D5086" w:rsidRDefault="007D5086" w:rsidP="000366E8">
      <w:pPr>
        <w:ind w:left="-540"/>
        <w:jc w:val="both"/>
        <w:rPr>
          <w:b/>
          <w:color w:val="000000"/>
          <w:sz w:val="28"/>
          <w:szCs w:val="28"/>
          <w:lang w:val="uk-UA"/>
        </w:rPr>
      </w:pPr>
    </w:p>
    <w:p w:rsidR="007D5086" w:rsidRDefault="007D5086" w:rsidP="00A055ED">
      <w:pPr>
        <w:ind w:left="-540"/>
        <w:jc w:val="right"/>
        <w:rPr>
          <w:b/>
          <w:color w:val="000000"/>
          <w:sz w:val="28"/>
          <w:szCs w:val="28"/>
          <w:lang w:val="en-US"/>
        </w:rPr>
      </w:pPr>
      <w:r w:rsidRPr="00A055ED">
        <w:rPr>
          <w:b/>
          <w:color w:val="000000"/>
          <w:sz w:val="28"/>
          <w:szCs w:val="28"/>
          <w:lang w:val="uk-UA"/>
        </w:rPr>
        <w:t>Науковий керівник</w:t>
      </w:r>
      <w:r>
        <w:rPr>
          <w:b/>
          <w:color w:val="000000"/>
          <w:sz w:val="28"/>
          <w:szCs w:val="28"/>
          <w:lang w:val="uk-UA"/>
        </w:rPr>
        <w:t xml:space="preserve">: </w:t>
      </w:r>
    </w:p>
    <w:p w:rsidR="007D5086" w:rsidRPr="00906193" w:rsidRDefault="007D5086" w:rsidP="00A055ED">
      <w:pPr>
        <w:ind w:left="-540"/>
        <w:jc w:val="right"/>
        <w:rPr>
          <w:color w:val="000000"/>
          <w:sz w:val="28"/>
          <w:szCs w:val="28"/>
          <w:lang w:val="en-US"/>
        </w:rPr>
      </w:pPr>
      <w:r>
        <w:rPr>
          <w:color w:val="000000"/>
          <w:sz w:val="28"/>
          <w:szCs w:val="28"/>
          <w:lang w:val="uk-UA"/>
        </w:rPr>
        <w:t>асист. Галичанська Альона Вікторівна</w:t>
      </w:r>
      <w:r>
        <w:rPr>
          <w:color w:val="000000"/>
          <w:sz w:val="28"/>
          <w:szCs w:val="28"/>
          <w:lang w:val="en-US"/>
        </w:rPr>
        <w:t>.</w:t>
      </w:r>
    </w:p>
    <w:p w:rsidR="007D5086" w:rsidRPr="00187367" w:rsidRDefault="007D5086" w:rsidP="00187367">
      <w:pPr>
        <w:ind w:left="-540"/>
        <w:jc w:val="right"/>
        <w:rPr>
          <w:color w:val="000000"/>
          <w:sz w:val="28"/>
          <w:szCs w:val="28"/>
          <w:lang w:val="uk-UA"/>
        </w:rPr>
      </w:pPr>
    </w:p>
    <w:sectPr w:rsidR="007D5086" w:rsidRPr="00187367" w:rsidSect="00E14641">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E40EE"/>
    <w:multiLevelType w:val="hybridMultilevel"/>
    <w:tmpl w:val="C21051B6"/>
    <w:lvl w:ilvl="0" w:tplc="078018E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2937388"/>
    <w:multiLevelType w:val="hybridMultilevel"/>
    <w:tmpl w:val="D3C4C0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1450"/>
    <w:rsid w:val="000366E8"/>
    <w:rsid w:val="00187367"/>
    <w:rsid w:val="002B41DA"/>
    <w:rsid w:val="0036259B"/>
    <w:rsid w:val="006B0A69"/>
    <w:rsid w:val="006B70D8"/>
    <w:rsid w:val="007531A9"/>
    <w:rsid w:val="007D5086"/>
    <w:rsid w:val="00906193"/>
    <w:rsid w:val="00913EAD"/>
    <w:rsid w:val="009B566A"/>
    <w:rsid w:val="00A055ED"/>
    <w:rsid w:val="00C51450"/>
    <w:rsid w:val="00E14641"/>
    <w:rsid w:val="00EA705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450"/>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366E8"/>
    <w:pPr>
      <w:ind w:left="720"/>
      <w:contextualSpacing/>
    </w:pPr>
  </w:style>
  <w:style w:type="character" w:styleId="Hyperlink">
    <w:name w:val="Hyperlink"/>
    <w:basedOn w:val="DefaultParagraphFont"/>
    <w:uiPriority w:val="99"/>
    <w:rsid w:val="00A055E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6</Pages>
  <Words>6882</Words>
  <Characters>3924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2014-03-27T09:40:00Z</dcterms:created>
  <dcterms:modified xsi:type="dcterms:W3CDTF">2014-03-27T12:18:00Z</dcterms:modified>
</cp:coreProperties>
</file>