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9EA" w:rsidRPr="007C0D5A" w:rsidRDefault="000249EA" w:rsidP="00C77C1D">
      <w:pPr>
        <w:pStyle w:val="ListParagraph"/>
        <w:tabs>
          <w:tab w:val="left" w:pos="2175"/>
        </w:tabs>
        <w:spacing w:after="0" w:line="240" w:lineRule="auto"/>
        <w:jc w:val="right"/>
        <w:rPr>
          <w:rFonts w:ascii="Times New Roman" w:hAnsi="Times New Roman"/>
          <w:b/>
          <w:color w:val="0D0D0D"/>
          <w:sz w:val="28"/>
          <w:szCs w:val="28"/>
          <w:lang w:val="uk-UA"/>
        </w:rPr>
      </w:pPr>
      <w:r w:rsidRPr="007C0D5A">
        <w:rPr>
          <w:rFonts w:ascii="Times New Roman" w:hAnsi="Times New Roman"/>
          <w:b/>
          <w:color w:val="0D0D0D"/>
          <w:sz w:val="28"/>
          <w:szCs w:val="28"/>
          <w:lang w:val="uk-UA"/>
        </w:rPr>
        <w:t>Ольга Головко</w:t>
      </w:r>
    </w:p>
    <w:p w:rsidR="000249EA" w:rsidRPr="007C0D5A" w:rsidRDefault="000249EA" w:rsidP="00C77C1D">
      <w:pPr>
        <w:pStyle w:val="ListParagraph"/>
        <w:tabs>
          <w:tab w:val="left" w:pos="2175"/>
        </w:tabs>
        <w:spacing w:after="0" w:line="240" w:lineRule="auto"/>
        <w:jc w:val="right"/>
        <w:rPr>
          <w:rFonts w:ascii="Times New Roman" w:hAnsi="Times New Roman"/>
          <w:b/>
          <w:color w:val="0D0D0D"/>
          <w:sz w:val="28"/>
          <w:szCs w:val="28"/>
          <w:lang w:val="uk-UA"/>
        </w:rPr>
      </w:pPr>
      <w:r w:rsidRPr="007C0D5A">
        <w:rPr>
          <w:rFonts w:ascii="Times New Roman" w:hAnsi="Times New Roman"/>
          <w:b/>
          <w:color w:val="0D0D0D"/>
          <w:sz w:val="28"/>
          <w:szCs w:val="28"/>
          <w:lang w:val="uk-UA"/>
        </w:rPr>
        <w:t>(с. Максимівка, Запорізька область, Україна)</w:t>
      </w:r>
    </w:p>
    <w:p w:rsidR="000249EA" w:rsidRPr="007C0D5A" w:rsidRDefault="000249EA" w:rsidP="00C77C1D">
      <w:pPr>
        <w:pStyle w:val="ListParagraph"/>
        <w:tabs>
          <w:tab w:val="left" w:pos="2175"/>
        </w:tabs>
        <w:spacing w:after="0" w:line="240" w:lineRule="auto"/>
        <w:jc w:val="right"/>
        <w:rPr>
          <w:rFonts w:ascii="Times New Roman" w:hAnsi="Times New Roman"/>
          <w:b/>
          <w:color w:val="0D0D0D"/>
          <w:sz w:val="28"/>
          <w:szCs w:val="28"/>
          <w:lang w:val="uk-UA"/>
        </w:rPr>
      </w:pPr>
      <w:r w:rsidRPr="007C0D5A">
        <w:rPr>
          <w:rFonts w:ascii="Times New Roman" w:hAnsi="Times New Roman"/>
          <w:b/>
          <w:color w:val="0D0D0D"/>
          <w:sz w:val="28"/>
          <w:szCs w:val="28"/>
          <w:lang w:val="uk-UA"/>
        </w:rPr>
        <w:t>Раїса Артьомова</w:t>
      </w:r>
    </w:p>
    <w:p w:rsidR="000249EA" w:rsidRPr="007C0D5A" w:rsidRDefault="000249EA" w:rsidP="00C77C1D">
      <w:pPr>
        <w:pStyle w:val="ListParagraph"/>
        <w:tabs>
          <w:tab w:val="left" w:pos="2175"/>
        </w:tabs>
        <w:spacing w:after="0" w:line="240" w:lineRule="auto"/>
        <w:jc w:val="right"/>
        <w:rPr>
          <w:rFonts w:ascii="Times New Roman" w:hAnsi="Times New Roman"/>
          <w:b/>
          <w:color w:val="0D0D0D"/>
          <w:sz w:val="28"/>
          <w:szCs w:val="28"/>
          <w:lang w:val="uk-UA"/>
        </w:rPr>
      </w:pPr>
      <w:r w:rsidRPr="007C0D5A">
        <w:rPr>
          <w:rFonts w:ascii="Times New Roman" w:hAnsi="Times New Roman"/>
          <w:b/>
          <w:color w:val="0D0D0D"/>
          <w:sz w:val="28"/>
          <w:szCs w:val="28"/>
          <w:lang w:val="uk-UA"/>
        </w:rPr>
        <w:t>(с. Малі Щербаки, Запорізька область, Україна)</w:t>
      </w:r>
    </w:p>
    <w:p w:rsidR="000249EA" w:rsidRPr="007C0D5A" w:rsidRDefault="000249EA" w:rsidP="00C77C1D">
      <w:pPr>
        <w:spacing w:after="0" w:line="240" w:lineRule="auto"/>
        <w:ind w:left="-540"/>
        <w:jc w:val="right"/>
        <w:rPr>
          <w:b/>
          <w:color w:val="0D0D0D"/>
          <w:szCs w:val="28"/>
          <w:lang w:val="uk-UA"/>
        </w:rPr>
      </w:pPr>
      <w:r w:rsidRPr="007C0D5A">
        <w:rPr>
          <w:b/>
          <w:color w:val="0D0D0D"/>
          <w:szCs w:val="28"/>
          <w:lang w:val="uk-UA"/>
        </w:rPr>
        <w:t>Аліна Ворожбіт</w:t>
      </w:r>
    </w:p>
    <w:p w:rsidR="000249EA" w:rsidRPr="007C0D5A" w:rsidRDefault="000249EA" w:rsidP="00C77C1D">
      <w:pPr>
        <w:spacing w:after="0" w:line="240" w:lineRule="auto"/>
        <w:ind w:left="-540"/>
        <w:jc w:val="right"/>
        <w:rPr>
          <w:b/>
          <w:sz w:val="24"/>
          <w:szCs w:val="24"/>
          <w:lang w:val="uk-UA"/>
        </w:rPr>
      </w:pPr>
      <w:r w:rsidRPr="007C0D5A">
        <w:rPr>
          <w:b/>
          <w:color w:val="0D0D0D"/>
          <w:szCs w:val="28"/>
          <w:lang w:val="uk-UA"/>
        </w:rPr>
        <w:t>(м. Нікополь, Україна)</w:t>
      </w:r>
    </w:p>
    <w:p w:rsidR="000249EA" w:rsidRDefault="000249EA" w:rsidP="00097816">
      <w:pPr>
        <w:spacing w:after="0" w:line="240" w:lineRule="auto"/>
        <w:ind w:left="-540"/>
        <w:jc w:val="right"/>
        <w:rPr>
          <w:b/>
          <w:sz w:val="24"/>
          <w:szCs w:val="24"/>
          <w:lang w:val="uk-UA"/>
        </w:rPr>
      </w:pPr>
    </w:p>
    <w:p w:rsidR="000249EA" w:rsidRPr="007C0D5A" w:rsidRDefault="000249EA" w:rsidP="00097816">
      <w:pPr>
        <w:spacing w:after="0" w:line="240" w:lineRule="auto"/>
        <w:ind w:left="-540"/>
        <w:jc w:val="right"/>
        <w:rPr>
          <w:b/>
          <w:sz w:val="24"/>
          <w:szCs w:val="24"/>
          <w:lang w:val="ru-RU"/>
        </w:rPr>
      </w:pPr>
    </w:p>
    <w:p w:rsidR="000249EA" w:rsidRPr="001C6E82" w:rsidRDefault="000249EA" w:rsidP="001C6E82">
      <w:pPr>
        <w:spacing w:after="0" w:line="360" w:lineRule="auto"/>
        <w:jc w:val="center"/>
        <w:rPr>
          <w:b/>
          <w:caps/>
          <w:szCs w:val="28"/>
          <w:lang w:val="uk-UA"/>
        </w:rPr>
      </w:pPr>
      <w:r w:rsidRPr="001C6E82">
        <w:rPr>
          <w:b/>
          <w:szCs w:val="28"/>
          <w:lang w:val="uk-UA"/>
        </w:rPr>
        <w:t>МЕТОДИЧНІ АСПЕКТИ ТЕХНОЛОГІЇ ОРГАНІЗАЦІЇ І ПРОВЕДЕННЯ ЕКОЛОГІЧНИХ АКЦІЙ В ПОЧАТКОВІЙ ШКОЛІ</w:t>
      </w:r>
    </w:p>
    <w:p w:rsidR="000249EA" w:rsidRPr="00C77C1D" w:rsidRDefault="000249EA" w:rsidP="00097816">
      <w:pPr>
        <w:spacing w:after="0" w:line="360" w:lineRule="auto"/>
        <w:jc w:val="center"/>
        <w:rPr>
          <w:caps/>
          <w:szCs w:val="28"/>
          <w:lang w:val="uk-UA"/>
        </w:rPr>
      </w:pPr>
    </w:p>
    <w:p w:rsidR="000249EA" w:rsidRPr="00C77C1D" w:rsidRDefault="000249EA" w:rsidP="00097816">
      <w:pPr>
        <w:spacing w:after="0" w:line="360" w:lineRule="auto"/>
        <w:ind w:firstLine="709"/>
        <w:jc w:val="both"/>
        <w:rPr>
          <w:szCs w:val="28"/>
          <w:lang w:val="uk-UA"/>
        </w:rPr>
      </w:pPr>
      <w:r w:rsidRPr="00C77C1D">
        <w:rPr>
          <w:szCs w:val="28"/>
          <w:lang w:val="uk-UA" w:eastAsia="uk-UA"/>
        </w:rPr>
        <w:t>Багатогранність та міждисциплінарність природознавчого матеріалу, необхідність формування відповідального та екологічно виваженого ставлення молодших школярів до довкілля а</w:t>
      </w:r>
      <w:r>
        <w:rPr>
          <w:szCs w:val="28"/>
          <w:lang w:val="uk-UA" w:eastAsia="uk-UA"/>
        </w:rPr>
        <w:t>ктуалізує для вчителя завдання ‒</w:t>
      </w:r>
      <w:r w:rsidRPr="00C77C1D">
        <w:rPr>
          <w:szCs w:val="28"/>
          <w:lang w:val="uk-UA" w:eastAsia="uk-UA"/>
        </w:rPr>
        <w:t xml:space="preserve"> підібрати доступну та дієву форму надання знань, умінь та навичок, зразків поведінки,  яка б забезпечувала пізнавальну активність дітей та формувала їх природознавчу і екологічну компетентність. Педагогічний досвід свідчить, що для освітнього успіху дуже важливо поєднувати  екологічний </w:t>
      </w:r>
      <w:r w:rsidRPr="00C77C1D">
        <w:rPr>
          <w:szCs w:val="28"/>
          <w:lang w:val="uk-UA"/>
        </w:rPr>
        <w:t xml:space="preserve">навчальний матеріал з практичною природоохоронною діяльністю дітей, що повномірно втілюється шляхом залучення учнів до участі в екологічних акціях </w:t>
      </w:r>
      <w:r w:rsidRPr="00734BD1">
        <w:rPr>
          <w:szCs w:val="28"/>
          <w:lang w:val="uk-UA"/>
        </w:rPr>
        <w:t>[</w:t>
      </w:r>
      <w:r>
        <w:rPr>
          <w:szCs w:val="28"/>
          <w:lang w:val="uk-UA"/>
        </w:rPr>
        <w:t>3</w:t>
      </w:r>
      <w:r w:rsidRPr="00734BD1">
        <w:rPr>
          <w:color w:val="7030A0"/>
          <w:szCs w:val="28"/>
          <w:lang w:val="uk-UA"/>
        </w:rPr>
        <w:t>,</w:t>
      </w:r>
      <w:r w:rsidRPr="00734BD1">
        <w:rPr>
          <w:szCs w:val="28"/>
          <w:lang w:val="uk-UA" w:eastAsia="uk-UA"/>
        </w:rPr>
        <w:t xml:space="preserve"> 4</w:t>
      </w:r>
      <w:r w:rsidRPr="00734BD1">
        <w:rPr>
          <w:szCs w:val="28"/>
          <w:lang w:val="uk-UA"/>
        </w:rPr>
        <w:t>].</w:t>
      </w:r>
    </w:p>
    <w:p w:rsidR="000249EA" w:rsidRPr="00C77C1D" w:rsidRDefault="000249EA" w:rsidP="00097816">
      <w:pPr>
        <w:spacing w:after="0" w:line="360" w:lineRule="auto"/>
        <w:ind w:firstLine="709"/>
        <w:jc w:val="both"/>
        <w:rPr>
          <w:iCs/>
          <w:szCs w:val="28"/>
          <w:lang w:val="uk-UA" w:eastAsia="uk-UA"/>
        </w:rPr>
      </w:pPr>
      <w:r w:rsidRPr="00C77C1D">
        <w:rPr>
          <w:iCs/>
          <w:szCs w:val="28"/>
          <w:lang w:val="uk-UA" w:eastAsia="uk-UA"/>
        </w:rPr>
        <w:t xml:space="preserve">Власне </w:t>
      </w:r>
      <w:r w:rsidRPr="001C6E82">
        <w:rPr>
          <w:iCs/>
          <w:szCs w:val="28"/>
          <w:lang w:val="uk-UA" w:eastAsia="uk-UA"/>
        </w:rPr>
        <w:t>екологічна акція</w:t>
      </w:r>
      <w:r>
        <w:rPr>
          <w:iCs/>
          <w:szCs w:val="28"/>
          <w:lang w:val="uk-UA" w:eastAsia="uk-UA"/>
        </w:rPr>
        <w:t xml:space="preserve">  ‒</w:t>
      </w:r>
      <w:r w:rsidRPr="00C77C1D">
        <w:rPr>
          <w:iCs/>
          <w:szCs w:val="28"/>
          <w:lang w:val="uk-UA" w:eastAsia="uk-UA"/>
        </w:rPr>
        <w:t xml:space="preserve"> це досить нова і </w:t>
      </w:r>
      <w:r w:rsidRPr="00C77C1D">
        <w:rPr>
          <w:rStyle w:val="hps"/>
          <w:szCs w:val="28"/>
          <w:lang w:val="uk-UA" w:eastAsia="ru-RU"/>
        </w:rPr>
        <w:t xml:space="preserve">незвичайна, але надзвичайно </w:t>
      </w:r>
      <w:r w:rsidRPr="00C77C1D">
        <w:rPr>
          <w:iCs/>
          <w:szCs w:val="28"/>
          <w:lang w:val="uk-UA" w:eastAsia="uk-UA"/>
        </w:rPr>
        <w:t xml:space="preserve">дієва технологія екоосвіти, що представляє собою педагогічно організовану масову практичну діяльність школярів (часто разом з дорослими), націлену на досягнення соціально та екологічно значимої мети: зниження гостроти екологічно небезпечного становища на конкретній території; подолання екозагрози для певного об'єкта довкілля; зміну громадської думки стосовно наявної екологічної проблеми, формування екологічної компетентності учасників </w:t>
      </w:r>
      <w:r w:rsidRPr="00734BD1">
        <w:rPr>
          <w:szCs w:val="28"/>
          <w:lang w:val="uk-UA"/>
        </w:rPr>
        <w:t>[</w:t>
      </w:r>
      <w:r w:rsidRPr="00734BD1">
        <w:rPr>
          <w:iCs/>
          <w:szCs w:val="28"/>
          <w:lang w:val="uk-UA" w:eastAsia="uk-UA"/>
        </w:rPr>
        <w:t>1, с. 37].</w:t>
      </w:r>
    </w:p>
    <w:p w:rsidR="000249EA" w:rsidRPr="007C0D5A" w:rsidRDefault="000249EA" w:rsidP="00097816">
      <w:pPr>
        <w:spacing w:after="0" w:line="360" w:lineRule="auto"/>
        <w:ind w:firstLine="709"/>
        <w:jc w:val="both"/>
        <w:rPr>
          <w:iCs/>
          <w:szCs w:val="28"/>
          <w:lang w:val="uk-UA" w:eastAsia="uk-UA"/>
        </w:rPr>
      </w:pPr>
      <w:r w:rsidRPr="001C6E82">
        <w:rPr>
          <w:iCs/>
          <w:szCs w:val="28"/>
          <w:lang w:val="uk-UA" w:eastAsia="uk-UA"/>
        </w:rPr>
        <w:t xml:space="preserve">Зазвичай, екологічні акції проходять під красномовним та закличним до дії девізом та оснащені наочною агітацією </w:t>
      </w:r>
      <w:r w:rsidRPr="007C0D5A">
        <w:rPr>
          <w:iCs/>
          <w:szCs w:val="28"/>
          <w:lang w:val="uk-UA" w:eastAsia="uk-UA"/>
        </w:rPr>
        <w:t xml:space="preserve">(виготовляється в ходіакції). </w:t>
      </w:r>
    </w:p>
    <w:p w:rsidR="000249EA" w:rsidRPr="007C0D5A" w:rsidRDefault="000249EA" w:rsidP="00097816">
      <w:pPr>
        <w:spacing w:after="0" w:line="360" w:lineRule="auto"/>
        <w:ind w:firstLine="709"/>
        <w:jc w:val="both"/>
        <w:rPr>
          <w:iCs/>
          <w:szCs w:val="28"/>
          <w:lang w:val="uk-UA" w:eastAsia="uk-UA"/>
        </w:rPr>
      </w:pPr>
      <w:r w:rsidRPr="007C0D5A">
        <w:rPr>
          <w:iCs/>
          <w:szCs w:val="28"/>
          <w:lang w:val="uk-UA" w:eastAsia="uk-UA"/>
        </w:rPr>
        <w:t xml:space="preserve">Екологічніакції часто маютькомплексний характер і вирішуютьдекількарівнозначнихдидактичнихцілей:освітню (формуванняекологічноїкультури, підвищеннярівняекологічноїкомпетентності, самореалізація та соціалізаціяособистості), просвітницьку (підвищеннярівняекологічноїобізнаності та змінацінніснихпріоритетівгромади), дослідницьку (вивчення причинно-наслідковихзв’язків у довкіллі), прикладну (практична діяльність для подоланняекопроблемиабо для запобіганняїївиникненню), комунікативну (обмін і розповсюдженняекологічно і соціальнозначимоїінформації), соціалізуючу. </w:t>
      </w:r>
    </w:p>
    <w:p w:rsidR="000249EA" w:rsidRPr="007C0D5A" w:rsidRDefault="000249EA" w:rsidP="00097816">
      <w:pPr>
        <w:spacing w:after="0" w:line="360" w:lineRule="auto"/>
        <w:ind w:firstLine="709"/>
        <w:jc w:val="both"/>
        <w:rPr>
          <w:szCs w:val="28"/>
          <w:lang w:val="uk-UA"/>
        </w:rPr>
      </w:pPr>
      <w:r w:rsidRPr="007C0D5A">
        <w:rPr>
          <w:iCs/>
          <w:szCs w:val="28"/>
          <w:lang w:val="uk-UA" w:eastAsia="uk-UA"/>
        </w:rPr>
        <w:t xml:space="preserve">Але головним і невідʼємним  компонентом екоакцій є практична </w:t>
      </w:r>
      <w:r w:rsidRPr="007C0D5A">
        <w:rPr>
          <w:szCs w:val="28"/>
          <w:lang w:val="uk-UA"/>
        </w:rPr>
        <w:t>екологічна</w:t>
      </w:r>
      <w:r w:rsidRPr="007C0D5A">
        <w:rPr>
          <w:iCs/>
          <w:szCs w:val="28"/>
          <w:lang w:val="uk-UA" w:eastAsia="uk-UA"/>
        </w:rPr>
        <w:t>діяльність, спрямована на отримання конкретного результату, щомаєутилітарнезначення: наприклад, ліквідуватинаслідкизабрудненнядовкілля, допомогтизимуючим птахам, розробити і реалізувати заходи для охоронирідкіснихрослин і тваринтощо[</w:t>
      </w:r>
      <w:r w:rsidRPr="007C0D5A">
        <w:rPr>
          <w:szCs w:val="28"/>
          <w:lang w:val="uk-UA" w:eastAsia="uk-UA"/>
        </w:rPr>
        <w:t>4, с. 6</w:t>
      </w:r>
      <w:r w:rsidRPr="007C0D5A">
        <w:rPr>
          <w:iCs/>
          <w:szCs w:val="28"/>
          <w:lang w:val="uk-UA" w:eastAsia="uk-UA"/>
        </w:rPr>
        <w:t>].</w:t>
      </w:r>
    </w:p>
    <w:p w:rsidR="000249EA" w:rsidRPr="00097816" w:rsidRDefault="000249EA" w:rsidP="00F55FDB">
      <w:pPr>
        <w:pStyle w:val="Default"/>
        <w:spacing w:line="360" w:lineRule="auto"/>
        <w:ind w:firstLine="709"/>
        <w:jc w:val="both"/>
        <w:rPr>
          <w:sz w:val="28"/>
          <w:szCs w:val="28"/>
        </w:rPr>
      </w:pPr>
      <w:r w:rsidRPr="001C6E82">
        <w:rPr>
          <w:sz w:val="28"/>
          <w:szCs w:val="28"/>
        </w:rPr>
        <w:t>Методичні підходи до проведення екоакцій.</w:t>
      </w:r>
      <w:r w:rsidRPr="00097816">
        <w:rPr>
          <w:sz w:val="28"/>
          <w:szCs w:val="28"/>
        </w:rPr>
        <w:t>Щоб максимально стимулювати пізнавальну, трудову і соціальну активність учасників акції, необхідно:</w:t>
      </w:r>
      <w:r>
        <w:rPr>
          <w:sz w:val="28"/>
          <w:szCs w:val="28"/>
        </w:rPr>
        <w:t xml:space="preserve"> 1. </w:t>
      </w:r>
      <w:r w:rsidRPr="00097816">
        <w:rPr>
          <w:sz w:val="28"/>
          <w:szCs w:val="28"/>
        </w:rPr>
        <w:t>враховувати їхні вікові та індивідуальні особливості;</w:t>
      </w:r>
      <w:r>
        <w:rPr>
          <w:sz w:val="28"/>
          <w:szCs w:val="28"/>
        </w:rPr>
        <w:t xml:space="preserve"> 2. </w:t>
      </w:r>
      <w:r w:rsidRPr="00097816">
        <w:rPr>
          <w:sz w:val="28"/>
          <w:szCs w:val="28"/>
        </w:rPr>
        <w:t>актуалізувати наявні знання, уміння та навички та життєвий досвід;</w:t>
      </w:r>
      <w:r>
        <w:rPr>
          <w:sz w:val="28"/>
          <w:szCs w:val="28"/>
        </w:rPr>
        <w:t xml:space="preserve"> 3. </w:t>
      </w:r>
      <w:r w:rsidRPr="00097816">
        <w:rPr>
          <w:sz w:val="28"/>
          <w:szCs w:val="28"/>
        </w:rPr>
        <w:t>використовувати активні методи навчання та екологічного виховання;</w:t>
      </w:r>
      <w:r>
        <w:rPr>
          <w:sz w:val="28"/>
          <w:szCs w:val="28"/>
        </w:rPr>
        <w:t xml:space="preserve"> 4. </w:t>
      </w:r>
      <w:r w:rsidRPr="00097816">
        <w:rPr>
          <w:sz w:val="28"/>
          <w:szCs w:val="28"/>
        </w:rPr>
        <w:t>спиратися на потреби і інтереси учнів, обирати проблеми, що представляють  інтелектуальний інтерес та емоційний відгук, та є особистісно значимими;</w:t>
      </w:r>
      <w:r>
        <w:rPr>
          <w:sz w:val="28"/>
          <w:szCs w:val="28"/>
        </w:rPr>
        <w:t xml:space="preserve"> 5. </w:t>
      </w:r>
      <w:r w:rsidRPr="00097816">
        <w:rPr>
          <w:sz w:val="28"/>
          <w:szCs w:val="28"/>
        </w:rPr>
        <w:t>акцентувати увагу на необхідності і корисності акційної діяльності для природи, суспіл</w:t>
      </w:r>
      <w:r>
        <w:rPr>
          <w:sz w:val="28"/>
          <w:szCs w:val="28"/>
        </w:rPr>
        <w:t>ьства та особистісного розвитку</w:t>
      </w:r>
      <w:r w:rsidRPr="002710A7">
        <w:rPr>
          <w:iCs/>
          <w:sz w:val="28"/>
          <w:szCs w:val="28"/>
          <w:lang w:eastAsia="uk-UA"/>
        </w:rPr>
        <w:t>.</w:t>
      </w:r>
    </w:p>
    <w:p w:rsidR="000249EA" w:rsidRPr="001C6E82" w:rsidRDefault="000249EA" w:rsidP="00097816">
      <w:pPr>
        <w:pStyle w:val="Default"/>
        <w:spacing w:line="360" w:lineRule="auto"/>
        <w:ind w:firstLine="709"/>
        <w:jc w:val="both"/>
        <w:rPr>
          <w:color w:val="auto"/>
          <w:sz w:val="28"/>
          <w:szCs w:val="28"/>
        </w:rPr>
      </w:pPr>
      <w:r w:rsidRPr="001C6E82">
        <w:rPr>
          <w:sz w:val="28"/>
          <w:szCs w:val="28"/>
        </w:rPr>
        <w:t xml:space="preserve">Алгоритм (технологічні елементи) підготовки і проведення  екоакцій.      </w:t>
      </w:r>
    </w:p>
    <w:p w:rsidR="000249EA" w:rsidRPr="00097816" w:rsidRDefault="000249EA" w:rsidP="00097816">
      <w:pPr>
        <w:pStyle w:val="Default"/>
        <w:spacing w:line="360" w:lineRule="auto"/>
        <w:ind w:firstLine="709"/>
        <w:jc w:val="both"/>
        <w:rPr>
          <w:color w:val="auto"/>
          <w:sz w:val="28"/>
          <w:szCs w:val="28"/>
        </w:rPr>
      </w:pPr>
      <w:r w:rsidRPr="00097816">
        <w:rPr>
          <w:rStyle w:val="hps"/>
          <w:sz w:val="28"/>
          <w:szCs w:val="28"/>
        </w:rPr>
        <w:t>Підкреслимо, що організація і проведення екологічних акцій вимагає великих витрат часу і енергії, тому</w:t>
      </w:r>
      <w:r w:rsidRPr="00097816">
        <w:rPr>
          <w:color w:val="auto"/>
          <w:sz w:val="28"/>
          <w:szCs w:val="28"/>
        </w:rPr>
        <w:t xml:space="preserve"> у початковій школі плануванням, організацією і координацією діяльності школярів та їх батьків під час акції займається вчитель. Це може зробити також педагогічний колектив школи спільно з батьківським комітетом, оскільки потрібно виконати значний обсяг робіт, зокрема наступні  дії.</w:t>
      </w:r>
    </w:p>
    <w:p w:rsidR="000249EA" w:rsidRPr="001C6E82" w:rsidRDefault="000249EA" w:rsidP="00097816">
      <w:pPr>
        <w:spacing w:after="0" w:line="360" w:lineRule="auto"/>
        <w:ind w:firstLine="709"/>
        <w:jc w:val="both"/>
        <w:rPr>
          <w:strike/>
          <w:szCs w:val="28"/>
          <w:lang w:val="uk-UA"/>
        </w:rPr>
      </w:pPr>
      <w:r w:rsidRPr="001C6E82">
        <w:rPr>
          <w:szCs w:val="28"/>
          <w:lang w:val="uk-UA"/>
        </w:rPr>
        <w:t xml:space="preserve">І. Підготовчий етап. </w:t>
      </w:r>
    </w:p>
    <w:p w:rsidR="000249EA" w:rsidRPr="00097816" w:rsidRDefault="000249EA" w:rsidP="00097816">
      <w:pPr>
        <w:pStyle w:val="Default"/>
        <w:spacing w:line="360" w:lineRule="auto"/>
        <w:ind w:left="357" w:firstLine="709"/>
        <w:jc w:val="both"/>
        <w:rPr>
          <w:sz w:val="28"/>
          <w:szCs w:val="28"/>
        </w:rPr>
      </w:pPr>
      <w:r w:rsidRPr="00097816">
        <w:rPr>
          <w:sz w:val="28"/>
          <w:szCs w:val="28"/>
        </w:rPr>
        <w:t xml:space="preserve">1. </w:t>
      </w:r>
      <w:r w:rsidRPr="00097816">
        <w:rPr>
          <w:i/>
          <w:color w:val="auto"/>
          <w:sz w:val="28"/>
          <w:szCs w:val="28"/>
        </w:rPr>
        <w:t>Намітити об’єкт, окреслити проблему та визначити цілі (освітні, просвітницькі) та завдання акції.</w:t>
      </w:r>
    </w:p>
    <w:p w:rsidR="000249EA" w:rsidRPr="00097816" w:rsidRDefault="000249EA" w:rsidP="00097816">
      <w:pPr>
        <w:pStyle w:val="Default"/>
        <w:spacing w:line="360" w:lineRule="auto"/>
        <w:ind w:firstLine="709"/>
        <w:jc w:val="both"/>
        <w:rPr>
          <w:rStyle w:val="hps"/>
          <w:sz w:val="28"/>
          <w:szCs w:val="28"/>
        </w:rPr>
      </w:pPr>
      <w:r w:rsidRPr="00097816">
        <w:rPr>
          <w:sz w:val="28"/>
          <w:szCs w:val="28"/>
        </w:rPr>
        <w:t>Спочатку потрібно визначитися з об’єктом акції: на що вона повинна бути спрямована (на птахів, рідкісні та зникаючі рослини, смітники тощо). Організатору слід обрати, що бажано зробити і для чого; лаконічно викласти проблему та вказати попередній напрям пошуку і загальні обмеження</w:t>
      </w:r>
      <w:r w:rsidRPr="00097816">
        <w:rPr>
          <w:rStyle w:val="hps"/>
          <w:sz w:val="28"/>
          <w:szCs w:val="28"/>
        </w:rPr>
        <w:t xml:space="preserve">. </w:t>
      </w:r>
    </w:p>
    <w:p w:rsidR="000249EA" w:rsidRPr="00097816" w:rsidRDefault="000249EA" w:rsidP="00097816">
      <w:pPr>
        <w:pStyle w:val="Default"/>
        <w:spacing w:line="360" w:lineRule="auto"/>
        <w:ind w:firstLine="709"/>
        <w:jc w:val="both"/>
        <w:rPr>
          <w:rStyle w:val="hps"/>
          <w:sz w:val="28"/>
          <w:szCs w:val="28"/>
        </w:rPr>
      </w:pPr>
      <w:r w:rsidRPr="00097816">
        <w:rPr>
          <w:rStyle w:val="hps"/>
          <w:sz w:val="28"/>
          <w:szCs w:val="28"/>
        </w:rPr>
        <w:t xml:space="preserve">Вихідною точкою для проведення екологічних акцій має бути </w:t>
      </w:r>
      <w:r w:rsidRPr="00097816">
        <w:rPr>
          <w:sz w:val="28"/>
          <w:szCs w:val="28"/>
        </w:rPr>
        <w:t xml:space="preserve">наявність важливої  локальної чи глобальної екологічної </w:t>
      </w:r>
      <w:r w:rsidRPr="00097816">
        <w:rPr>
          <w:rStyle w:val="hps"/>
          <w:sz w:val="28"/>
          <w:szCs w:val="28"/>
        </w:rPr>
        <w:t>проблеми, так виникають досить гострі, актуальні теми. Наприклад, взимку, в  голодний для птахів період доречною є акція «Птахи – наші друзі», жорстокість до комах актуалізує акцію «Мурахи наші помічники</w:t>
      </w:r>
      <w:r w:rsidRPr="00097816">
        <w:rPr>
          <w:sz w:val="28"/>
          <w:szCs w:val="28"/>
        </w:rPr>
        <w:t>»,наслідки антиприродного</w:t>
      </w:r>
      <w:r>
        <w:rPr>
          <w:sz w:val="28"/>
          <w:szCs w:val="28"/>
        </w:rPr>
        <w:t xml:space="preserve">відпочинку на лісовій галявині ‒ </w:t>
      </w:r>
      <w:r w:rsidRPr="00097816">
        <w:rPr>
          <w:sz w:val="28"/>
          <w:szCs w:val="28"/>
        </w:rPr>
        <w:t xml:space="preserve">коригуються акцією </w:t>
      </w:r>
      <w:r w:rsidRPr="00097816">
        <w:rPr>
          <w:rStyle w:val="hps"/>
          <w:sz w:val="28"/>
          <w:szCs w:val="28"/>
        </w:rPr>
        <w:t xml:space="preserve">«Бережіть ліс». </w:t>
      </w:r>
    </w:p>
    <w:p w:rsidR="000249EA" w:rsidRPr="00097816" w:rsidRDefault="000249EA" w:rsidP="00097816">
      <w:pPr>
        <w:pStyle w:val="Default"/>
        <w:spacing w:line="360" w:lineRule="auto"/>
        <w:ind w:firstLine="709"/>
        <w:jc w:val="both"/>
        <w:rPr>
          <w:rStyle w:val="hps"/>
          <w:sz w:val="28"/>
          <w:szCs w:val="28"/>
        </w:rPr>
      </w:pPr>
      <w:r w:rsidRPr="00097816">
        <w:rPr>
          <w:rStyle w:val="hps"/>
          <w:sz w:val="28"/>
          <w:szCs w:val="28"/>
        </w:rPr>
        <w:t xml:space="preserve">Важливо конструктивно представляти дітям акційну проблему, як вирішувану ситуацію, продемонструвати позитивний приклад чи ймовірний вихід, підкреслити, які дії спроможні здійснити самі учні, а які справи краще робити за допомогою сім’ї та шкільних товаришів. </w:t>
      </w:r>
    </w:p>
    <w:p w:rsidR="000249EA" w:rsidRPr="00097816" w:rsidRDefault="000249EA" w:rsidP="00097816">
      <w:pPr>
        <w:pStyle w:val="Default"/>
        <w:spacing w:line="360" w:lineRule="auto"/>
        <w:ind w:firstLine="709"/>
        <w:jc w:val="both"/>
        <w:rPr>
          <w:sz w:val="28"/>
          <w:szCs w:val="28"/>
        </w:rPr>
      </w:pPr>
      <w:r w:rsidRPr="00097816">
        <w:rPr>
          <w:sz w:val="28"/>
          <w:szCs w:val="28"/>
        </w:rPr>
        <w:t>Замисел екоакції відображається в цілях акції. При цьому кожна екоакція націлен</w:t>
      </w:r>
      <w:r>
        <w:rPr>
          <w:sz w:val="28"/>
          <w:szCs w:val="28"/>
        </w:rPr>
        <w:t>а на досягнення загальної цілі ‒</w:t>
      </w:r>
      <w:r w:rsidRPr="00097816">
        <w:rPr>
          <w:sz w:val="28"/>
          <w:szCs w:val="28"/>
        </w:rPr>
        <w:t xml:space="preserve"> формування екологічної культури учнів, яка проявляється в їхній екологічній компетентності з різних питань, в екологічно доцільній поведінці та діяльності. </w:t>
      </w:r>
    </w:p>
    <w:p w:rsidR="000249EA" w:rsidRPr="00097816" w:rsidRDefault="000249EA" w:rsidP="00097816">
      <w:pPr>
        <w:pStyle w:val="Default"/>
        <w:spacing w:line="360" w:lineRule="auto"/>
        <w:ind w:firstLine="709"/>
        <w:jc w:val="both"/>
        <w:rPr>
          <w:sz w:val="28"/>
          <w:szCs w:val="28"/>
        </w:rPr>
      </w:pPr>
      <w:r w:rsidRPr="00097816">
        <w:rPr>
          <w:sz w:val="28"/>
          <w:szCs w:val="28"/>
        </w:rPr>
        <w:t>Завдання акції плануються і виконуються  як загальні (збуджувати пізнавальний інтерес,  стимулювати пізнавальну активність, розвивати комунікативні здібності, формувати естетичний смак, культуру праці, екологічну відповідальність та ін.) та конкретні (зібрати  поживу для зимуючих птахів, виготовити агітаційні листівки, розсортувати сміття та ін.).</w:t>
      </w:r>
    </w:p>
    <w:p w:rsidR="000249EA" w:rsidRPr="00097816" w:rsidRDefault="000249EA" w:rsidP="00097816">
      <w:pPr>
        <w:pStyle w:val="Default"/>
        <w:spacing w:line="360" w:lineRule="auto"/>
        <w:ind w:left="357" w:firstLine="709"/>
        <w:jc w:val="both"/>
        <w:rPr>
          <w:sz w:val="28"/>
          <w:szCs w:val="28"/>
        </w:rPr>
      </w:pPr>
      <w:r w:rsidRPr="00097816">
        <w:rPr>
          <w:sz w:val="28"/>
          <w:szCs w:val="28"/>
        </w:rPr>
        <w:t xml:space="preserve">2. </w:t>
      </w:r>
      <w:r w:rsidRPr="00097816">
        <w:rPr>
          <w:i/>
          <w:sz w:val="28"/>
          <w:szCs w:val="28"/>
        </w:rPr>
        <w:t>Зібрати і проаналізувати інформацію відповідно до тематики акції</w:t>
      </w:r>
      <w:r w:rsidRPr="00097816">
        <w:rPr>
          <w:sz w:val="28"/>
          <w:szCs w:val="28"/>
        </w:rPr>
        <w:t xml:space="preserve">. </w:t>
      </w:r>
    </w:p>
    <w:p w:rsidR="000249EA" w:rsidRPr="00097816" w:rsidRDefault="000249EA" w:rsidP="00097816">
      <w:pPr>
        <w:pStyle w:val="Default"/>
        <w:spacing w:line="360" w:lineRule="auto"/>
        <w:ind w:firstLine="709"/>
        <w:jc w:val="both"/>
        <w:rPr>
          <w:sz w:val="28"/>
          <w:szCs w:val="28"/>
        </w:rPr>
      </w:pPr>
      <w:r w:rsidRPr="00097816">
        <w:rPr>
          <w:sz w:val="28"/>
          <w:szCs w:val="28"/>
        </w:rPr>
        <w:t>Для цього потрібно: відвідати та проаналізувати стан цікавих для акції об’єктів, прояснити прийняття еко</w:t>
      </w:r>
      <w:r>
        <w:rPr>
          <w:sz w:val="28"/>
          <w:szCs w:val="28"/>
        </w:rPr>
        <w:t>проблеми місцевим населенням, зʼ</w:t>
      </w:r>
      <w:r w:rsidRPr="00097816">
        <w:rPr>
          <w:sz w:val="28"/>
          <w:szCs w:val="28"/>
        </w:rPr>
        <w:t>ясуватимотивацію та рівень активності дітей щодо розв’язання намічен</w:t>
      </w:r>
      <w:r>
        <w:rPr>
          <w:sz w:val="28"/>
          <w:szCs w:val="28"/>
        </w:rPr>
        <w:t>ої проблеми шляхом анкетування.</w:t>
      </w:r>
    </w:p>
    <w:p w:rsidR="000249EA" w:rsidRPr="00097816" w:rsidRDefault="000249EA" w:rsidP="00F20155">
      <w:pPr>
        <w:pStyle w:val="Default"/>
        <w:spacing w:line="360" w:lineRule="auto"/>
        <w:ind w:firstLine="1066"/>
        <w:jc w:val="both"/>
        <w:rPr>
          <w:sz w:val="28"/>
          <w:szCs w:val="28"/>
        </w:rPr>
      </w:pPr>
      <w:r w:rsidRPr="00097816">
        <w:rPr>
          <w:sz w:val="28"/>
          <w:szCs w:val="28"/>
        </w:rPr>
        <w:t xml:space="preserve">3. </w:t>
      </w:r>
      <w:r w:rsidRPr="00097816">
        <w:rPr>
          <w:i/>
          <w:sz w:val="28"/>
          <w:szCs w:val="28"/>
        </w:rPr>
        <w:t>Продумати і сформулювати можливі варіанти (включаючи альтернативні) розв’язання проблеми</w:t>
      </w:r>
      <w:r w:rsidRPr="00097816">
        <w:rPr>
          <w:sz w:val="28"/>
          <w:szCs w:val="28"/>
        </w:rPr>
        <w:t>, в</w:t>
      </w:r>
      <w:r w:rsidRPr="00097816">
        <w:rPr>
          <w:i/>
          <w:sz w:val="28"/>
          <w:szCs w:val="28"/>
        </w:rPr>
        <w:t>ідібрати оптимальний варіант</w:t>
      </w:r>
      <w:r w:rsidRPr="00097816">
        <w:rPr>
          <w:sz w:val="28"/>
          <w:szCs w:val="28"/>
        </w:rPr>
        <w:t xml:space="preserve">, намітити шляхи та джерела його фінансування, цільову групу (учасників), яка власне долатиме проблему. </w:t>
      </w:r>
      <w:r w:rsidRPr="00097816">
        <w:rPr>
          <w:rStyle w:val="hps"/>
          <w:sz w:val="28"/>
          <w:szCs w:val="28"/>
        </w:rPr>
        <w:t>Якщо направити молодших школярів на самостійний вибір варіанту вирішення проблеми та ініці</w:t>
      </w:r>
      <w:r>
        <w:rPr>
          <w:rStyle w:val="hps"/>
          <w:sz w:val="28"/>
          <w:szCs w:val="28"/>
        </w:rPr>
        <w:t>ювання ідеї акції, то відчуття «співавторства»</w:t>
      </w:r>
      <w:r w:rsidRPr="00097816">
        <w:rPr>
          <w:rStyle w:val="hps"/>
          <w:sz w:val="28"/>
          <w:szCs w:val="28"/>
        </w:rPr>
        <w:t xml:space="preserve"> викликає їхній ентузіазм для її втілення. </w:t>
      </w:r>
    </w:p>
    <w:p w:rsidR="000249EA" w:rsidRPr="00097816" w:rsidRDefault="000249EA" w:rsidP="00F20155">
      <w:pPr>
        <w:pStyle w:val="Default"/>
        <w:spacing w:line="360" w:lineRule="auto"/>
        <w:ind w:firstLine="993"/>
        <w:jc w:val="both"/>
        <w:rPr>
          <w:color w:val="auto"/>
          <w:sz w:val="28"/>
          <w:szCs w:val="28"/>
        </w:rPr>
      </w:pPr>
      <w:r w:rsidRPr="00097816">
        <w:rPr>
          <w:sz w:val="28"/>
          <w:szCs w:val="28"/>
        </w:rPr>
        <w:t xml:space="preserve">4. </w:t>
      </w:r>
      <w:r w:rsidRPr="00097816">
        <w:rPr>
          <w:i/>
          <w:color w:val="auto"/>
          <w:sz w:val="28"/>
          <w:szCs w:val="28"/>
        </w:rPr>
        <w:t>Визначити  і поінформувати учасників про критерії ефективності результатів діяльності</w:t>
      </w:r>
      <w:r w:rsidRPr="00097816">
        <w:rPr>
          <w:color w:val="auto"/>
          <w:sz w:val="28"/>
          <w:szCs w:val="28"/>
        </w:rPr>
        <w:t xml:space="preserve"> для вирішення проблеми.</w:t>
      </w:r>
    </w:p>
    <w:p w:rsidR="000249EA" w:rsidRPr="001C6E82" w:rsidRDefault="000249EA" w:rsidP="00097816">
      <w:pPr>
        <w:spacing w:after="0" w:line="360" w:lineRule="auto"/>
        <w:ind w:firstLine="709"/>
        <w:jc w:val="both"/>
        <w:rPr>
          <w:szCs w:val="28"/>
          <w:lang w:val="ru-RU"/>
        </w:rPr>
      </w:pPr>
      <w:r w:rsidRPr="001C6E82">
        <w:rPr>
          <w:szCs w:val="28"/>
          <w:lang w:val="ru-RU"/>
        </w:rPr>
        <w:t>ІІ. Організаційно-практичний (діяльнісний) етап.</w:t>
      </w:r>
    </w:p>
    <w:p w:rsidR="000249EA" w:rsidRPr="00097816" w:rsidRDefault="000249EA" w:rsidP="00097816">
      <w:pPr>
        <w:pStyle w:val="Default"/>
        <w:spacing w:line="360" w:lineRule="auto"/>
        <w:ind w:left="357" w:firstLine="709"/>
        <w:jc w:val="both"/>
        <w:rPr>
          <w:i/>
          <w:color w:val="auto"/>
          <w:sz w:val="28"/>
          <w:szCs w:val="28"/>
        </w:rPr>
      </w:pPr>
      <w:r w:rsidRPr="00097816">
        <w:rPr>
          <w:i/>
          <w:color w:val="auto"/>
          <w:sz w:val="28"/>
          <w:szCs w:val="28"/>
        </w:rPr>
        <w:t xml:space="preserve">5. Здійснити організаційні заходи. </w:t>
      </w:r>
    </w:p>
    <w:p w:rsidR="000249EA" w:rsidRPr="00097816" w:rsidRDefault="000249EA" w:rsidP="00097816">
      <w:pPr>
        <w:pStyle w:val="Default"/>
        <w:spacing w:line="360" w:lineRule="auto"/>
        <w:ind w:firstLine="709"/>
        <w:jc w:val="both"/>
        <w:rPr>
          <w:sz w:val="28"/>
          <w:szCs w:val="28"/>
        </w:rPr>
      </w:pPr>
      <w:r w:rsidRPr="00097816">
        <w:rPr>
          <w:color w:val="auto"/>
          <w:sz w:val="28"/>
          <w:szCs w:val="28"/>
        </w:rPr>
        <w:t>Організаторам акції необхіднорегламентувати терміни проходження різних ак</w:t>
      </w:r>
      <w:r w:rsidRPr="00097816">
        <w:rPr>
          <w:sz w:val="28"/>
          <w:szCs w:val="28"/>
        </w:rPr>
        <w:t xml:space="preserve">ційних заходів, розподілити персональні обов’язки та призначити відповідальних виконавців та учасників, спланувати технічну </w:t>
      </w:r>
      <w:r>
        <w:rPr>
          <w:sz w:val="28"/>
          <w:szCs w:val="28"/>
        </w:rPr>
        <w:t>підтримку акційної діяльності.</w:t>
      </w:r>
    </w:p>
    <w:p w:rsidR="000249EA" w:rsidRPr="00097816" w:rsidRDefault="000249EA" w:rsidP="00097816">
      <w:pPr>
        <w:pStyle w:val="Default"/>
        <w:spacing w:line="360" w:lineRule="auto"/>
        <w:ind w:left="357" w:firstLine="709"/>
        <w:jc w:val="both"/>
        <w:rPr>
          <w:rStyle w:val="hps"/>
          <w:i/>
          <w:color w:val="auto"/>
          <w:sz w:val="28"/>
          <w:szCs w:val="28"/>
        </w:rPr>
      </w:pPr>
      <w:r w:rsidRPr="00097816">
        <w:rPr>
          <w:i/>
          <w:color w:val="auto"/>
          <w:sz w:val="28"/>
          <w:szCs w:val="28"/>
        </w:rPr>
        <w:t xml:space="preserve">6. </w:t>
      </w:r>
      <w:r w:rsidRPr="00097816">
        <w:rPr>
          <w:rStyle w:val="hps"/>
          <w:i/>
          <w:color w:val="auto"/>
          <w:sz w:val="28"/>
          <w:szCs w:val="28"/>
        </w:rPr>
        <w:t>Теоретично підготувати учасників акції до її проведення (накопичувальний етап).</w:t>
      </w:r>
    </w:p>
    <w:p w:rsidR="000249EA" w:rsidRPr="00097816" w:rsidRDefault="000249EA" w:rsidP="00097816">
      <w:pPr>
        <w:pStyle w:val="Default"/>
        <w:spacing w:line="360" w:lineRule="auto"/>
        <w:ind w:firstLine="709"/>
        <w:jc w:val="both"/>
        <w:rPr>
          <w:sz w:val="28"/>
          <w:szCs w:val="28"/>
        </w:rPr>
      </w:pPr>
      <w:r w:rsidRPr="00097816">
        <w:rPr>
          <w:sz w:val="28"/>
          <w:szCs w:val="28"/>
        </w:rPr>
        <w:t>Значна увага приділяється мотивації майбутньої акційної діяльності через ознайомлення з цікавими для молодшого школяра особливостями об’єкта (явища) акції, акцентуванні уваги на їхній ролі в природі і житті людей та самоцінності, збудження позитивного співчутливого (прагматичного)  ставлення до  об’єкта або негативного сприйняття загрозливих процесів.</w:t>
      </w:r>
    </w:p>
    <w:p w:rsidR="000249EA" w:rsidRPr="007C0D5A" w:rsidRDefault="000249EA" w:rsidP="00097816">
      <w:pPr>
        <w:spacing w:after="0" w:line="360" w:lineRule="auto"/>
        <w:ind w:firstLine="709"/>
        <w:jc w:val="both"/>
        <w:rPr>
          <w:i/>
          <w:szCs w:val="28"/>
          <w:lang w:val="uk-UA" w:eastAsia="uk-UA"/>
        </w:rPr>
      </w:pPr>
      <w:r w:rsidRPr="007C0D5A">
        <w:rPr>
          <w:i/>
          <w:szCs w:val="28"/>
          <w:lang w:val="uk-UA"/>
        </w:rPr>
        <w:t xml:space="preserve">7. </w:t>
      </w:r>
      <w:r w:rsidRPr="007C0D5A">
        <w:rPr>
          <w:i/>
          <w:szCs w:val="28"/>
          <w:lang w:val="uk-UA" w:eastAsia="uk-UA"/>
        </w:rPr>
        <w:t>Практично реалізуватизмістакції (провести екологічнуакцію)</w:t>
      </w:r>
    </w:p>
    <w:p w:rsidR="000249EA" w:rsidRPr="007C0D5A" w:rsidRDefault="000249EA" w:rsidP="00097816">
      <w:pPr>
        <w:spacing w:after="0" w:line="360" w:lineRule="auto"/>
        <w:ind w:firstLine="709"/>
        <w:jc w:val="both"/>
        <w:rPr>
          <w:szCs w:val="28"/>
          <w:lang w:val="uk-UA"/>
        </w:rPr>
      </w:pPr>
      <w:r w:rsidRPr="007C0D5A">
        <w:rPr>
          <w:szCs w:val="28"/>
          <w:lang w:val="uk-UA"/>
        </w:rPr>
        <w:t>В ходіакціїїїучасникивиконують</w:t>
      </w:r>
      <w:r w:rsidRPr="007C0D5A">
        <w:rPr>
          <w:bCs/>
          <w:szCs w:val="28"/>
          <w:lang w:val="uk-UA" w:eastAsia="uk-UA"/>
        </w:rPr>
        <w:t xml:space="preserve">навчально-дослідницьку (засвоюютьнеобхіднутеоретичнуінформацію та практичніуміння, відвідуютьеколого-краєзнавчіекскурсії, проводятьдосліди, спостереження), </w:t>
      </w:r>
      <w:r w:rsidRPr="007C0D5A">
        <w:rPr>
          <w:szCs w:val="28"/>
          <w:lang w:val="uk-UA"/>
        </w:rPr>
        <w:t>природоохоронну (</w:t>
      </w:r>
      <w:r w:rsidRPr="007C0D5A">
        <w:rPr>
          <w:szCs w:val="28"/>
          <w:lang w:val="uk-UA" w:eastAsia="uk-UA"/>
        </w:rPr>
        <w:t>саджаютьзеленінасадження та квіти</w:t>
      </w:r>
      <w:r w:rsidRPr="007C0D5A">
        <w:rPr>
          <w:szCs w:val="28"/>
          <w:lang w:val="uk-UA"/>
        </w:rPr>
        <w:t xml:space="preserve">, </w:t>
      </w:r>
      <w:r w:rsidRPr="007C0D5A">
        <w:rPr>
          <w:szCs w:val="28"/>
          <w:lang w:val="uk-UA" w:eastAsia="uk-UA"/>
        </w:rPr>
        <w:t>виготовляютьгодівниці та шпаківні, збираютьвториннусировину і здаютьїї до пунктівприйому, вчатьсязаощаджуватиенергетичні та природніресурситощо),</w:t>
      </w:r>
      <w:r w:rsidRPr="007C0D5A">
        <w:rPr>
          <w:szCs w:val="28"/>
          <w:lang w:val="uk-UA"/>
        </w:rPr>
        <w:t>навчально-просвітницьку (публічно</w:t>
      </w:r>
      <w:r w:rsidRPr="007C0D5A">
        <w:rPr>
          <w:szCs w:val="28"/>
          <w:lang w:val="uk-UA" w:eastAsia="uk-UA"/>
        </w:rPr>
        <w:t>захищаютьекопроекти, оформляютьбуклети, створюютькомп’ютерніпрезентаціїтощо)</w:t>
      </w:r>
      <w:r w:rsidRPr="007C0D5A">
        <w:rPr>
          <w:szCs w:val="28"/>
          <w:lang w:val="uk-UA"/>
        </w:rPr>
        <w:t>діяльність.</w:t>
      </w:r>
    </w:p>
    <w:p w:rsidR="000249EA" w:rsidRPr="001C6E82" w:rsidRDefault="000249EA" w:rsidP="00097816">
      <w:pPr>
        <w:spacing w:after="0" w:line="360" w:lineRule="auto"/>
        <w:ind w:firstLine="709"/>
        <w:jc w:val="both"/>
        <w:rPr>
          <w:szCs w:val="28"/>
          <w:lang w:val="uk-UA"/>
        </w:rPr>
      </w:pPr>
      <w:r w:rsidRPr="001C6E82">
        <w:rPr>
          <w:szCs w:val="28"/>
          <w:lang w:val="uk-UA"/>
        </w:rPr>
        <w:t xml:space="preserve">ІІІ. Аналітичний етап. </w:t>
      </w:r>
    </w:p>
    <w:p w:rsidR="000249EA" w:rsidRPr="00097816" w:rsidRDefault="000249EA" w:rsidP="00097816">
      <w:pPr>
        <w:pStyle w:val="Default"/>
        <w:spacing w:line="360" w:lineRule="auto"/>
        <w:ind w:left="357" w:firstLine="709"/>
        <w:jc w:val="both"/>
        <w:rPr>
          <w:i/>
          <w:sz w:val="28"/>
          <w:szCs w:val="28"/>
        </w:rPr>
      </w:pPr>
      <w:r w:rsidRPr="00097816">
        <w:rPr>
          <w:sz w:val="28"/>
          <w:szCs w:val="28"/>
        </w:rPr>
        <w:t xml:space="preserve">8. </w:t>
      </w:r>
      <w:r w:rsidRPr="00097816">
        <w:rPr>
          <w:i/>
          <w:sz w:val="28"/>
          <w:szCs w:val="28"/>
        </w:rPr>
        <w:t>Проаналізувати підсумки проведеної акції.</w:t>
      </w:r>
    </w:p>
    <w:p w:rsidR="000249EA" w:rsidRPr="00097816" w:rsidRDefault="000249EA" w:rsidP="00097816">
      <w:pPr>
        <w:pStyle w:val="Default"/>
        <w:spacing w:line="360" w:lineRule="auto"/>
        <w:ind w:firstLine="709"/>
        <w:jc w:val="both"/>
        <w:rPr>
          <w:sz w:val="28"/>
          <w:szCs w:val="28"/>
        </w:rPr>
      </w:pPr>
      <w:r w:rsidRPr="00097816">
        <w:rPr>
          <w:sz w:val="28"/>
          <w:szCs w:val="28"/>
        </w:rPr>
        <w:t xml:space="preserve">Завершити екологічну акцію бажано яскраво, на емоційному підйомі, для цього найчастіше проводять </w:t>
      </w:r>
      <w:r w:rsidRPr="00097816">
        <w:rPr>
          <w:rStyle w:val="hps"/>
          <w:sz w:val="28"/>
          <w:szCs w:val="28"/>
        </w:rPr>
        <w:t xml:space="preserve">екологічне свято, в кінці якого підбивають підсумки, відзначають та  нагороджують найактивніших учасників.  </w:t>
      </w:r>
    </w:p>
    <w:p w:rsidR="000249EA" w:rsidRPr="00097816" w:rsidRDefault="000249EA" w:rsidP="00097816">
      <w:pPr>
        <w:pStyle w:val="Default"/>
        <w:spacing w:line="360" w:lineRule="auto"/>
        <w:ind w:firstLine="709"/>
        <w:jc w:val="both"/>
        <w:rPr>
          <w:sz w:val="28"/>
          <w:szCs w:val="28"/>
        </w:rPr>
      </w:pPr>
      <w:r w:rsidRPr="00097816">
        <w:rPr>
          <w:sz w:val="28"/>
          <w:szCs w:val="28"/>
        </w:rPr>
        <w:t xml:space="preserve">Необхідно скласти і відповідним чином оформити звіт про екологічну акцію, в якому відобразити усі етапи підготовки і реалізації, використовувані інформаційні джерела, проаналізувати позитивні і негативні моменти, </w:t>
      </w:r>
      <w:r>
        <w:rPr>
          <w:sz w:val="28"/>
          <w:szCs w:val="28"/>
        </w:rPr>
        <w:t>надати побажання і пропозиції.</w:t>
      </w:r>
    </w:p>
    <w:p w:rsidR="000249EA" w:rsidRPr="00097816" w:rsidRDefault="000249EA" w:rsidP="00097816">
      <w:pPr>
        <w:pStyle w:val="Default"/>
        <w:spacing w:line="360" w:lineRule="auto"/>
        <w:ind w:firstLine="709"/>
        <w:jc w:val="both"/>
        <w:rPr>
          <w:sz w:val="28"/>
          <w:szCs w:val="28"/>
        </w:rPr>
      </w:pPr>
      <w:r w:rsidRPr="00097816">
        <w:rPr>
          <w:sz w:val="28"/>
          <w:szCs w:val="28"/>
        </w:rPr>
        <w:t xml:space="preserve">Про результативність екологічної акції свідчать позитивні зрушення у вирішенні акційної проблеми та зміна ставлення місцевого населення  до неї, переконання учнів стосовно їхньої спроможності робити власний внесок  у подолання місцевих та глобальних екопроблем, формування екологічної компетентності, зокрема природовідповідної поведінки учасників акції </w:t>
      </w:r>
    </w:p>
    <w:p w:rsidR="000249EA" w:rsidRPr="001C6E82" w:rsidRDefault="000249EA" w:rsidP="00097816">
      <w:pPr>
        <w:pStyle w:val="Default"/>
        <w:spacing w:line="360" w:lineRule="auto"/>
        <w:ind w:firstLine="709"/>
        <w:jc w:val="both"/>
        <w:rPr>
          <w:sz w:val="28"/>
          <w:szCs w:val="28"/>
        </w:rPr>
      </w:pPr>
      <w:r w:rsidRPr="00097816">
        <w:rPr>
          <w:sz w:val="28"/>
          <w:szCs w:val="28"/>
        </w:rPr>
        <w:t xml:space="preserve">Для успішного проведення і досягнення очікуваного результату екологічної акції необхідно враховувати і втілювати </w:t>
      </w:r>
      <w:r w:rsidRPr="001C6E82">
        <w:rPr>
          <w:sz w:val="28"/>
          <w:szCs w:val="28"/>
        </w:rPr>
        <w:t>наступні дидактичні принципи.</w:t>
      </w:r>
    </w:p>
    <w:p w:rsidR="000249EA" w:rsidRDefault="000249EA" w:rsidP="0012207B">
      <w:pPr>
        <w:pStyle w:val="Default"/>
        <w:spacing w:line="360" w:lineRule="auto"/>
        <w:ind w:left="357" w:firstLine="709"/>
        <w:jc w:val="both"/>
        <w:rPr>
          <w:sz w:val="28"/>
          <w:szCs w:val="28"/>
        </w:rPr>
      </w:pPr>
      <w:r w:rsidRPr="001C6E82">
        <w:rPr>
          <w:sz w:val="28"/>
          <w:szCs w:val="28"/>
        </w:rPr>
        <w:t>1. Принцип особистої і соціальної відповідальності.</w:t>
      </w:r>
      <w:r w:rsidRPr="00097816">
        <w:rPr>
          <w:sz w:val="28"/>
          <w:szCs w:val="28"/>
        </w:rPr>
        <w:t xml:space="preserve"> Це означає, що кожен учасник акції повинен відповідально виконувати доручену справу, розуміючи вплив особистого внеску на кінцевий результат. А організаторам необхідно опікуватися, щоб технологія проведення, результати та наслідки акції не зашкодили учасникам.</w:t>
      </w:r>
    </w:p>
    <w:p w:rsidR="000249EA" w:rsidRPr="001C6E82" w:rsidRDefault="000249EA" w:rsidP="0012207B">
      <w:pPr>
        <w:pStyle w:val="Default"/>
        <w:spacing w:line="360" w:lineRule="auto"/>
        <w:ind w:left="357" w:firstLine="709"/>
        <w:jc w:val="both"/>
        <w:rPr>
          <w:sz w:val="28"/>
          <w:szCs w:val="28"/>
        </w:rPr>
      </w:pPr>
      <w:r>
        <w:rPr>
          <w:sz w:val="28"/>
          <w:szCs w:val="28"/>
        </w:rPr>
        <w:t>2</w:t>
      </w:r>
      <w:r w:rsidRPr="00097816">
        <w:rPr>
          <w:sz w:val="28"/>
          <w:szCs w:val="28"/>
        </w:rPr>
        <w:t xml:space="preserve">. </w:t>
      </w:r>
      <w:r w:rsidRPr="001C6E82">
        <w:rPr>
          <w:sz w:val="28"/>
          <w:szCs w:val="28"/>
        </w:rPr>
        <w:t xml:space="preserve">Принцип врахування вікових можливостей, індивідуальних якостей та культурних особливостей учасників акції. </w:t>
      </w:r>
    </w:p>
    <w:p w:rsidR="000249EA" w:rsidRPr="00097816" w:rsidRDefault="000249EA" w:rsidP="00097816">
      <w:pPr>
        <w:pStyle w:val="Default"/>
        <w:spacing w:line="360" w:lineRule="auto"/>
        <w:ind w:left="357" w:firstLine="709"/>
        <w:jc w:val="both"/>
        <w:rPr>
          <w:sz w:val="28"/>
          <w:szCs w:val="28"/>
        </w:rPr>
      </w:pPr>
      <w:r w:rsidRPr="001C6E82">
        <w:rPr>
          <w:sz w:val="28"/>
          <w:szCs w:val="28"/>
        </w:rPr>
        <w:t>4. Принцип командності.</w:t>
      </w:r>
      <w:r w:rsidRPr="00097816">
        <w:rPr>
          <w:sz w:val="28"/>
          <w:szCs w:val="28"/>
        </w:rPr>
        <w:t xml:space="preserve"> Між учасниками акції необхідно налагодити партнерські стосунки і співробітництво. </w:t>
      </w:r>
    </w:p>
    <w:p w:rsidR="000249EA" w:rsidRPr="001C6E82" w:rsidRDefault="000249EA" w:rsidP="00097816">
      <w:pPr>
        <w:pStyle w:val="Default"/>
        <w:spacing w:line="360" w:lineRule="auto"/>
        <w:ind w:left="357" w:firstLine="709"/>
        <w:jc w:val="both"/>
        <w:rPr>
          <w:sz w:val="28"/>
          <w:szCs w:val="28"/>
        </w:rPr>
      </w:pPr>
      <w:r w:rsidRPr="00097816">
        <w:rPr>
          <w:sz w:val="28"/>
          <w:szCs w:val="28"/>
        </w:rPr>
        <w:t xml:space="preserve">5. Принцип </w:t>
      </w:r>
      <w:r w:rsidRPr="001C6E82">
        <w:rPr>
          <w:sz w:val="28"/>
          <w:szCs w:val="28"/>
        </w:rPr>
        <w:t xml:space="preserve">самореалізації. На екологічній акції бажано передбачити різноманітну діяльність, щоб реалізувати творчі задатки та різноманітні здібності її учасників. </w:t>
      </w:r>
    </w:p>
    <w:p w:rsidR="000249EA" w:rsidRPr="001C6E82" w:rsidRDefault="000249EA" w:rsidP="00097816">
      <w:pPr>
        <w:pStyle w:val="Default"/>
        <w:spacing w:line="360" w:lineRule="auto"/>
        <w:ind w:left="357" w:firstLine="709"/>
        <w:jc w:val="both"/>
        <w:rPr>
          <w:color w:val="FF0000"/>
          <w:sz w:val="28"/>
          <w:szCs w:val="28"/>
        </w:rPr>
      </w:pPr>
      <w:r w:rsidRPr="001C6E82">
        <w:rPr>
          <w:sz w:val="28"/>
          <w:szCs w:val="28"/>
        </w:rPr>
        <w:t xml:space="preserve">6. Принцип наочності та видовищності. Щоб привернути увагу до акції, залучити нових учасників або прихильників варто одягнути учасників в спеціальний  одяг (костюми), використовувати плакати, листівки, музичний супровід та ін. (повітряні кульки, феєрверки) [2, с. 20]. </w:t>
      </w:r>
    </w:p>
    <w:p w:rsidR="000249EA" w:rsidRPr="00097816" w:rsidRDefault="000249EA" w:rsidP="00097816">
      <w:pPr>
        <w:pStyle w:val="Default"/>
        <w:spacing w:line="360" w:lineRule="auto"/>
        <w:ind w:firstLine="709"/>
        <w:jc w:val="both"/>
        <w:rPr>
          <w:sz w:val="28"/>
          <w:szCs w:val="28"/>
        </w:rPr>
      </w:pPr>
      <w:r w:rsidRPr="001C6E82">
        <w:rPr>
          <w:sz w:val="28"/>
          <w:szCs w:val="28"/>
        </w:rPr>
        <w:t>Цінність екологічних акцій полягає в тому, що ця форма екологічної освіти і просвіти ініціює роздуми</w:t>
      </w:r>
      <w:r w:rsidRPr="00097816">
        <w:rPr>
          <w:sz w:val="28"/>
          <w:szCs w:val="28"/>
        </w:rPr>
        <w:t xml:space="preserve"> її учасників, спонукає до активних дій, допомагає проявити ставлення до екологічної ситуації, формує ціннісні пріоритети та відповідальність за екологічно придатне та ресурсозабезпечене майбутнє планети. </w:t>
      </w:r>
    </w:p>
    <w:p w:rsidR="000249EA" w:rsidRDefault="000249EA" w:rsidP="00097816">
      <w:pPr>
        <w:pStyle w:val="Default"/>
        <w:spacing w:line="360" w:lineRule="auto"/>
        <w:ind w:firstLine="709"/>
        <w:jc w:val="both"/>
        <w:rPr>
          <w:sz w:val="28"/>
          <w:szCs w:val="28"/>
          <w:lang w:eastAsia="uk-UA"/>
        </w:rPr>
      </w:pPr>
      <w:r w:rsidRPr="00097816">
        <w:rPr>
          <w:color w:val="auto"/>
          <w:sz w:val="28"/>
          <w:szCs w:val="28"/>
        </w:rPr>
        <w:t>Підсумовуючи вищевикладене, до важливих методичних аспектів</w:t>
      </w:r>
      <w:r w:rsidRPr="00097816">
        <w:rPr>
          <w:color w:val="auto"/>
          <w:spacing w:val="3"/>
          <w:sz w:val="28"/>
          <w:szCs w:val="28"/>
        </w:rPr>
        <w:t xml:space="preserve"> техно</w:t>
      </w:r>
      <w:r w:rsidRPr="00097816">
        <w:rPr>
          <w:spacing w:val="3"/>
          <w:sz w:val="28"/>
          <w:szCs w:val="28"/>
        </w:rPr>
        <w:t xml:space="preserve">логії організації і проведення </w:t>
      </w:r>
      <w:r w:rsidRPr="00097816">
        <w:rPr>
          <w:sz w:val="28"/>
          <w:szCs w:val="28"/>
        </w:rPr>
        <w:t xml:space="preserve">екологічних акцій ми відносимо комплексні </w:t>
      </w:r>
      <w:r w:rsidRPr="00097816">
        <w:rPr>
          <w:iCs/>
          <w:sz w:val="28"/>
          <w:szCs w:val="28"/>
          <w:lang w:eastAsia="uk-UA"/>
        </w:rPr>
        <w:t>дидактичні цілі,</w:t>
      </w:r>
      <w:r w:rsidRPr="00097816">
        <w:rPr>
          <w:sz w:val="28"/>
          <w:szCs w:val="28"/>
        </w:rPr>
        <w:t xml:space="preserve"> ефективні дидактичні принципи, широке використання </w:t>
      </w:r>
      <w:r w:rsidRPr="00097816">
        <w:rPr>
          <w:sz w:val="28"/>
          <w:szCs w:val="28"/>
          <w:lang w:eastAsia="uk-UA"/>
        </w:rPr>
        <w:t xml:space="preserve">методів екологічного виховання та методичних засобів мотивації діяльності, дотримання </w:t>
      </w:r>
      <w:r w:rsidRPr="00097816">
        <w:rPr>
          <w:sz w:val="28"/>
          <w:szCs w:val="28"/>
        </w:rPr>
        <w:t xml:space="preserve">послідовності та реалізація освітнього змісту етапів підготовки і проведення  екоакцій. </w:t>
      </w:r>
      <w:r w:rsidRPr="00097816">
        <w:rPr>
          <w:sz w:val="28"/>
          <w:szCs w:val="28"/>
          <w:lang w:eastAsia="uk-UA"/>
        </w:rPr>
        <w:t xml:space="preserve">Для повномірної реалізації </w:t>
      </w:r>
      <w:r w:rsidRPr="00097816">
        <w:rPr>
          <w:sz w:val="28"/>
          <w:szCs w:val="28"/>
        </w:rPr>
        <w:t>освітнього, просвітницького, соціалізуючого та довкіллязберігаючого потенціалу екологічних акцій</w:t>
      </w:r>
      <w:r w:rsidRPr="00097816">
        <w:rPr>
          <w:sz w:val="28"/>
          <w:szCs w:val="28"/>
          <w:lang w:eastAsia="uk-UA"/>
        </w:rPr>
        <w:t xml:space="preserve"> вчитель початкової школи повинен враховувати вищеозначені методичні елементи технології.</w:t>
      </w:r>
    </w:p>
    <w:p w:rsidR="000249EA" w:rsidRDefault="000249EA" w:rsidP="007C0D5A">
      <w:pPr>
        <w:pStyle w:val="Default"/>
        <w:spacing w:line="360" w:lineRule="auto"/>
        <w:ind w:firstLine="709"/>
        <w:rPr>
          <w:b/>
          <w:sz w:val="28"/>
          <w:szCs w:val="28"/>
          <w:lang w:eastAsia="uk-UA"/>
        </w:rPr>
      </w:pPr>
      <w:r w:rsidRPr="00B3024F">
        <w:rPr>
          <w:b/>
          <w:sz w:val="28"/>
          <w:szCs w:val="28"/>
          <w:lang w:eastAsia="uk-UA"/>
        </w:rPr>
        <w:t>Література:</w:t>
      </w:r>
    </w:p>
    <w:p w:rsidR="000249EA" w:rsidRPr="00931E78" w:rsidRDefault="000249EA" w:rsidP="00931E78">
      <w:pPr>
        <w:pStyle w:val="ListParagraph"/>
        <w:numPr>
          <w:ilvl w:val="0"/>
          <w:numId w:val="10"/>
        </w:numPr>
        <w:tabs>
          <w:tab w:val="num" w:pos="540"/>
        </w:tabs>
        <w:spacing w:after="0" w:line="360" w:lineRule="auto"/>
        <w:ind w:left="0" w:firstLine="426"/>
        <w:rPr>
          <w:rFonts w:ascii="Times New Roman" w:hAnsi="Times New Roman"/>
          <w:sz w:val="28"/>
          <w:szCs w:val="28"/>
        </w:rPr>
      </w:pPr>
      <w:r w:rsidRPr="007C0D5A">
        <w:rPr>
          <w:rFonts w:ascii="Times New Roman" w:hAnsi="Times New Roman"/>
          <w:sz w:val="28"/>
          <w:szCs w:val="28"/>
          <w:lang w:val="uk-UA" w:eastAsia="uk-UA"/>
        </w:rPr>
        <w:t xml:space="preserve">Плахотип О. Як ми хочемопрогресу: екологічнаосвіташколярів / О.Плахотип // </w:t>
      </w:r>
      <w:hyperlink r:id="rId5" w:tooltip="Світло" w:history="1">
        <w:r w:rsidRPr="007C0D5A">
          <w:rPr>
            <w:rStyle w:val="Hyperlink"/>
            <w:rFonts w:ascii="Times New Roman" w:hAnsi="Times New Roman"/>
            <w:color w:val="auto"/>
            <w:sz w:val="28"/>
            <w:szCs w:val="28"/>
            <w:u w:val="none"/>
            <w:lang w:val="uk-UA" w:eastAsia="uk-UA"/>
          </w:rPr>
          <w:t>Світло</w:t>
        </w:r>
      </w:hyperlink>
      <w:r w:rsidRPr="007C0D5A">
        <w:rPr>
          <w:rFonts w:ascii="Times New Roman" w:hAnsi="Times New Roman"/>
          <w:sz w:val="28"/>
          <w:szCs w:val="28"/>
          <w:lang w:val="uk-UA" w:eastAsia="uk-UA"/>
        </w:rPr>
        <w:t xml:space="preserve">. </w:t>
      </w:r>
      <w:r>
        <w:rPr>
          <w:rFonts w:ascii="Times New Roman" w:hAnsi="Times New Roman"/>
          <w:sz w:val="28"/>
          <w:szCs w:val="28"/>
          <w:lang w:eastAsia="uk-UA"/>
        </w:rPr>
        <w:t>‒</w:t>
      </w:r>
      <w:r w:rsidRPr="00931E78">
        <w:rPr>
          <w:rFonts w:ascii="Times New Roman" w:hAnsi="Times New Roman"/>
          <w:sz w:val="28"/>
          <w:szCs w:val="28"/>
          <w:lang w:eastAsia="uk-UA"/>
        </w:rPr>
        <w:t xml:space="preserve"> 2000. </w:t>
      </w:r>
      <w:r>
        <w:rPr>
          <w:rFonts w:ascii="Times New Roman" w:hAnsi="Times New Roman"/>
          <w:sz w:val="28"/>
          <w:szCs w:val="28"/>
          <w:lang w:eastAsia="uk-UA"/>
        </w:rPr>
        <w:t>‒№ 3. ‒</w:t>
      </w:r>
      <w:r w:rsidRPr="00931E78">
        <w:rPr>
          <w:rFonts w:ascii="Times New Roman" w:hAnsi="Times New Roman"/>
          <w:sz w:val="28"/>
          <w:szCs w:val="28"/>
          <w:lang w:eastAsia="uk-UA"/>
        </w:rPr>
        <w:t xml:space="preserve"> С. 37-39.</w:t>
      </w:r>
    </w:p>
    <w:p w:rsidR="000249EA" w:rsidRPr="00931E78" w:rsidRDefault="000249EA" w:rsidP="00931E78">
      <w:pPr>
        <w:pStyle w:val="ListParagraph"/>
        <w:numPr>
          <w:ilvl w:val="0"/>
          <w:numId w:val="10"/>
        </w:numPr>
        <w:tabs>
          <w:tab w:val="num" w:pos="540"/>
        </w:tabs>
        <w:spacing w:after="0" w:line="360" w:lineRule="auto"/>
        <w:ind w:left="0" w:firstLine="426"/>
        <w:rPr>
          <w:rFonts w:ascii="Times New Roman" w:hAnsi="Times New Roman"/>
          <w:sz w:val="28"/>
          <w:szCs w:val="28"/>
          <w:lang w:eastAsia="uk-UA"/>
        </w:rPr>
      </w:pPr>
      <w:r w:rsidRPr="00931E78">
        <w:rPr>
          <w:rFonts w:ascii="Times New Roman" w:hAnsi="Times New Roman"/>
          <w:sz w:val="28"/>
          <w:szCs w:val="28"/>
          <w:lang w:eastAsia="uk-UA"/>
        </w:rPr>
        <w:t>СанковськаІ.М. Екологічнийкалендар : метод. посіб. для вчителів та класнихкерівників / І.М.Санковська. – Кіровоград :Імекс-ЛТД, 2014. – 28 с.</w:t>
      </w:r>
    </w:p>
    <w:p w:rsidR="000249EA" w:rsidRPr="00931E78" w:rsidRDefault="000249EA" w:rsidP="00931E78">
      <w:pPr>
        <w:pStyle w:val="ListParagraph"/>
        <w:numPr>
          <w:ilvl w:val="0"/>
          <w:numId w:val="10"/>
        </w:numPr>
        <w:tabs>
          <w:tab w:val="num" w:pos="540"/>
        </w:tabs>
        <w:spacing w:after="0" w:line="360" w:lineRule="auto"/>
        <w:ind w:left="0" w:firstLine="426"/>
        <w:rPr>
          <w:rFonts w:ascii="Times New Roman" w:hAnsi="Times New Roman"/>
          <w:sz w:val="28"/>
          <w:szCs w:val="28"/>
        </w:rPr>
      </w:pPr>
      <w:r w:rsidRPr="00931E78">
        <w:rPr>
          <w:rFonts w:ascii="Times New Roman" w:hAnsi="Times New Roman"/>
          <w:sz w:val="28"/>
          <w:szCs w:val="28"/>
        </w:rPr>
        <w:t>Совгіра С.В. Ефективніформиприродоохоронноїроботи / С.В.Совгіра // Проблемипідготовкисучасноговчителя. – 2011. – № 3. – С. 270-277.</w:t>
      </w:r>
    </w:p>
    <w:p w:rsidR="000249EA" w:rsidRDefault="000249EA" w:rsidP="00931E78">
      <w:pPr>
        <w:pStyle w:val="ListParagraph"/>
        <w:numPr>
          <w:ilvl w:val="0"/>
          <w:numId w:val="10"/>
        </w:numPr>
        <w:tabs>
          <w:tab w:val="num" w:pos="540"/>
        </w:tabs>
        <w:spacing w:after="0" w:line="360" w:lineRule="auto"/>
        <w:ind w:left="0" w:firstLine="426"/>
        <w:rPr>
          <w:rFonts w:ascii="Times New Roman" w:hAnsi="Times New Roman"/>
          <w:sz w:val="28"/>
          <w:szCs w:val="28"/>
          <w:lang w:val="uk-UA" w:eastAsia="uk-UA"/>
        </w:rPr>
      </w:pPr>
      <w:r w:rsidRPr="00931E78">
        <w:rPr>
          <w:rFonts w:ascii="Times New Roman" w:hAnsi="Times New Roman"/>
          <w:sz w:val="28"/>
          <w:szCs w:val="28"/>
          <w:lang w:val="uk-UA" w:eastAsia="uk-UA"/>
        </w:rPr>
        <w:t>Срібненко О.О. Досвід формування екологічної компетентності учнів / О.О.Срібненко // Біологія. – 2013 (вересень). – № 27 (399). – С. 5-7</w:t>
      </w:r>
    </w:p>
    <w:p w:rsidR="000249EA" w:rsidRPr="00931E78" w:rsidRDefault="000249EA" w:rsidP="00E32F6D">
      <w:pPr>
        <w:pStyle w:val="ListParagraph"/>
        <w:spacing w:after="0" w:line="360" w:lineRule="auto"/>
        <w:ind w:left="426"/>
        <w:rPr>
          <w:rFonts w:ascii="Times New Roman" w:hAnsi="Times New Roman"/>
          <w:sz w:val="28"/>
          <w:szCs w:val="28"/>
          <w:lang w:val="uk-UA" w:eastAsia="uk-UA"/>
        </w:rPr>
      </w:pPr>
    </w:p>
    <w:p w:rsidR="000249EA" w:rsidRDefault="000249EA" w:rsidP="00B3024F">
      <w:pPr>
        <w:pStyle w:val="ListParagraph"/>
        <w:spacing w:after="0" w:line="360" w:lineRule="auto"/>
        <w:jc w:val="right"/>
        <w:rPr>
          <w:rFonts w:ascii="Times New Roman" w:hAnsi="Times New Roman"/>
          <w:sz w:val="28"/>
          <w:szCs w:val="28"/>
          <w:lang w:val="uk-UA"/>
        </w:rPr>
      </w:pPr>
      <w:r w:rsidRPr="00B3024F">
        <w:rPr>
          <w:rFonts w:ascii="Times New Roman" w:hAnsi="Times New Roman"/>
          <w:b/>
          <w:sz w:val="28"/>
          <w:szCs w:val="28"/>
          <w:lang w:val="uk-UA"/>
        </w:rPr>
        <w:t>Науковий керівник:</w:t>
      </w:r>
      <w:r w:rsidRPr="00B3024F">
        <w:rPr>
          <w:rFonts w:ascii="Times New Roman" w:hAnsi="Times New Roman"/>
          <w:sz w:val="28"/>
          <w:szCs w:val="28"/>
          <w:lang w:val="uk-UA"/>
        </w:rPr>
        <w:t xml:space="preserve"> </w:t>
      </w:r>
    </w:p>
    <w:p w:rsidR="000249EA" w:rsidRDefault="000249EA" w:rsidP="00B3024F">
      <w:pPr>
        <w:pStyle w:val="ListParagraph"/>
        <w:spacing w:after="0" w:line="360" w:lineRule="auto"/>
        <w:jc w:val="right"/>
        <w:rPr>
          <w:rFonts w:ascii="Times New Roman" w:hAnsi="Times New Roman"/>
          <w:sz w:val="28"/>
          <w:szCs w:val="28"/>
          <w:lang w:val="uk-UA"/>
        </w:rPr>
      </w:pPr>
      <w:r w:rsidRPr="00B3024F">
        <w:rPr>
          <w:rFonts w:ascii="Times New Roman" w:hAnsi="Times New Roman"/>
          <w:sz w:val="28"/>
          <w:szCs w:val="28"/>
          <w:lang w:val="uk-UA"/>
        </w:rPr>
        <w:t xml:space="preserve">кандидат педагогічних наук, доцент </w:t>
      </w:r>
      <w:r>
        <w:rPr>
          <w:rFonts w:ascii="Times New Roman" w:hAnsi="Times New Roman"/>
          <w:sz w:val="28"/>
          <w:szCs w:val="28"/>
          <w:lang w:val="uk-UA"/>
        </w:rPr>
        <w:t>Мелаш Валентина Дмитрівна.</w:t>
      </w:r>
    </w:p>
    <w:sectPr w:rsidR="000249EA" w:rsidSect="004F59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1D8C"/>
    <w:multiLevelType w:val="hybridMultilevel"/>
    <w:tmpl w:val="DE54D44C"/>
    <w:lvl w:ilvl="0" w:tplc="057258B8">
      <w:start w:val="73"/>
      <w:numFmt w:val="decimal"/>
      <w:lvlText w:val="%1."/>
      <w:lvlJc w:val="left"/>
      <w:pPr>
        <w:ind w:left="1650" w:hanging="360"/>
      </w:pPr>
      <w:rPr>
        <w:rFonts w:cs="Times New Roman" w:hint="default"/>
        <w:b/>
      </w:rPr>
    </w:lvl>
    <w:lvl w:ilvl="1" w:tplc="04190019" w:tentative="1">
      <w:start w:val="1"/>
      <w:numFmt w:val="lowerLetter"/>
      <w:lvlText w:val="%2."/>
      <w:lvlJc w:val="left"/>
      <w:pPr>
        <w:ind w:left="2370" w:hanging="360"/>
      </w:pPr>
      <w:rPr>
        <w:rFonts w:cs="Times New Roman"/>
      </w:rPr>
    </w:lvl>
    <w:lvl w:ilvl="2" w:tplc="0419001B" w:tentative="1">
      <w:start w:val="1"/>
      <w:numFmt w:val="lowerRoman"/>
      <w:lvlText w:val="%3."/>
      <w:lvlJc w:val="right"/>
      <w:pPr>
        <w:ind w:left="3090" w:hanging="180"/>
      </w:pPr>
      <w:rPr>
        <w:rFonts w:cs="Times New Roman"/>
      </w:rPr>
    </w:lvl>
    <w:lvl w:ilvl="3" w:tplc="0419000F" w:tentative="1">
      <w:start w:val="1"/>
      <w:numFmt w:val="decimal"/>
      <w:lvlText w:val="%4."/>
      <w:lvlJc w:val="left"/>
      <w:pPr>
        <w:ind w:left="3810" w:hanging="360"/>
      </w:pPr>
      <w:rPr>
        <w:rFonts w:cs="Times New Roman"/>
      </w:rPr>
    </w:lvl>
    <w:lvl w:ilvl="4" w:tplc="04190019" w:tentative="1">
      <w:start w:val="1"/>
      <w:numFmt w:val="lowerLetter"/>
      <w:lvlText w:val="%5."/>
      <w:lvlJc w:val="left"/>
      <w:pPr>
        <w:ind w:left="4530" w:hanging="360"/>
      </w:pPr>
      <w:rPr>
        <w:rFonts w:cs="Times New Roman"/>
      </w:rPr>
    </w:lvl>
    <w:lvl w:ilvl="5" w:tplc="0419001B" w:tentative="1">
      <w:start w:val="1"/>
      <w:numFmt w:val="lowerRoman"/>
      <w:lvlText w:val="%6."/>
      <w:lvlJc w:val="right"/>
      <w:pPr>
        <w:ind w:left="5250" w:hanging="180"/>
      </w:pPr>
      <w:rPr>
        <w:rFonts w:cs="Times New Roman"/>
      </w:rPr>
    </w:lvl>
    <w:lvl w:ilvl="6" w:tplc="0419000F" w:tentative="1">
      <w:start w:val="1"/>
      <w:numFmt w:val="decimal"/>
      <w:lvlText w:val="%7."/>
      <w:lvlJc w:val="left"/>
      <w:pPr>
        <w:ind w:left="5970" w:hanging="360"/>
      </w:pPr>
      <w:rPr>
        <w:rFonts w:cs="Times New Roman"/>
      </w:rPr>
    </w:lvl>
    <w:lvl w:ilvl="7" w:tplc="04190019" w:tentative="1">
      <w:start w:val="1"/>
      <w:numFmt w:val="lowerLetter"/>
      <w:lvlText w:val="%8."/>
      <w:lvlJc w:val="left"/>
      <w:pPr>
        <w:ind w:left="6690" w:hanging="360"/>
      </w:pPr>
      <w:rPr>
        <w:rFonts w:cs="Times New Roman"/>
      </w:rPr>
    </w:lvl>
    <w:lvl w:ilvl="8" w:tplc="0419001B" w:tentative="1">
      <w:start w:val="1"/>
      <w:numFmt w:val="lowerRoman"/>
      <w:lvlText w:val="%9."/>
      <w:lvlJc w:val="right"/>
      <w:pPr>
        <w:ind w:left="7410" w:hanging="180"/>
      </w:pPr>
      <w:rPr>
        <w:rFonts w:cs="Times New Roman"/>
      </w:rPr>
    </w:lvl>
  </w:abstractNum>
  <w:abstractNum w:abstractNumId="1">
    <w:nsid w:val="0F88079B"/>
    <w:multiLevelType w:val="hybridMultilevel"/>
    <w:tmpl w:val="46DAB0F2"/>
    <w:lvl w:ilvl="0" w:tplc="B406E106">
      <w:start w:val="87"/>
      <w:numFmt w:val="decimal"/>
      <w:lvlText w:val="%1."/>
      <w:lvlJc w:val="left"/>
      <w:pPr>
        <w:ind w:left="732" w:hanging="375"/>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2">
    <w:nsid w:val="143A35C0"/>
    <w:multiLevelType w:val="hybridMultilevel"/>
    <w:tmpl w:val="D49AB12C"/>
    <w:lvl w:ilvl="0" w:tplc="6DD60EBE">
      <w:start w:val="50"/>
      <w:numFmt w:val="decimal"/>
      <w:lvlText w:val="%1."/>
      <w:lvlJc w:val="left"/>
      <w:pPr>
        <w:ind w:left="915" w:hanging="37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C63331E"/>
    <w:multiLevelType w:val="hybridMultilevel"/>
    <w:tmpl w:val="D8EA204C"/>
    <w:lvl w:ilvl="0" w:tplc="47BA13C6">
      <w:start w:val="71"/>
      <w:numFmt w:val="decimal"/>
      <w:lvlText w:val="%1."/>
      <w:lvlJc w:val="left"/>
      <w:pPr>
        <w:ind w:left="1290" w:hanging="375"/>
      </w:pPr>
      <w:rPr>
        <w:rFonts w:cs="Times New Roman" w:hint="default"/>
        <w:b/>
      </w:rPr>
    </w:lvl>
    <w:lvl w:ilvl="1" w:tplc="04190019" w:tentative="1">
      <w:start w:val="1"/>
      <w:numFmt w:val="lowerLetter"/>
      <w:lvlText w:val="%2."/>
      <w:lvlJc w:val="left"/>
      <w:pPr>
        <w:ind w:left="1995" w:hanging="360"/>
      </w:pPr>
      <w:rPr>
        <w:rFonts w:cs="Times New Roman"/>
      </w:rPr>
    </w:lvl>
    <w:lvl w:ilvl="2" w:tplc="0419001B" w:tentative="1">
      <w:start w:val="1"/>
      <w:numFmt w:val="lowerRoman"/>
      <w:lvlText w:val="%3."/>
      <w:lvlJc w:val="right"/>
      <w:pPr>
        <w:ind w:left="2715" w:hanging="180"/>
      </w:pPr>
      <w:rPr>
        <w:rFonts w:cs="Times New Roman"/>
      </w:rPr>
    </w:lvl>
    <w:lvl w:ilvl="3" w:tplc="0419000F" w:tentative="1">
      <w:start w:val="1"/>
      <w:numFmt w:val="decimal"/>
      <w:lvlText w:val="%4."/>
      <w:lvlJc w:val="left"/>
      <w:pPr>
        <w:ind w:left="3435" w:hanging="360"/>
      </w:pPr>
      <w:rPr>
        <w:rFonts w:cs="Times New Roman"/>
      </w:rPr>
    </w:lvl>
    <w:lvl w:ilvl="4" w:tplc="04190019" w:tentative="1">
      <w:start w:val="1"/>
      <w:numFmt w:val="lowerLetter"/>
      <w:lvlText w:val="%5."/>
      <w:lvlJc w:val="left"/>
      <w:pPr>
        <w:ind w:left="4155" w:hanging="360"/>
      </w:pPr>
      <w:rPr>
        <w:rFonts w:cs="Times New Roman"/>
      </w:rPr>
    </w:lvl>
    <w:lvl w:ilvl="5" w:tplc="0419001B" w:tentative="1">
      <w:start w:val="1"/>
      <w:numFmt w:val="lowerRoman"/>
      <w:lvlText w:val="%6."/>
      <w:lvlJc w:val="right"/>
      <w:pPr>
        <w:ind w:left="4875" w:hanging="180"/>
      </w:pPr>
      <w:rPr>
        <w:rFonts w:cs="Times New Roman"/>
      </w:rPr>
    </w:lvl>
    <w:lvl w:ilvl="6" w:tplc="0419000F" w:tentative="1">
      <w:start w:val="1"/>
      <w:numFmt w:val="decimal"/>
      <w:lvlText w:val="%7."/>
      <w:lvlJc w:val="left"/>
      <w:pPr>
        <w:ind w:left="5595" w:hanging="360"/>
      </w:pPr>
      <w:rPr>
        <w:rFonts w:cs="Times New Roman"/>
      </w:rPr>
    </w:lvl>
    <w:lvl w:ilvl="7" w:tplc="04190019" w:tentative="1">
      <w:start w:val="1"/>
      <w:numFmt w:val="lowerLetter"/>
      <w:lvlText w:val="%8."/>
      <w:lvlJc w:val="left"/>
      <w:pPr>
        <w:ind w:left="6315" w:hanging="360"/>
      </w:pPr>
      <w:rPr>
        <w:rFonts w:cs="Times New Roman"/>
      </w:rPr>
    </w:lvl>
    <w:lvl w:ilvl="8" w:tplc="0419001B" w:tentative="1">
      <w:start w:val="1"/>
      <w:numFmt w:val="lowerRoman"/>
      <w:lvlText w:val="%9."/>
      <w:lvlJc w:val="right"/>
      <w:pPr>
        <w:ind w:left="7035" w:hanging="180"/>
      </w:pPr>
      <w:rPr>
        <w:rFonts w:cs="Times New Roman"/>
      </w:rPr>
    </w:lvl>
  </w:abstractNum>
  <w:abstractNum w:abstractNumId="4">
    <w:nsid w:val="283F22FF"/>
    <w:multiLevelType w:val="hybridMultilevel"/>
    <w:tmpl w:val="4C105F14"/>
    <w:lvl w:ilvl="0" w:tplc="3BA6AA14">
      <w:start w:val="1"/>
      <w:numFmt w:val="decimal"/>
      <w:lvlText w:val="%1."/>
      <w:lvlJc w:val="left"/>
      <w:pPr>
        <w:ind w:left="502" w:hanging="360"/>
      </w:pPr>
      <w:rPr>
        <w:rFonts w:eastAsia="Times New Roman" w:cs="Times New Roman"/>
        <w:color w:val="auto"/>
        <w:sz w:val="24"/>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3D1466AF"/>
    <w:multiLevelType w:val="hybridMultilevel"/>
    <w:tmpl w:val="7E76EE0A"/>
    <w:lvl w:ilvl="0" w:tplc="C52CA48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E6D26BB"/>
    <w:multiLevelType w:val="hybridMultilevel"/>
    <w:tmpl w:val="2A6846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2834F70"/>
    <w:multiLevelType w:val="hybridMultilevel"/>
    <w:tmpl w:val="EC88B3FC"/>
    <w:lvl w:ilvl="0" w:tplc="4B102774">
      <w:start w:val="51"/>
      <w:numFmt w:val="decimal"/>
      <w:lvlText w:val="%1."/>
      <w:lvlJc w:val="left"/>
      <w:pPr>
        <w:ind w:left="1085" w:hanging="375"/>
      </w:pPr>
      <w:rPr>
        <w:rFonts w:cs="Times New Roman" w:hint="default"/>
        <w:b/>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8">
    <w:nsid w:val="48726F79"/>
    <w:multiLevelType w:val="hybridMultilevel"/>
    <w:tmpl w:val="72C2DFBC"/>
    <w:lvl w:ilvl="0" w:tplc="146842C8">
      <w:start w:val="7"/>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9">
    <w:nsid w:val="63FB6977"/>
    <w:multiLevelType w:val="hybridMultilevel"/>
    <w:tmpl w:val="97E6E90A"/>
    <w:lvl w:ilvl="0" w:tplc="1C0086B6">
      <w:start w:val="1"/>
      <w:numFmt w:val="decimal"/>
      <w:lvlText w:val="%1."/>
      <w:lvlJc w:val="left"/>
      <w:pPr>
        <w:ind w:left="1092" w:hanging="360"/>
      </w:pPr>
      <w:rPr>
        <w:rFonts w:cs="Times New Roman" w:hint="default"/>
      </w:rPr>
    </w:lvl>
    <w:lvl w:ilvl="1" w:tplc="04190019" w:tentative="1">
      <w:start w:val="1"/>
      <w:numFmt w:val="lowerLetter"/>
      <w:lvlText w:val="%2."/>
      <w:lvlJc w:val="left"/>
      <w:pPr>
        <w:ind w:left="1812" w:hanging="360"/>
      </w:pPr>
      <w:rPr>
        <w:rFonts w:cs="Times New Roman"/>
      </w:rPr>
    </w:lvl>
    <w:lvl w:ilvl="2" w:tplc="0419001B" w:tentative="1">
      <w:start w:val="1"/>
      <w:numFmt w:val="lowerRoman"/>
      <w:lvlText w:val="%3."/>
      <w:lvlJc w:val="right"/>
      <w:pPr>
        <w:ind w:left="2532" w:hanging="180"/>
      </w:pPr>
      <w:rPr>
        <w:rFonts w:cs="Times New Roman"/>
      </w:rPr>
    </w:lvl>
    <w:lvl w:ilvl="3" w:tplc="0419000F" w:tentative="1">
      <w:start w:val="1"/>
      <w:numFmt w:val="decimal"/>
      <w:lvlText w:val="%4."/>
      <w:lvlJc w:val="left"/>
      <w:pPr>
        <w:ind w:left="3252" w:hanging="360"/>
      </w:pPr>
      <w:rPr>
        <w:rFonts w:cs="Times New Roman"/>
      </w:rPr>
    </w:lvl>
    <w:lvl w:ilvl="4" w:tplc="04190019" w:tentative="1">
      <w:start w:val="1"/>
      <w:numFmt w:val="lowerLetter"/>
      <w:lvlText w:val="%5."/>
      <w:lvlJc w:val="left"/>
      <w:pPr>
        <w:ind w:left="3972" w:hanging="360"/>
      </w:pPr>
      <w:rPr>
        <w:rFonts w:cs="Times New Roman"/>
      </w:rPr>
    </w:lvl>
    <w:lvl w:ilvl="5" w:tplc="0419001B" w:tentative="1">
      <w:start w:val="1"/>
      <w:numFmt w:val="lowerRoman"/>
      <w:lvlText w:val="%6."/>
      <w:lvlJc w:val="right"/>
      <w:pPr>
        <w:ind w:left="4692" w:hanging="180"/>
      </w:pPr>
      <w:rPr>
        <w:rFonts w:cs="Times New Roman"/>
      </w:rPr>
    </w:lvl>
    <w:lvl w:ilvl="6" w:tplc="0419000F" w:tentative="1">
      <w:start w:val="1"/>
      <w:numFmt w:val="decimal"/>
      <w:lvlText w:val="%7."/>
      <w:lvlJc w:val="left"/>
      <w:pPr>
        <w:ind w:left="5412" w:hanging="360"/>
      </w:pPr>
      <w:rPr>
        <w:rFonts w:cs="Times New Roman"/>
      </w:rPr>
    </w:lvl>
    <w:lvl w:ilvl="7" w:tplc="04190019" w:tentative="1">
      <w:start w:val="1"/>
      <w:numFmt w:val="lowerLetter"/>
      <w:lvlText w:val="%8."/>
      <w:lvlJc w:val="left"/>
      <w:pPr>
        <w:ind w:left="6132" w:hanging="360"/>
      </w:pPr>
      <w:rPr>
        <w:rFonts w:cs="Times New Roman"/>
      </w:rPr>
    </w:lvl>
    <w:lvl w:ilvl="8" w:tplc="0419001B" w:tentative="1">
      <w:start w:val="1"/>
      <w:numFmt w:val="lowerRoman"/>
      <w:lvlText w:val="%9."/>
      <w:lvlJc w:val="right"/>
      <w:pPr>
        <w:ind w:left="6852" w:hanging="180"/>
      </w:pPr>
      <w:rPr>
        <w:rFonts w:cs="Times New Roman"/>
      </w:rPr>
    </w:lvl>
  </w:abstractNum>
  <w:abstractNum w:abstractNumId="10">
    <w:nsid w:val="75405B66"/>
    <w:multiLevelType w:val="hybridMultilevel"/>
    <w:tmpl w:val="F3022D3A"/>
    <w:lvl w:ilvl="0" w:tplc="FA52E760">
      <w:start w:val="7"/>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0"/>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7"/>
  </w:num>
  <w:num w:numId="7">
    <w:abstractNumId w:val="3"/>
  </w:num>
  <w:num w:numId="8">
    <w:abstractNumId w:val="2"/>
  </w:num>
  <w:num w:numId="9">
    <w:abstractNumId w:val="0"/>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99D"/>
    <w:rsid w:val="0000702A"/>
    <w:rsid w:val="000249EA"/>
    <w:rsid w:val="00081127"/>
    <w:rsid w:val="00097816"/>
    <w:rsid w:val="0012207B"/>
    <w:rsid w:val="001C6E82"/>
    <w:rsid w:val="00212451"/>
    <w:rsid w:val="002710A7"/>
    <w:rsid w:val="004F59AB"/>
    <w:rsid w:val="0050289F"/>
    <w:rsid w:val="00604652"/>
    <w:rsid w:val="00734BD1"/>
    <w:rsid w:val="007A24FA"/>
    <w:rsid w:val="007C0D5A"/>
    <w:rsid w:val="008B3BA6"/>
    <w:rsid w:val="00904469"/>
    <w:rsid w:val="00931E78"/>
    <w:rsid w:val="009A37DC"/>
    <w:rsid w:val="00A51164"/>
    <w:rsid w:val="00B3024F"/>
    <w:rsid w:val="00C77C1D"/>
    <w:rsid w:val="00C9757A"/>
    <w:rsid w:val="00CA099D"/>
    <w:rsid w:val="00CC4CEF"/>
    <w:rsid w:val="00DD1771"/>
    <w:rsid w:val="00E2147A"/>
    <w:rsid w:val="00E32F6D"/>
    <w:rsid w:val="00E457DA"/>
    <w:rsid w:val="00F20155"/>
    <w:rsid w:val="00F55FDB"/>
    <w:rsid w:val="00FA02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816"/>
    <w:pPr>
      <w:spacing w:after="200" w:line="276" w:lineRule="auto"/>
    </w:pPr>
    <w:rPr>
      <w:rFonts w:ascii="Times New Roman" w:eastAsia="Times New Roman" w:hAnsi="Times New Roman"/>
      <w:color w:val="000000"/>
      <w:sz w:val="2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97816"/>
    <w:pPr>
      <w:ind w:left="720"/>
      <w:contextualSpacing/>
      <w:jc w:val="both"/>
    </w:pPr>
    <w:rPr>
      <w:rFonts w:ascii="Calibri" w:eastAsia="Calibri" w:hAnsi="Calibri"/>
      <w:color w:val="auto"/>
      <w:sz w:val="22"/>
      <w:szCs w:val="22"/>
      <w:lang w:val="ru-RU"/>
    </w:rPr>
  </w:style>
  <w:style w:type="paragraph" w:customStyle="1" w:styleId="Default">
    <w:name w:val="Default"/>
    <w:uiPriority w:val="99"/>
    <w:rsid w:val="00097816"/>
    <w:pPr>
      <w:autoSpaceDE w:val="0"/>
      <w:autoSpaceDN w:val="0"/>
      <w:adjustRightInd w:val="0"/>
    </w:pPr>
    <w:rPr>
      <w:rFonts w:ascii="Times New Roman" w:hAnsi="Times New Roman"/>
      <w:color w:val="000000"/>
      <w:sz w:val="24"/>
      <w:szCs w:val="24"/>
      <w:lang w:val="uk-UA"/>
    </w:rPr>
  </w:style>
  <w:style w:type="paragraph" w:customStyle="1" w:styleId="text">
    <w:name w:val="text"/>
    <w:basedOn w:val="Normal"/>
    <w:uiPriority w:val="99"/>
    <w:rsid w:val="00097816"/>
    <w:pPr>
      <w:spacing w:before="100" w:beforeAutospacing="1" w:after="100" w:afterAutospacing="1" w:line="240" w:lineRule="auto"/>
    </w:pPr>
    <w:rPr>
      <w:color w:val="auto"/>
      <w:sz w:val="24"/>
      <w:szCs w:val="24"/>
      <w:lang w:val="uk-UA" w:eastAsia="uk-UA"/>
    </w:rPr>
  </w:style>
  <w:style w:type="character" w:customStyle="1" w:styleId="hps">
    <w:name w:val="hps"/>
    <w:uiPriority w:val="99"/>
    <w:rsid w:val="00097816"/>
  </w:style>
  <w:style w:type="character" w:styleId="Hyperlink">
    <w:name w:val="Hyperlink"/>
    <w:basedOn w:val="DefaultParagraphFont"/>
    <w:uiPriority w:val="99"/>
    <w:rsid w:val="00B3024F"/>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a-referat.com/%D0%A1%D0%B2%D1%96%D1%82%D0%BB%D0%B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TotalTime>
  <Pages>7</Pages>
  <Words>6964</Words>
  <Characters>3971</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Мелаш</dc:creator>
  <cp:keywords/>
  <dc:description/>
  <cp:lastModifiedBy>Admin</cp:lastModifiedBy>
  <cp:revision>21</cp:revision>
  <dcterms:created xsi:type="dcterms:W3CDTF">2017-11-13T08:46:00Z</dcterms:created>
  <dcterms:modified xsi:type="dcterms:W3CDTF">2017-11-28T20:56:00Z</dcterms:modified>
</cp:coreProperties>
</file>