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FF" w:rsidRPr="008E7A62" w:rsidRDefault="000844FF" w:rsidP="008550F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right"/>
        <w:rPr>
          <w:rStyle w:val="hl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8E7A62">
        <w:rPr>
          <w:rStyle w:val="hl"/>
          <w:b/>
          <w:color w:val="000000"/>
          <w:sz w:val="28"/>
          <w:szCs w:val="28"/>
          <w:bdr w:val="none" w:sz="0" w:space="0" w:color="auto" w:frame="1"/>
        </w:rPr>
        <w:t xml:space="preserve">Л.А. Трубицкая </w:t>
      </w:r>
    </w:p>
    <w:p w:rsidR="000844FF" w:rsidRPr="008E7A62" w:rsidRDefault="000844FF" w:rsidP="008550F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right"/>
        <w:rPr>
          <w:rStyle w:val="hl"/>
          <w:b/>
          <w:color w:val="000000"/>
          <w:sz w:val="28"/>
          <w:szCs w:val="28"/>
          <w:bdr w:val="none" w:sz="0" w:space="0" w:color="auto" w:frame="1"/>
        </w:rPr>
      </w:pPr>
      <w:r w:rsidRPr="008E7A62">
        <w:rPr>
          <w:rStyle w:val="hl"/>
          <w:b/>
          <w:color w:val="000000"/>
          <w:sz w:val="28"/>
          <w:szCs w:val="28"/>
          <w:bdr w:val="none" w:sz="0" w:space="0" w:color="auto" w:frame="1"/>
        </w:rPr>
        <w:t>(Астана, Казахстан)</w:t>
      </w:r>
    </w:p>
    <w:p w:rsidR="000844FF" w:rsidRDefault="000844FF" w:rsidP="008550F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color w:val="000000"/>
          <w:sz w:val="28"/>
          <w:szCs w:val="28"/>
          <w:lang w:val="uk-UA"/>
        </w:rPr>
      </w:pPr>
    </w:p>
    <w:p w:rsidR="000844FF" w:rsidRDefault="000844FF" w:rsidP="008550F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Style w:val="hl"/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8E7A62">
        <w:rPr>
          <w:rStyle w:val="hl"/>
          <w:b/>
          <w:color w:val="000000"/>
          <w:sz w:val="28"/>
          <w:szCs w:val="28"/>
          <w:bdr w:val="none" w:sz="0" w:space="0" w:color="auto" w:frame="1"/>
        </w:rPr>
        <w:t>ПРОБЛЕМЫ СОВРЕМЕННОГО РАСПРЕДЕЛЕНИЯ ФИНАНСИРОВАНИЯ ПО ВИДАМ СПОРТА В КАЗАХСТАНЕ</w:t>
      </w:r>
    </w:p>
    <w:p w:rsidR="000844FF" w:rsidRPr="008E7A62" w:rsidRDefault="000844FF" w:rsidP="008550F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Style w:val="hl"/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0844FF" w:rsidRDefault="000844FF" w:rsidP="00EA2897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EA2897">
        <w:rPr>
          <w:rStyle w:val="hl"/>
          <w:color w:val="000000"/>
          <w:sz w:val="28"/>
          <w:szCs w:val="28"/>
          <w:bdr w:val="none" w:sz="0" w:space="0" w:color="auto" w:frame="1"/>
        </w:rPr>
        <w:t>Современный спорт</w:t>
      </w:r>
      <w:r w:rsidRPr="00EA2897">
        <w:rPr>
          <w:color w:val="000000"/>
          <w:sz w:val="28"/>
          <w:szCs w:val="28"/>
        </w:rPr>
        <w:t> представляет собой мощную индустрию, включающую особую систему производства спортивных рекордов.</w:t>
      </w:r>
    </w:p>
    <w:p w:rsidR="000844FF" w:rsidRPr="0033016B" w:rsidRDefault="000844FF" w:rsidP="00EA2897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645952"/>
          <w:sz w:val="28"/>
          <w:szCs w:val="28"/>
        </w:rPr>
      </w:pPr>
      <w:r w:rsidRPr="0033016B">
        <w:rPr>
          <w:sz w:val="28"/>
          <w:szCs w:val="28"/>
        </w:rPr>
        <w:t>На сегодняшний день действующий порядок распределения финансирования по видам спорта</w:t>
      </w:r>
      <w:r>
        <w:rPr>
          <w:sz w:val="28"/>
          <w:szCs w:val="28"/>
        </w:rPr>
        <w:t xml:space="preserve"> в Казахстане</w:t>
      </w:r>
      <w:r w:rsidRPr="0033016B">
        <w:rPr>
          <w:sz w:val="28"/>
          <w:szCs w:val="28"/>
        </w:rPr>
        <w:t xml:space="preserve"> характеризуется низким уровнем эффективности и объективности. Неравномерно и не сбалансированно распределены бюджетные средства, выделяемые на развитие спорта в и физкультуры на местах. Все еще не сформированы необходимые условия для комплексного развития спорта и физической культуры, ограничен доступ к развитой спортивной инфраструктуре, что в свою очередь снижает конкурентоспособность казахстанского спорта</w:t>
      </w:r>
      <w:r>
        <w:rPr>
          <w:sz w:val="28"/>
          <w:szCs w:val="28"/>
        </w:rPr>
        <w:t>.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связи с тем, что</w:t>
      </w:r>
      <w:r w:rsidRPr="00EA2897">
        <w:rPr>
          <w:rStyle w:val="hl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 современном мире спорт и деньги являются почти неразделимыми понятиями, особенно если гов</w:t>
      </w:r>
      <w:r>
        <w:rPr>
          <w:rStyle w:val="hl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орить о профессиональном спорте,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>порт постепенно превращается в бизнес. Тренера и спонсоры футбольны</w:t>
      </w:r>
      <w:r>
        <w:rPr>
          <w:rFonts w:ascii="Times New Roman" w:hAnsi="Times New Roman"/>
          <w:sz w:val="28"/>
          <w:szCs w:val="28"/>
          <w:shd w:val="clear" w:color="auto" w:fill="FFFFFF"/>
        </w:rPr>
        <w:t>х, хоккейных, волейбольных и других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команд, ищут в предстоящих матчах выгоду в денежном понимании:</w:t>
      </w:r>
    </w:p>
    <w:p w:rsidR="000844FF" w:rsidRPr="00EA2897" w:rsidRDefault="000844FF" w:rsidP="00EA2897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- и</w:t>
      </w:r>
      <w:r w:rsidRPr="00EA2897">
        <w:rPr>
          <w:rFonts w:ascii="Times New Roman" w:hAnsi="Times New Roman"/>
          <w:color w:val="000000"/>
          <w:sz w:val="28"/>
          <w:szCs w:val="28"/>
        </w:rPr>
        <w:t>звестные спортивные клубы покупают миллиардеры, акции приобретенных команд становятся предметом</w:t>
      </w:r>
      <w:r>
        <w:rPr>
          <w:rFonts w:ascii="Times New Roman" w:hAnsi="Times New Roman"/>
          <w:color w:val="000000"/>
          <w:sz w:val="28"/>
          <w:szCs w:val="28"/>
        </w:rPr>
        <w:t xml:space="preserve"> оживленного торга на биржах;</w:t>
      </w:r>
      <w:r w:rsidRPr="00EA2897">
        <w:rPr>
          <w:rFonts w:ascii="Times New Roman" w:hAnsi="Times New Roman"/>
          <w:color w:val="000000"/>
          <w:sz w:val="28"/>
          <w:szCs w:val="28"/>
        </w:rPr>
        <w:t> </w:t>
      </w:r>
    </w:p>
    <w:p w:rsidR="000844FF" w:rsidRPr="00EA2897" w:rsidRDefault="000844FF" w:rsidP="00EA2897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- к</w:t>
      </w:r>
      <w:r w:rsidRPr="00EA2897">
        <w:rPr>
          <w:rFonts w:ascii="Times New Roman" w:hAnsi="Times New Roman"/>
          <w:color w:val="000000"/>
          <w:sz w:val="28"/>
          <w:szCs w:val="28"/>
        </w:rPr>
        <w:t>омпании-производители</w:t>
      </w:r>
      <w:r>
        <w:rPr>
          <w:rFonts w:ascii="Times New Roman" w:hAnsi="Times New Roman"/>
          <w:color w:val="000000"/>
          <w:sz w:val="28"/>
          <w:szCs w:val="28"/>
        </w:rPr>
        <w:t xml:space="preserve"> спортивной одежды и инвентаря -</w:t>
      </w:r>
      <w:r w:rsidRPr="00EA2897">
        <w:rPr>
          <w:rFonts w:ascii="Times New Roman" w:hAnsi="Times New Roman"/>
          <w:color w:val="000000"/>
          <w:sz w:val="28"/>
          <w:szCs w:val="28"/>
        </w:rPr>
        <w:t xml:space="preserve"> это настоящие транснациональные корпорации, законодатели моды, которая захватывает не только спортивную, но и обыденную жизнь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844FF" w:rsidRPr="00EA2897" w:rsidRDefault="000844FF" w:rsidP="00EA2897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- г</w:t>
      </w:r>
      <w:r w:rsidRPr="00EA2897">
        <w:rPr>
          <w:rFonts w:ascii="Times New Roman" w:hAnsi="Times New Roman"/>
          <w:color w:val="000000"/>
          <w:sz w:val="28"/>
          <w:szCs w:val="28"/>
        </w:rPr>
        <w:t xml:space="preserve">онорары теннисистов, футболистов, гонщиков Формулы-1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EA2897">
        <w:rPr>
          <w:rFonts w:ascii="Times New Roman" w:hAnsi="Times New Roman"/>
          <w:color w:val="000000"/>
          <w:sz w:val="28"/>
          <w:szCs w:val="28"/>
        </w:rPr>
        <w:t xml:space="preserve"> предмет обсуждения и зависти во всем мир</w:t>
      </w:r>
      <w:r>
        <w:rPr>
          <w:rFonts w:ascii="Times New Roman" w:hAnsi="Times New Roman"/>
          <w:color w:val="000000"/>
          <w:sz w:val="28"/>
          <w:szCs w:val="28"/>
        </w:rPr>
        <w:t>е;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э</w:t>
      </w:r>
      <w:r w:rsidRPr="00EA2897">
        <w:rPr>
          <w:rFonts w:ascii="Times New Roman" w:hAnsi="Times New Roman"/>
          <w:color w:val="000000"/>
          <w:sz w:val="28"/>
          <w:szCs w:val="28"/>
          <w:lang w:eastAsia="ru-RU"/>
        </w:rPr>
        <w:t>литные фитнес-клубы давно стали частью образа жизни высших слоев общества. Данные спортивные сооружения строятся по проектам лучших архитекторов и обеспечивают своим посетителям максимальный уровень комфорта. Годовой абонемент в такой клуб может стоить несколько тысяч долларов.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Интересно и то, что и страна готова широко распахнуть свои двери, для проведения тех или иных чемпионатов, матчей и кубков. Тратя при этом миллионы. Так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говоря оборганизации зимней Универсиады и последующих встреч иностранных гостей в городе Алматы, можно сказать, что общей суммой расходов государства составило 109 млрд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тенге.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Рассмотрим более детально, на строительство «Алматы Арена» потрачено почти 40 млрд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тенге, на строительство «Халык-Арена» 21,7 млрд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тенге, на строи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тельство Атлетической деревни  - 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19,8 млрд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тенге. Плюс на теплоснабжение этих объектов 14,4 млрд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энергоснабжение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- 8 млрд. Очистка сточных вод  - 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4,5 млрд. Еще 600 млн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 водо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провод и канализацию и 100 млн. -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 дополнительные расходы.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Также в прошлом году 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>областными акиматами на спорт было выделено 67 млрд</w:t>
      </w:r>
      <w:r>
        <w:rPr>
          <w:rFonts w:ascii="Times New Roman" w:hAnsi="Times New Roman"/>
          <w:sz w:val="28"/>
          <w:szCs w:val="28"/>
          <w:shd w:val="clear" w:color="auto" w:fill="FFFFFF"/>
        </w:rPr>
        <w:t>. тенге, и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>з которых 16 млрд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пошло на профессиональный футбол. И небольшую сумму клубы выделили на нужды футбольных центров. Больше всего клуб «Астана» выделил около 300 млн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тенге, и меньше всего один из клубов, который правительство не готово назвать, приблизительно 70 млн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 тенге. Остальные все деньги идут на короткие спортивные результаты. На приобретение легионеров, их зарплаты, перелеты и тому подобное. </w:t>
      </w:r>
    </w:p>
    <w:p w:rsidR="000844FF" w:rsidRPr="00EA2897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Проанализируем среднюю заработную плату на игроков футбольных команд. Для проведения соответствующих расчетов использовались сведения самих клубов, имеющихся на сайте АО «Информационно-учетный центр». К слову из 14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клубов премьер-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лиги Казахстана, деловой портал нашел сведения лишь о семи.</w:t>
      </w:r>
    </w:p>
    <w:p w:rsidR="000844FF" w:rsidRDefault="000844FF" w:rsidP="00EA289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Далее рассчитаем среднюю заработную плату футболистов. Согласно финансовым отчетам клубов, можно получить точную цифру по годовому зарплатному фонду. Затем использовали сведения компании о среднегодовой численности персонала. Поделив суммарные выплаты по заработным платам клубов на среднегодовую численность персонала, был получен показатель средней заработной платы каждого сотрудника.</w:t>
      </w:r>
    </w:p>
    <w:p w:rsidR="000844FF" w:rsidRPr="00EA2897" w:rsidRDefault="000844FF" w:rsidP="00D74107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Расчеты проведены за период с 2010-го по 2012-ый годы. Отсутствие информации связано с не предоставлением информации со стороны самих клубов в АО «Информационно-учетный центр».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 результате 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проделанной исследовательской работы деловой портал выяснил следующие факты:</w:t>
      </w:r>
    </w:p>
    <w:p w:rsidR="000844FF" w:rsidRPr="00EA2897" w:rsidRDefault="000844FF" w:rsidP="00D74107">
      <w:pPr>
        <w:pStyle w:val="ListParagraph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с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амые большие зарплаты у команды шы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мкентского «Ордабасы» - 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почти 1,17 млн. тенге в месяц на каждого сотрудника;</w:t>
      </w:r>
    </w:p>
    <w:p w:rsidR="000844FF" w:rsidRPr="00EA2897" w:rsidRDefault="000844FF" w:rsidP="00D74107">
      <w:pPr>
        <w:pStyle w:val="ListParagraph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э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тот же клуб («Ордабасы») является самым малочисле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нным по количеству персонала -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85 человек;</w:t>
      </w:r>
    </w:p>
    <w:p w:rsidR="000844FF" w:rsidRPr="00EA2897" w:rsidRDefault="000844FF" w:rsidP="00D74107">
      <w:pPr>
        <w:pStyle w:val="ListParagraph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с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амая маленькая зарплата у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команды костанайского «Тобола» -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чуть более 190 тыс. тенге в месяц на каждого сотрудника;</w:t>
      </w:r>
    </w:p>
    <w:p w:rsidR="000844FF" w:rsidRPr="00EA2897" w:rsidRDefault="000844FF" w:rsidP="00D74107">
      <w:pPr>
        <w:pStyle w:val="ListParagraph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с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амым крупным по численности персонала футбольным клубом оказался алматинский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«Кайрат» -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209 человек.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897">
        <w:rPr>
          <w:rFonts w:ascii="Times New Roman" w:hAnsi="Times New Roman"/>
          <w:noProof/>
          <w:color w:val="000000"/>
          <w:sz w:val="28"/>
          <w:szCs w:val="28"/>
        </w:rPr>
        <w:object w:dxaOrig="8670" w:dyaOrig="5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433.5pt;height:249.75pt;visibility:visible" o:ole="">
            <v:imagedata r:id="rId5" o:title=""/>
            <o:lock v:ext="edit" aspectratio="f"/>
          </v:shape>
          <o:OLEObject Type="Embed" ProgID="Excel.Sheet.8" ShapeID="Диаграмма 2" DrawAspect="Content" ObjectID="_1573479365" r:id="rId6"/>
        </w:objec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Статистика заработной платы и численности персонала футбольных клубов 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28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Pr="00EA2897">
        <w:rPr>
          <w:rFonts w:ascii="Times New Roman" w:hAnsi="Times New Roman"/>
          <w:sz w:val="28"/>
          <w:szCs w:val="28"/>
          <w:shd w:val="clear" w:color="auto" w:fill="FFFFFF"/>
        </w:rPr>
        <w:t>прочем, не только футбол требует больших затрат. Хоккей также является одним из популярных видов спорта не только в Казахстане, но и во многих других странах.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  <w:shd w:val="clear" w:color="auto" w:fill="FFFFFF"/>
        </w:rPr>
        <w:t xml:space="preserve">Недавно </w:t>
      </w:r>
      <w:r w:rsidRPr="00EA2897">
        <w:rPr>
          <w:rFonts w:ascii="Times New Roman" w:hAnsi="Times New Roman"/>
          <w:sz w:val="28"/>
          <w:szCs w:val="28"/>
        </w:rPr>
        <w:t>континентальная хоккейная лига (КХЛ) на своем сайте опубликовала данные о зарплатах хоккеистов клубов и суммах контрактов игроков за сезон 2012-2013 годов. При этом, в соответствии с законодательством, информация дается без указания имен и фамилий. Так, согласно ведомости, астанинский хоккейный клуб "Барыс" в минувшем сезоне нач</w:t>
      </w:r>
      <w:r>
        <w:rPr>
          <w:rFonts w:ascii="Times New Roman" w:hAnsi="Times New Roman"/>
          <w:sz w:val="28"/>
          <w:szCs w:val="28"/>
        </w:rPr>
        <w:t>ислил своим игрокам 564 млн.</w:t>
      </w:r>
      <w:r w:rsidRPr="00EA2897">
        <w:rPr>
          <w:rFonts w:ascii="Times New Roman" w:hAnsi="Times New Roman"/>
          <w:sz w:val="28"/>
          <w:szCs w:val="28"/>
        </w:rPr>
        <w:t xml:space="preserve"> 122 </w:t>
      </w:r>
      <w:r>
        <w:rPr>
          <w:rFonts w:ascii="Times New Roman" w:hAnsi="Times New Roman"/>
          <w:sz w:val="28"/>
          <w:szCs w:val="28"/>
        </w:rPr>
        <w:t>тысячи 114 рублей (17,4 млн.</w:t>
      </w:r>
      <w:r w:rsidRPr="00EA2897">
        <w:rPr>
          <w:rFonts w:ascii="Times New Roman" w:hAnsi="Times New Roman"/>
          <w:sz w:val="28"/>
          <w:szCs w:val="28"/>
        </w:rPr>
        <w:t xml:space="preserve"> долларов). При этом, два хоккеиста столичной команд</w:t>
      </w:r>
      <w:r>
        <w:rPr>
          <w:rFonts w:ascii="Times New Roman" w:hAnsi="Times New Roman"/>
          <w:sz w:val="28"/>
          <w:szCs w:val="28"/>
        </w:rPr>
        <w:t>ы получили сумму от 1,3 млн. до 1,8 млн.</w:t>
      </w:r>
      <w:r w:rsidRPr="00EA2897">
        <w:rPr>
          <w:rFonts w:ascii="Times New Roman" w:hAnsi="Times New Roman"/>
          <w:sz w:val="28"/>
          <w:szCs w:val="28"/>
        </w:rPr>
        <w:t xml:space="preserve"> долларов, четверо - от 900</w:t>
      </w:r>
      <w:r>
        <w:rPr>
          <w:rFonts w:ascii="Times New Roman" w:hAnsi="Times New Roman"/>
          <w:sz w:val="28"/>
          <w:szCs w:val="28"/>
        </w:rPr>
        <w:t xml:space="preserve"> тысяч до 1,3 млн.</w:t>
      </w:r>
      <w:r w:rsidRPr="00EA2897">
        <w:rPr>
          <w:rFonts w:ascii="Times New Roman" w:hAnsi="Times New Roman"/>
          <w:sz w:val="28"/>
          <w:szCs w:val="28"/>
        </w:rPr>
        <w:t xml:space="preserve"> долларов, еще четвер</w:t>
      </w:r>
      <w:r>
        <w:rPr>
          <w:rFonts w:ascii="Times New Roman" w:hAnsi="Times New Roman"/>
          <w:sz w:val="28"/>
          <w:szCs w:val="28"/>
        </w:rPr>
        <w:t>о - от 700 тысяч до 1,3 млн.</w:t>
      </w:r>
      <w:r w:rsidRPr="00EA2897">
        <w:rPr>
          <w:rFonts w:ascii="Times New Roman" w:hAnsi="Times New Roman"/>
          <w:sz w:val="28"/>
          <w:szCs w:val="28"/>
        </w:rPr>
        <w:t xml:space="preserve"> долларов, пятеро игроков - от 460 тысяч до 700 тысяч долларов, шестеро - от 300 тысяч до 460 тысяч долларов, зарплата еще шести составила от 155 тысяч до 300 тысяч долларов, и</w:t>
      </w:r>
      <w:r>
        <w:rPr>
          <w:rFonts w:ascii="Times New Roman" w:hAnsi="Times New Roman"/>
          <w:sz w:val="28"/>
          <w:szCs w:val="28"/>
        </w:rPr>
        <w:t>,</w:t>
      </w:r>
      <w:r w:rsidRPr="00EA2897">
        <w:rPr>
          <w:rFonts w:ascii="Times New Roman" w:hAnsi="Times New Roman"/>
          <w:sz w:val="28"/>
          <w:szCs w:val="28"/>
        </w:rPr>
        <w:t xml:space="preserve"> наконец</w:t>
      </w:r>
      <w:r>
        <w:rPr>
          <w:rFonts w:ascii="Times New Roman" w:hAnsi="Times New Roman"/>
          <w:sz w:val="28"/>
          <w:szCs w:val="28"/>
        </w:rPr>
        <w:t>,</w:t>
      </w:r>
      <w:r w:rsidRPr="00EA2897">
        <w:rPr>
          <w:rFonts w:ascii="Times New Roman" w:hAnsi="Times New Roman"/>
          <w:sz w:val="28"/>
          <w:szCs w:val="28"/>
        </w:rPr>
        <w:t xml:space="preserve"> девять хоккеистов получили менее 155 тысяч долларов. По общей сумме выплат "Барыс" расположился на 11 месте в лиге. Больше всего заплатили своим игрокам в прошедшем сезоне "Ак Барс", "Салават Юлаев" и СКА (порядка 32 миллионов долларов каждый).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Стоит отметить, что в рейтинг самых дорогих видов спорта, наряду с гонками "Формула-1" и парусными регатами, входят конные скачки.Породистые лошади стоимостью сравнимы с яхтами и болидами, а призовые на крупных турнирах исчисляются миллионами долларов. В Казахстане данный вид спорта пользуются особой популярностью в силу своей древнейшей традиции - коневодства. А вот и интересующийвопрос, связанный непосредственно с темойстатьи - деньги в спорте, во сколько в нашей стране обходятся занятия конными видами спорта, и на чем зарабатывают наездники и владельцы лошадей?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 xml:space="preserve"> Лучше всего в Каз</w:t>
      </w:r>
      <w:r>
        <w:rPr>
          <w:rFonts w:ascii="Times New Roman" w:hAnsi="Times New Roman"/>
          <w:sz w:val="28"/>
          <w:szCs w:val="28"/>
        </w:rPr>
        <w:t xml:space="preserve">ахстане </w:t>
      </w:r>
      <w:r w:rsidRPr="00EA2897">
        <w:rPr>
          <w:rFonts w:ascii="Times New Roman" w:hAnsi="Times New Roman"/>
          <w:sz w:val="28"/>
          <w:szCs w:val="28"/>
        </w:rPr>
        <w:t>чувствуютсебя национальные конные виды спорта. В каждом регионе работает детско-юношеские школы, где заниматься можно бесплатно благодаря бюджетному финансированию.Также руководители конных школ отмечают, повышение интереса к скачкам.  Такое внимание оправдано, ведь ежегодно проходит множество турниров, как на местном, так иреспубликанском уровнях.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 xml:space="preserve">Самым престижным из них в Казахстане являются состязания по аламан-байге «Алтын тулпар». Это скачки, которые ежегодно проводятся в селе Кабанбай батыра под Астаной и собирают порядка 200 участников со всех уголков страны. В 2016 дистанция составила </w:t>
      </w:r>
      <w:smartTag w:uri="urn:schemas-microsoft-com:office:smarttags" w:element="metricconverter">
        <w:smartTagPr>
          <w:attr w:name="ProductID" w:val="51 километр"/>
        </w:smartTagPr>
        <w:r w:rsidRPr="00EA2897">
          <w:rPr>
            <w:rFonts w:ascii="Times New Roman" w:hAnsi="Times New Roman"/>
            <w:sz w:val="28"/>
            <w:szCs w:val="28"/>
          </w:rPr>
          <w:t>51 километр</w:t>
        </w:r>
      </w:smartTag>
      <w:r w:rsidRPr="00EA2897">
        <w:rPr>
          <w:rFonts w:ascii="Times New Roman" w:hAnsi="Times New Roman"/>
          <w:sz w:val="28"/>
          <w:szCs w:val="28"/>
        </w:rPr>
        <w:t>. Победителем на жеребце Жаннур стал 13-летний Асхат Алимжанов из села под Алматы. Ему и был вручён главный приз - 10 млн</w:t>
      </w:r>
      <w:r>
        <w:rPr>
          <w:rFonts w:ascii="Times New Roman" w:hAnsi="Times New Roman"/>
          <w:sz w:val="28"/>
          <w:szCs w:val="28"/>
        </w:rPr>
        <w:t>.</w:t>
      </w:r>
      <w:r w:rsidRPr="00EA2897">
        <w:rPr>
          <w:rFonts w:ascii="Times New Roman" w:hAnsi="Times New Roman"/>
          <w:sz w:val="28"/>
          <w:szCs w:val="28"/>
        </w:rPr>
        <w:t xml:space="preserve"> тенге. Также крупные призовые получили первые девять пришедших к финишу всадников. Что касается призовых, то они уходят хозяевам лошадей. В скачках используются самые резвые - английские чистокровные верховые, либо полукровки англо-арабы. Такая лошадь стоит очень дорого, цена ее определяется </w:t>
      </w:r>
      <w:r>
        <w:rPr>
          <w:rFonts w:ascii="Times New Roman" w:hAnsi="Times New Roman"/>
          <w:sz w:val="28"/>
          <w:szCs w:val="28"/>
        </w:rPr>
        <w:t>многими факторами -</w:t>
      </w:r>
      <w:r w:rsidRPr="00EA2897">
        <w:rPr>
          <w:rFonts w:ascii="Times New Roman" w:hAnsi="Times New Roman"/>
          <w:sz w:val="28"/>
          <w:szCs w:val="28"/>
        </w:rPr>
        <w:t xml:space="preserve"> экстерьер, родословная и наличие спортивных побед у нее самой или ее родителей.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Желающие заниматься этим видом спорта могут обратиться в один из конноспортивных клубов, которые работают во многих регионах страны. Занятия стоят от </w:t>
      </w:r>
      <w:r w:rsidRPr="00DD6BF1">
        <w:rPr>
          <w:rStyle w:val="Strong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$200 в месяц</w:t>
      </w:r>
      <w:r w:rsidRPr="00EA2897">
        <w:rPr>
          <w:rStyle w:val="Strong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EA28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три часовых тренировки в неделю. Наиболее сильными в Казахстане считаются школы в Алматы, Астане и Шымкенте.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это -</w:t>
      </w:r>
      <w:r w:rsidRPr="00EA2897">
        <w:rPr>
          <w:rFonts w:ascii="Times New Roman" w:hAnsi="Times New Roman"/>
          <w:sz w:val="28"/>
          <w:szCs w:val="28"/>
        </w:rPr>
        <w:t xml:space="preserve"> вариант для начинающих. Для выступления на турнирах нужна собственная лошадь. И это уже совсем другой уровень трат.</w:t>
      </w:r>
    </w:p>
    <w:p w:rsidR="000844FF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Если собственной конюшни нет, скакуна можно определить на постой в тот же конноспортивный клуб. Это обойдется в сумму от $200 в месяц. Услуги тренера, стоят еще от $150 в месяц. Плюс экипировка и транспортные расходы для доставки лошади до места соревнований. Ну а самые большие расходы – это собственно приобретение лошади. Опять-таки, начинающий спортсмен может обойтись лошадью, купленной в Казахстане за сумму порядка $10 тыс. Для профессионала, нацеленного на победы, придется приобретать лошадь для конкура на аукционе в Европе. Цены на выдающиеся экземпляры могут достигать до 1 млн</w:t>
      </w:r>
      <w:r>
        <w:rPr>
          <w:rFonts w:ascii="Times New Roman" w:hAnsi="Times New Roman"/>
          <w:sz w:val="28"/>
          <w:szCs w:val="28"/>
        </w:rPr>
        <w:t>.</w:t>
      </w:r>
      <w:r w:rsidRPr="00EA2897">
        <w:rPr>
          <w:rFonts w:ascii="Times New Roman" w:hAnsi="Times New Roman"/>
          <w:sz w:val="28"/>
          <w:szCs w:val="28"/>
        </w:rPr>
        <w:t xml:space="preserve"> евро.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Конный спорт в Казахстане наряду с остальными видами их олимпийской программы, поддерживается государством. Члены национальной сборной и их тренеры получают зарплату и обеспечиваются лошадьми.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В Казахстане регулярные скачки в 2016 возродил ипподром Алматы, простаивавший несколько лет и находившийся под угрозой сноса. История этого спортивного сооружения началась в марте 1930 года. Тут испытывали лошадей европейских пород и местной селекции.</w:t>
      </w:r>
    </w:p>
    <w:p w:rsidR="000844FF" w:rsidRPr="00EA2897" w:rsidRDefault="000844FF" w:rsidP="00EA28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В программе на 2017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EA2897">
        <w:rPr>
          <w:rFonts w:ascii="Times New Roman" w:hAnsi="Times New Roman"/>
          <w:sz w:val="28"/>
          <w:szCs w:val="28"/>
        </w:rPr>
        <w:t>, заявленной ипподромом Алматы, былоопределено девять скаковых дней. Открытие сез</w:t>
      </w:r>
      <w:r>
        <w:rPr>
          <w:rFonts w:ascii="Times New Roman" w:hAnsi="Times New Roman"/>
          <w:sz w:val="28"/>
          <w:szCs w:val="28"/>
        </w:rPr>
        <w:t xml:space="preserve">она состоялось 9 мая, закрытие - </w:t>
      </w:r>
      <w:r w:rsidRPr="00EA2897">
        <w:rPr>
          <w:rFonts w:ascii="Times New Roman" w:hAnsi="Times New Roman"/>
          <w:sz w:val="28"/>
          <w:szCs w:val="28"/>
        </w:rPr>
        <w:t>23 сентября. Общий призовой фонд сезона был определен почти в 22 млн</w:t>
      </w:r>
      <w:r>
        <w:rPr>
          <w:rFonts w:ascii="Times New Roman" w:hAnsi="Times New Roman"/>
          <w:sz w:val="28"/>
          <w:szCs w:val="28"/>
        </w:rPr>
        <w:t>. тенге. Плюс к тому -</w:t>
      </w:r>
      <w:r w:rsidRPr="00EA2897">
        <w:rPr>
          <w:rFonts w:ascii="Times New Roman" w:hAnsi="Times New Roman"/>
          <w:sz w:val="28"/>
          <w:szCs w:val="28"/>
        </w:rPr>
        <w:t xml:space="preserve"> призы от спонсоров. Максимальная сумма в размере 2 млн</w:t>
      </w:r>
      <w:r>
        <w:rPr>
          <w:rFonts w:ascii="Times New Roman" w:hAnsi="Times New Roman"/>
          <w:sz w:val="28"/>
          <w:szCs w:val="28"/>
        </w:rPr>
        <w:t>.</w:t>
      </w:r>
      <w:r w:rsidRPr="00EA2897">
        <w:rPr>
          <w:rFonts w:ascii="Times New Roman" w:hAnsi="Times New Roman"/>
          <w:sz w:val="28"/>
          <w:szCs w:val="28"/>
        </w:rPr>
        <w:t xml:space="preserve"> тенге была разыграна 9 сентября в рамках скачек на Приз президента РК. В среднем же «стоимость» забега составляла от 300 тыс. до 500 тыс. тенге.</w:t>
      </w:r>
    </w:p>
    <w:p w:rsidR="000844FF" w:rsidRDefault="000844FF" w:rsidP="009F605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2897">
        <w:rPr>
          <w:rFonts w:ascii="Times New Roman" w:hAnsi="Times New Roman"/>
          <w:sz w:val="28"/>
          <w:szCs w:val="28"/>
        </w:rPr>
        <w:t>При этом, нужно отметить, что большинство лошадей, участвовавших в скачках на ипподроме Алматы в прошло</w:t>
      </w:r>
      <w:r>
        <w:rPr>
          <w:rFonts w:ascii="Times New Roman" w:hAnsi="Times New Roman"/>
          <w:sz w:val="28"/>
          <w:szCs w:val="28"/>
        </w:rPr>
        <w:t>м сезоне, были куплены за рубежо</w:t>
      </w:r>
      <w:r w:rsidRPr="00EA2897">
        <w:rPr>
          <w:rFonts w:ascii="Times New Roman" w:hAnsi="Times New Roman"/>
          <w:sz w:val="28"/>
          <w:szCs w:val="28"/>
        </w:rPr>
        <w:t>м. В год в Казахстан ввозится более сотни скаковых лошадей. Появился даже спрос на услугу, когда нанимается бывший спортсмен или тренер и командируется на зарубежный аукцион. В США цены на лошадей находятся в широком диапазоне, в среднем $50–60 тыс. за голову.</w:t>
      </w:r>
    </w:p>
    <w:p w:rsidR="000844FF" w:rsidRPr="0033016B" w:rsidRDefault="000844FF" w:rsidP="009F605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вышеизложенного, мы пришли к выводу, что в Казахстане назрела необходимость совершенствования</w:t>
      </w:r>
      <w:r w:rsidRPr="000C3ACC">
        <w:rPr>
          <w:rFonts w:ascii="Times New Roman" w:hAnsi="Times New Roman"/>
          <w:sz w:val="28"/>
          <w:szCs w:val="28"/>
        </w:rPr>
        <w:t xml:space="preserve"> действующей системы финансирования физкультуры и спорта, повышение прозрачности иобъективности системы финансирования.</w:t>
      </w:r>
      <w:r>
        <w:rPr>
          <w:rFonts w:ascii="Times New Roman" w:hAnsi="Times New Roman"/>
          <w:sz w:val="28"/>
          <w:szCs w:val="28"/>
        </w:rPr>
        <w:t xml:space="preserve"> Для этого действующая система</w:t>
      </w:r>
      <w:r w:rsidRPr="0033016B">
        <w:rPr>
          <w:rFonts w:ascii="Times New Roman" w:hAnsi="Times New Roman"/>
          <w:sz w:val="28"/>
          <w:szCs w:val="28"/>
        </w:rPr>
        <w:t xml:space="preserve"> финансирования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должна быть </w:t>
      </w:r>
      <w:r w:rsidRPr="0033016B">
        <w:rPr>
          <w:rFonts w:ascii="Times New Roman" w:hAnsi="Times New Roman"/>
          <w:sz w:val="28"/>
          <w:szCs w:val="28"/>
        </w:rPr>
        <w:t>основана на ранжировании видов спорта, культивируемых в Казахстане.</w:t>
      </w:r>
    </w:p>
    <w:p w:rsidR="000844FF" w:rsidRDefault="000844FF" w:rsidP="009F6054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4FF" w:rsidRPr="0010186E" w:rsidRDefault="000844FF" w:rsidP="00591ED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0186E">
        <w:rPr>
          <w:rFonts w:ascii="Times New Roman" w:hAnsi="Times New Roman"/>
          <w:b/>
          <w:sz w:val="28"/>
          <w:szCs w:val="28"/>
        </w:rPr>
        <w:t>Литература:</w:t>
      </w:r>
    </w:p>
    <w:p w:rsidR="000844FF" w:rsidRPr="005827CC" w:rsidRDefault="000844FF" w:rsidP="00511A5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1A57">
        <w:rPr>
          <w:rFonts w:ascii="Times New Roman" w:hAnsi="Times New Roman"/>
          <w:sz w:val="28"/>
          <w:szCs w:val="28"/>
        </w:rPr>
        <w:t>Женис Байхожа</w:t>
      </w:r>
      <w:r>
        <w:rPr>
          <w:rFonts w:ascii="Times New Roman" w:hAnsi="Times New Roman"/>
          <w:sz w:val="28"/>
          <w:szCs w:val="28"/>
        </w:rPr>
        <w:t xml:space="preserve">: Спорт и деньги.[www.camonitor.kz].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5827CC">
        <w:rPr>
          <w:rFonts w:ascii="Times New Roman" w:hAnsi="Times New Roman"/>
          <w:sz w:val="28"/>
          <w:szCs w:val="28"/>
        </w:rPr>
        <w:t>:</w:t>
      </w:r>
      <w:hyperlink r:id="rId7" w:history="1">
        <w:r w:rsidRPr="00B95984">
          <w:rPr>
            <w:rStyle w:val="Hyperlink"/>
            <w:rFonts w:ascii="Times New Roman" w:hAnsi="Times New Roman"/>
            <w:sz w:val="28"/>
            <w:szCs w:val="28"/>
          </w:rPr>
          <w:t>https://camonitor.kz/26559-sport-i-dengi-kazahstanu-ostalnoy-mir-ne-ukaz.html(дата</w:t>
        </w:r>
      </w:hyperlink>
      <w:r>
        <w:rPr>
          <w:rFonts w:ascii="Times New Roman" w:hAnsi="Times New Roman"/>
          <w:sz w:val="28"/>
          <w:szCs w:val="28"/>
        </w:rPr>
        <w:t xml:space="preserve"> обращения: 23.11.2017)</w:t>
      </w:r>
    </w:p>
    <w:p w:rsidR="000844FF" w:rsidRPr="005827CC" w:rsidRDefault="000844FF" w:rsidP="00511A5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827CC">
        <w:rPr>
          <w:rFonts w:ascii="Times New Roman" w:hAnsi="Times New Roman"/>
          <w:sz w:val="28"/>
          <w:szCs w:val="28"/>
        </w:rPr>
        <w:t>Сергей Буянов:</w:t>
      </w:r>
      <w:r>
        <w:rPr>
          <w:rFonts w:ascii="Times New Roman" w:hAnsi="Times New Roman"/>
          <w:sz w:val="28"/>
          <w:szCs w:val="28"/>
        </w:rPr>
        <w:t>Денежный спорт.[www.forbes.kz]// З</w:t>
      </w:r>
      <w:r w:rsidRPr="005827CC">
        <w:rPr>
          <w:rFonts w:ascii="Times New Roman" w:hAnsi="Times New Roman"/>
          <w:sz w:val="28"/>
          <w:szCs w:val="28"/>
        </w:rPr>
        <w:t xml:space="preserve">ачем в Казахстане возрождают конные состязания.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5827CC">
        <w:rPr>
          <w:rFonts w:ascii="Times New Roman" w:hAnsi="Times New Roman"/>
          <w:sz w:val="28"/>
          <w:szCs w:val="28"/>
        </w:rPr>
        <w:t>:</w:t>
      </w:r>
      <w:r w:rsidRPr="005827CC">
        <w:rPr>
          <w:rFonts w:ascii="Times New Roman" w:hAnsi="Times New Roman"/>
          <w:sz w:val="28"/>
          <w:szCs w:val="28"/>
          <w:lang w:val="en-US"/>
        </w:rPr>
        <w:t>https</w:t>
      </w:r>
      <w:r w:rsidRPr="005827CC">
        <w:rPr>
          <w:rFonts w:ascii="Times New Roman" w:hAnsi="Times New Roman"/>
          <w:sz w:val="28"/>
          <w:szCs w:val="28"/>
        </w:rPr>
        <w:t>://</w:t>
      </w:r>
      <w:r w:rsidRPr="005827CC">
        <w:rPr>
          <w:rFonts w:ascii="Times New Roman" w:hAnsi="Times New Roman"/>
          <w:sz w:val="28"/>
          <w:szCs w:val="28"/>
          <w:lang w:val="en-US"/>
        </w:rPr>
        <w:t>forbes</w:t>
      </w:r>
      <w:r w:rsidRPr="005827CC">
        <w:rPr>
          <w:rFonts w:ascii="Times New Roman" w:hAnsi="Times New Roman"/>
          <w:sz w:val="28"/>
          <w:szCs w:val="28"/>
        </w:rPr>
        <w:t>.</w:t>
      </w:r>
      <w:r w:rsidRPr="005827CC">
        <w:rPr>
          <w:rFonts w:ascii="Times New Roman" w:hAnsi="Times New Roman"/>
          <w:sz w:val="28"/>
          <w:szCs w:val="28"/>
          <w:lang w:val="en-US"/>
        </w:rPr>
        <w:t>kz</w:t>
      </w:r>
      <w:r w:rsidRPr="005827CC">
        <w:rPr>
          <w:rFonts w:ascii="Times New Roman" w:hAnsi="Times New Roman"/>
          <w:sz w:val="28"/>
          <w:szCs w:val="28"/>
        </w:rPr>
        <w:t>/</w:t>
      </w:r>
      <w:r w:rsidRPr="005827CC">
        <w:rPr>
          <w:rFonts w:ascii="Times New Roman" w:hAnsi="Times New Roman"/>
          <w:sz w:val="28"/>
          <w:szCs w:val="28"/>
          <w:lang w:val="en-US"/>
        </w:rPr>
        <w:t>life</w:t>
      </w:r>
      <w:r w:rsidRPr="005827CC">
        <w:rPr>
          <w:rFonts w:ascii="Times New Roman" w:hAnsi="Times New Roman"/>
          <w:sz w:val="28"/>
          <w:szCs w:val="28"/>
        </w:rPr>
        <w:t>/</w:t>
      </w:r>
      <w:r w:rsidRPr="005827CC">
        <w:rPr>
          <w:rFonts w:ascii="Times New Roman" w:hAnsi="Times New Roman"/>
          <w:sz w:val="28"/>
          <w:szCs w:val="28"/>
          <w:lang w:val="en-US"/>
        </w:rPr>
        <w:t>style</w:t>
      </w:r>
      <w:r w:rsidRPr="005827CC">
        <w:rPr>
          <w:rFonts w:ascii="Times New Roman" w:hAnsi="Times New Roman"/>
          <w:sz w:val="28"/>
          <w:szCs w:val="28"/>
        </w:rPr>
        <w:t>/</w:t>
      </w:r>
      <w:r w:rsidRPr="005827CC">
        <w:rPr>
          <w:rFonts w:ascii="Times New Roman" w:hAnsi="Times New Roman"/>
          <w:sz w:val="28"/>
          <w:szCs w:val="28"/>
          <w:lang w:val="en-US"/>
        </w:rPr>
        <w:t>sport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deneg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zachem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v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kazahstane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vozrojdayut</w:t>
      </w:r>
      <w:r w:rsidRPr="005827CC">
        <w:rPr>
          <w:rFonts w:ascii="Times New Roman" w:hAnsi="Times New Roman"/>
          <w:sz w:val="28"/>
          <w:szCs w:val="28"/>
        </w:rPr>
        <w:t>_</w:t>
      </w:r>
      <w:r w:rsidRPr="005827CC">
        <w:rPr>
          <w:rFonts w:ascii="Times New Roman" w:hAnsi="Times New Roman"/>
          <w:sz w:val="28"/>
          <w:szCs w:val="28"/>
          <w:lang w:val="en-US"/>
        </w:rPr>
        <w:t>skachki</w:t>
      </w:r>
      <w:r>
        <w:rPr>
          <w:rFonts w:ascii="Times New Roman" w:hAnsi="Times New Roman"/>
          <w:sz w:val="28"/>
          <w:szCs w:val="28"/>
        </w:rPr>
        <w:t>(дата обращения 24.11.2017)</w:t>
      </w:r>
    </w:p>
    <w:p w:rsidR="000844FF" w:rsidRDefault="000844FF" w:rsidP="00511A5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Леонид Юрьев:</w:t>
      </w:r>
      <w:r w:rsidRPr="005827CC">
        <w:rPr>
          <w:rFonts w:ascii="Times New Roman" w:hAnsi="Times New Roman"/>
          <w:sz w:val="28"/>
          <w:szCs w:val="28"/>
        </w:rPr>
        <w:t>Сколько денег в Казахстане тратят на футбол и на массовый спорт.[</w:t>
      </w:r>
      <w:r>
        <w:rPr>
          <w:rFonts w:ascii="Times New Roman" w:hAnsi="Times New Roman"/>
          <w:sz w:val="28"/>
          <w:szCs w:val="28"/>
        </w:rPr>
        <w:t>www.zakon.kz]. URL:</w:t>
      </w:r>
      <w:hyperlink r:id="rId8" w:history="1">
        <w:r w:rsidRPr="00B95984">
          <w:rPr>
            <w:rStyle w:val="Hyperlink"/>
            <w:rFonts w:ascii="Times New Roman" w:hAnsi="Times New Roman"/>
            <w:sz w:val="28"/>
            <w:szCs w:val="28"/>
          </w:rPr>
          <w:t>https://www.zakon.kz/4639004-skolko-v-regionakh-kazakhstana-tratjat.html</w:t>
        </w:r>
      </w:hyperlink>
      <w:r>
        <w:rPr>
          <w:rFonts w:ascii="Times New Roman" w:hAnsi="Times New Roman"/>
          <w:sz w:val="28"/>
          <w:szCs w:val="28"/>
        </w:rPr>
        <w:t xml:space="preserve"> (дата обращения:24.11.2017)</w:t>
      </w:r>
    </w:p>
    <w:p w:rsidR="000844FF" w:rsidRPr="008E7A62" w:rsidRDefault="000844FF" w:rsidP="00511A5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44FF" w:rsidRPr="008E7A62" w:rsidSect="00EA2897">
      <w:pgSz w:w="11906" w:h="16838"/>
      <w:pgMar w:top="1134" w:right="92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5F33"/>
    <w:multiLevelType w:val="hybridMultilevel"/>
    <w:tmpl w:val="D3805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F6EAD"/>
    <w:multiLevelType w:val="hybridMultilevel"/>
    <w:tmpl w:val="525AD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4607E"/>
    <w:multiLevelType w:val="hybridMultilevel"/>
    <w:tmpl w:val="FD4283A4"/>
    <w:lvl w:ilvl="0" w:tplc="88D24C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96BBD"/>
    <w:multiLevelType w:val="hybridMultilevel"/>
    <w:tmpl w:val="EB3E3180"/>
    <w:lvl w:ilvl="0" w:tplc="88D24C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A7866"/>
    <w:multiLevelType w:val="hybridMultilevel"/>
    <w:tmpl w:val="75FCB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3C6D09"/>
    <w:multiLevelType w:val="multilevel"/>
    <w:tmpl w:val="8C02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6FB"/>
    <w:rsid w:val="00052336"/>
    <w:rsid w:val="00076FE0"/>
    <w:rsid w:val="000844FF"/>
    <w:rsid w:val="000C3ACC"/>
    <w:rsid w:val="000C627D"/>
    <w:rsid w:val="0010186E"/>
    <w:rsid w:val="00117F80"/>
    <w:rsid w:val="001608FE"/>
    <w:rsid w:val="00233D6D"/>
    <w:rsid w:val="0030327F"/>
    <w:rsid w:val="00305FA8"/>
    <w:rsid w:val="0033016B"/>
    <w:rsid w:val="00341B7E"/>
    <w:rsid w:val="00360384"/>
    <w:rsid w:val="003B0B1C"/>
    <w:rsid w:val="003F67B8"/>
    <w:rsid w:val="00496DA0"/>
    <w:rsid w:val="00511A57"/>
    <w:rsid w:val="00530AD1"/>
    <w:rsid w:val="00547946"/>
    <w:rsid w:val="005827CC"/>
    <w:rsid w:val="00591ED4"/>
    <w:rsid w:val="005D136D"/>
    <w:rsid w:val="00627498"/>
    <w:rsid w:val="00785E15"/>
    <w:rsid w:val="007A6ACE"/>
    <w:rsid w:val="007B6197"/>
    <w:rsid w:val="00805B9E"/>
    <w:rsid w:val="008212E3"/>
    <w:rsid w:val="00823E11"/>
    <w:rsid w:val="0085387B"/>
    <w:rsid w:val="008550F0"/>
    <w:rsid w:val="00867394"/>
    <w:rsid w:val="008B2BBF"/>
    <w:rsid w:val="008E7A62"/>
    <w:rsid w:val="00973F74"/>
    <w:rsid w:val="009F6054"/>
    <w:rsid w:val="00A03183"/>
    <w:rsid w:val="00A663D0"/>
    <w:rsid w:val="00A71337"/>
    <w:rsid w:val="00B00E30"/>
    <w:rsid w:val="00B669B9"/>
    <w:rsid w:val="00B76565"/>
    <w:rsid w:val="00B95984"/>
    <w:rsid w:val="00BB060D"/>
    <w:rsid w:val="00BF5921"/>
    <w:rsid w:val="00C012E6"/>
    <w:rsid w:val="00C33909"/>
    <w:rsid w:val="00C50FDE"/>
    <w:rsid w:val="00C858FB"/>
    <w:rsid w:val="00CA1079"/>
    <w:rsid w:val="00CA169C"/>
    <w:rsid w:val="00CD141E"/>
    <w:rsid w:val="00D36FA8"/>
    <w:rsid w:val="00D55013"/>
    <w:rsid w:val="00D74107"/>
    <w:rsid w:val="00D85169"/>
    <w:rsid w:val="00D854B4"/>
    <w:rsid w:val="00D85E0D"/>
    <w:rsid w:val="00DA2C44"/>
    <w:rsid w:val="00DB4ED2"/>
    <w:rsid w:val="00DD550E"/>
    <w:rsid w:val="00DD6BF1"/>
    <w:rsid w:val="00DF0C95"/>
    <w:rsid w:val="00E36B49"/>
    <w:rsid w:val="00E70EBA"/>
    <w:rsid w:val="00E93E18"/>
    <w:rsid w:val="00EA0CD2"/>
    <w:rsid w:val="00EA2897"/>
    <w:rsid w:val="00EB3389"/>
    <w:rsid w:val="00EC36FB"/>
    <w:rsid w:val="00ED12D1"/>
    <w:rsid w:val="00F47579"/>
    <w:rsid w:val="00F95F40"/>
    <w:rsid w:val="00FB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197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F59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B0B1C"/>
    <w:rPr>
      <w:rFonts w:cs="Times New Roman"/>
      <w:color w:val="0000FF"/>
      <w:u w:val="single"/>
    </w:rPr>
  </w:style>
  <w:style w:type="character" w:customStyle="1" w:styleId="hl">
    <w:name w:val="hl"/>
    <w:uiPriority w:val="99"/>
    <w:rsid w:val="00F95F40"/>
  </w:style>
  <w:style w:type="paragraph" w:styleId="ListParagraph">
    <w:name w:val="List Paragraph"/>
    <w:basedOn w:val="Normal"/>
    <w:uiPriority w:val="99"/>
    <w:qFormat/>
    <w:rsid w:val="00D854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854B4"/>
    <w:pPr>
      <w:spacing w:after="0" w:line="240" w:lineRule="auto"/>
    </w:pPr>
    <w:rPr>
      <w:rFonts w:ascii="Tahoma" w:hAnsi="Tahoma"/>
      <w:sz w:val="16"/>
      <w:szCs w:val="16"/>
      <w:lang w:val="en-US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4B4"/>
    <w:rPr>
      <w:rFonts w:ascii="Tahoma" w:hAnsi="Tahoma"/>
      <w:sz w:val="16"/>
    </w:rPr>
  </w:style>
  <w:style w:type="character" w:styleId="Strong">
    <w:name w:val="Strong"/>
    <w:basedOn w:val="DefaultParagraphFont"/>
    <w:uiPriority w:val="99"/>
    <w:qFormat/>
    <w:rsid w:val="00117F80"/>
    <w:rPr>
      <w:rFonts w:cs="Times New Roman"/>
      <w:b/>
    </w:rPr>
  </w:style>
  <w:style w:type="character" w:customStyle="1" w:styleId="UnresolvedMention">
    <w:name w:val="Unresolved Mention"/>
    <w:basedOn w:val="DefaultParagraphFont"/>
    <w:uiPriority w:val="99"/>
    <w:semiHidden/>
    <w:rsid w:val="00C012E6"/>
    <w:rPr>
      <w:rFonts w:cs="Times New Roman"/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4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kz/4639004-skolko-v-regionakh-kazakhstana-tratj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monitor.kz/26559-sport-i-dengi-kazahstanu-ostalnoy-mir-ne-ukaz.html(&#1076;&#1072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6846</Words>
  <Characters>3903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Admin</cp:lastModifiedBy>
  <cp:revision>3</cp:revision>
  <dcterms:created xsi:type="dcterms:W3CDTF">2017-11-29T07:00:00Z</dcterms:created>
  <dcterms:modified xsi:type="dcterms:W3CDTF">2017-11-29T14:50:00Z</dcterms:modified>
</cp:coreProperties>
</file>