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D4" w:rsidRPr="00C65BF2" w:rsidRDefault="003D37D4" w:rsidP="00F842E6">
      <w:pPr>
        <w:spacing w:after="0" w:line="360" w:lineRule="auto"/>
        <w:ind w:left="125" w:right="125"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65BF2">
        <w:rPr>
          <w:rFonts w:ascii="Times New Roman" w:hAnsi="Times New Roman"/>
          <w:b/>
          <w:sz w:val="28"/>
          <w:szCs w:val="28"/>
          <w:lang w:val="uk-UA"/>
        </w:rPr>
        <w:t>Д</w:t>
      </w:r>
      <w:r w:rsidRPr="00C65BF2">
        <w:rPr>
          <w:rFonts w:ascii="Times New Roman" w:hAnsi="Times New Roman"/>
          <w:b/>
          <w:sz w:val="28"/>
          <w:szCs w:val="28"/>
        </w:rPr>
        <w:t>ар’</w:t>
      </w:r>
      <w:r w:rsidRPr="00C65BF2">
        <w:rPr>
          <w:rFonts w:ascii="Times New Roman" w:hAnsi="Times New Roman"/>
          <w:b/>
          <w:sz w:val="28"/>
          <w:szCs w:val="28"/>
          <w:lang w:val="uk-UA"/>
        </w:rPr>
        <w:t xml:space="preserve">я </w:t>
      </w:r>
      <w:r w:rsidRPr="00C65BF2">
        <w:rPr>
          <w:rFonts w:ascii="Times New Roman" w:hAnsi="Times New Roman"/>
          <w:b/>
          <w:sz w:val="28"/>
          <w:szCs w:val="28"/>
        </w:rPr>
        <w:t xml:space="preserve">Борщевська </w:t>
      </w:r>
    </w:p>
    <w:p w:rsidR="003D37D4" w:rsidRPr="00C65BF2" w:rsidRDefault="003D37D4" w:rsidP="00F842E6">
      <w:pPr>
        <w:spacing w:after="0" w:line="360" w:lineRule="auto"/>
        <w:ind w:left="125" w:right="125"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65BF2">
        <w:rPr>
          <w:rFonts w:ascii="Times New Roman" w:hAnsi="Times New Roman"/>
          <w:b/>
          <w:sz w:val="28"/>
          <w:szCs w:val="28"/>
          <w:lang w:val="uk-UA"/>
        </w:rPr>
        <w:t>(Одеса, Україна)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7D4" w:rsidRDefault="003D37D4" w:rsidP="00F842E6">
      <w:pPr>
        <w:pStyle w:val="Heading2"/>
        <w:spacing w:before="0" w:line="360" w:lineRule="auto"/>
        <w:ind w:left="125" w:right="125" w:firstLine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7F5D05">
        <w:rPr>
          <w:rFonts w:ascii="Times New Roman" w:hAnsi="Times New Roman"/>
          <w:color w:val="auto"/>
          <w:sz w:val="28"/>
          <w:szCs w:val="28"/>
          <w:lang w:val="uk-UA"/>
        </w:rPr>
        <w:t>АНАЛІЗ ДИНАМІКИ УРОЖАЙНОСТІ КУКУРУДЗИ В СУМСЬКІЙ ОБЛАСТІ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lang w:val="uk-UA"/>
        </w:rPr>
      </w:pPr>
    </w:p>
    <w:p w:rsidR="003D37D4" w:rsidRPr="00F842E6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2E6">
        <w:rPr>
          <w:rFonts w:ascii="Times New Roman" w:hAnsi="Times New Roman"/>
          <w:sz w:val="28"/>
          <w:szCs w:val="28"/>
          <w:lang w:val="uk-UA"/>
        </w:rPr>
        <w:t xml:space="preserve">У сучасних умовах при вирішенні задачі раціонального розміщення культур вже недостатньо визначення лише ареалів можливого їх вирощування. Необхідною є отримана на основі інформації про клімат оцінка економічної доцільності вирощування тієї чи іншої культури. Треба цілком обґрунтовано віддавати перевагу одним культурам за рахунок скорочення посівних площ під іншими в конкретному регіоні. Успішне вирішення цих та інших прикладних задач тісно пов'язане з необхідністю розробки нових агрокліматичних показників і вдосконалення методів агрокліматичного районування сільськогосподарських культур . </w:t>
      </w:r>
    </w:p>
    <w:p w:rsidR="003D37D4" w:rsidRPr="00F842E6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</w:rPr>
      </w:pPr>
      <w:r w:rsidRPr="00F842E6">
        <w:rPr>
          <w:rFonts w:ascii="Times New Roman" w:hAnsi="Times New Roman"/>
          <w:sz w:val="28"/>
          <w:szCs w:val="28"/>
          <w:lang w:val="uk-UA"/>
        </w:rPr>
        <w:t>Багатьма дослідженнями підтверджується, що кращим інтегральним показником ступеня сприятливості ґрунтово-кліматичних умов тієї чи іншої території для вирощування культурних рослин є їх вро</w:t>
      </w:r>
      <w:r>
        <w:rPr>
          <w:rFonts w:ascii="Times New Roman" w:hAnsi="Times New Roman"/>
          <w:sz w:val="28"/>
          <w:szCs w:val="28"/>
          <w:lang w:val="uk-UA"/>
        </w:rPr>
        <w:t xml:space="preserve">жайність. Вперше П.І. Колосков </w:t>
      </w:r>
      <w:r w:rsidRPr="00F842E6">
        <w:rPr>
          <w:rFonts w:ascii="Times New Roman" w:hAnsi="Times New Roman"/>
          <w:sz w:val="28"/>
          <w:szCs w:val="28"/>
          <w:lang w:val="uk-UA"/>
        </w:rPr>
        <w:t xml:space="preserve"> запропонував використовувати врожайність польових культур як найважливіший агрокліматичний показник. Їм спільно з В.А. Смирновою та А.Т. Никифоровою було виконано агрокліматичне районування території колишнього СРСР за врожайністю одинадцяти зернових культур. Для вирішення цієї задачі  були використані дані держсортодільниць та агрометеорологічних станцій за </w:t>
      </w:r>
      <w:r>
        <w:rPr>
          <w:rFonts w:ascii="Times New Roman" w:hAnsi="Times New Roman"/>
          <w:sz w:val="28"/>
          <w:szCs w:val="28"/>
          <w:lang w:val="uk-UA"/>
        </w:rPr>
        <w:t xml:space="preserve">50-60-ті роки минулого сторіччя </w:t>
      </w:r>
      <w:r w:rsidRPr="00F842E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,ст. 56</w:t>
      </w:r>
      <w:r w:rsidRPr="00F842E6">
        <w:rPr>
          <w:rFonts w:ascii="Times New Roman" w:hAnsi="Times New Roman"/>
          <w:sz w:val="28"/>
          <w:szCs w:val="28"/>
        </w:rPr>
        <w:t>]</w:t>
      </w:r>
    </w:p>
    <w:p w:rsidR="003D37D4" w:rsidRPr="00F842E6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2E6">
        <w:rPr>
          <w:rFonts w:ascii="Times New Roman" w:hAnsi="Times New Roman"/>
          <w:sz w:val="28"/>
          <w:szCs w:val="28"/>
          <w:lang w:val="uk-UA"/>
        </w:rPr>
        <w:t xml:space="preserve">Географічні особливості в розподілі врожаїв польових культур були розглянуті в тісному взаємозв'язку із зональною мінливістю показників тепла (сумами середньодобових температур повітря вище 5, 10°С) і вологи (сумами опадів і коефіцієнтом зволоження). Було встановлено, що продуктивність культурних рослин зменшується в напрямку з північного заходу на південь і південний схід по мірі зростання сухості клімату. </w:t>
      </w:r>
    </w:p>
    <w:p w:rsidR="003D37D4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42E6">
        <w:rPr>
          <w:rFonts w:ascii="Times New Roman" w:hAnsi="Times New Roman"/>
          <w:sz w:val="28"/>
          <w:szCs w:val="28"/>
          <w:lang w:val="uk-UA"/>
        </w:rPr>
        <w:t>Визнаючи корисність та інформативність інтегрального показника ступеня сприяння клімату у вигляді врожайності, необхідно зазначити наступне. На абсолютну величину врожайності тієї чи іншої культури впливають не тільки кліматичні умови. Визначальним чинником є ​​й культура землеробства, яка залежить, у свою чергу, від рівня селекційної роботи, енергозабезпеченості сільського господарства, вдосконалення агротехнічних прийомів (забезпеченості добривами, меліоративних заходів).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 xml:space="preserve">Кукурудза є однією з найбільш високопродуктивних злакових культур універсального призначення, яку вирощують для продовольчого, кормового і технічного використання. 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>В Україні основні площі посіву кукурудзи на зерно розміщують в Степу та Лісостепу, на силос і зелений корм – в усіх зонах. Оптимальна площа посіву кукурудзи на зерно і силос в Україні є в межах 3 млн.га. Урожайність кукурудзи на силос досягає 600-700 ц/га.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>При вирішенні практичних питань часто виникає необхідність</w:t>
      </w:r>
      <w:r w:rsidRPr="007F5D05">
        <w:rPr>
          <w:rFonts w:ascii="Times New Roman" w:hAnsi="Times New Roman"/>
          <w:sz w:val="28"/>
          <w:szCs w:val="28"/>
        </w:rPr>
        <w:t xml:space="preserve"> </w:t>
      </w:r>
      <w:r w:rsidRPr="007F5D05">
        <w:rPr>
          <w:rFonts w:ascii="Times New Roman" w:hAnsi="Times New Roman"/>
          <w:sz w:val="28"/>
          <w:szCs w:val="28"/>
          <w:lang w:val="uk-UA"/>
        </w:rPr>
        <w:t>роздільної оцінки ступеня впливу на урожайність як рівня культури землеробства, так і умов погоди.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>Продуктивність сільськогосподарських культур залежить від відповідності кліматичних ресурсів біологічними особливостями та агротехніці вирощування культури. Тобто урожайність є інтегральним показником, який висвітлює вплив всього комплексу умов сільськогосподарського виробництва.</w:t>
      </w:r>
      <w:bookmarkStart w:id="0" w:name="_GoBack"/>
      <w:bookmarkEnd w:id="0"/>
    </w:p>
    <w:p w:rsidR="003D37D4" w:rsidRPr="007F5D05" w:rsidRDefault="003D37D4" w:rsidP="00F842E6">
      <w:pPr>
        <w:autoSpaceDE w:val="0"/>
        <w:autoSpaceDN w:val="0"/>
        <w:adjustRightInd w:val="0"/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>Для оцінки урожайності сільськогосподарських культур у різних регіонах або прогнозування тенденції урожайності на найближчі роки в практиці агрометеорології найчастіше застосовують два методи - найменших квадратів і гармонійних зважувань.</w:t>
      </w:r>
    </w:p>
    <w:p w:rsidR="003D37D4" w:rsidRDefault="003D37D4" w:rsidP="001C3D0B">
      <w:pPr>
        <w:autoSpaceDE w:val="0"/>
        <w:autoSpaceDN w:val="0"/>
        <w:adjustRightInd w:val="0"/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 xml:space="preserve">Метод гармонійних зважувань вперше був запропонований З.Хельвігом. Пізнішецей метод набув подальшого розвитку у дослідженнях А.А.Френкеля, А.М.Польового та інших. </w:t>
      </w:r>
      <w:r w:rsidRPr="007F5D05">
        <w:rPr>
          <w:rFonts w:ascii="Times New Roman" w:hAnsi="Times New Roman"/>
          <w:sz w:val="28"/>
          <w:szCs w:val="28"/>
        </w:rPr>
        <w:t>Основна ідея методу гармонійних зважувань (МГЗ)полягає в тому, що в результаті зважування певним чином окремих спостережень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D05">
        <w:rPr>
          <w:rFonts w:ascii="Times New Roman" w:hAnsi="Times New Roman"/>
          <w:sz w:val="28"/>
          <w:szCs w:val="28"/>
        </w:rPr>
        <w:t>часового ряду, більш пізнім спостереженням часового ряду надаються більші ваги. При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D05">
        <w:rPr>
          <w:rFonts w:ascii="Times New Roman" w:hAnsi="Times New Roman"/>
          <w:sz w:val="28"/>
          <w:szCs w:val="28"/>
        </w:rPr>
        <w:t>використанні МГЗ як деяке наближення істинного f (t) тимчасового ряду урожайності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D05">
        <w:rPr>
          <w:rFonts w:ascii="Times New Roman" w:hAnsi="Times New Roman"/>
          <w:sz w:val="28"/>
          <w:szCs w:val="28"/>
        </w:rPr>
        <w:t>сільськогосподарських культур береться ламана лінія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D05">
        <w:rPr>
          <w:rFonts w:ascii="Times New Roman" w:hAnsi="Times New Roman"/>
          <w:sz w:val="28"/>
          <w:szCs w:val="28"/>
        </w:rPr>
        <w:t>Уt (t = 1, 2, 3,…, n),</w:t>
      </w:r>
    </w:p>
    <w:p w:rsidR="003D37D4" w:rsidRPr="007F5D05" w:rsidRDefault="003D37D4" w:rsidP="006B2137">
      <w:pPr>
        <w:autoSpaceDE w:val="0"/>
        <w:autoSpaceDN w:val="0"/>
        <w:adjustRightInd w:val="0"/>
        <w:spacing w:after="0" w:line="360" w:lineRule="auto"/>
        <w:ind w:right="1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F5D05">
        <w:rPr>
          <w:rFonts w:ascii="Times New Roman" w:hAnsi="Times New Roman"/>
          <w:sz w:val="28"/>
          <w:szCs w:val="28"/>
        </w:rPr>
        <w:t>що згладжує задане число точок тимчасового ряду Уt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D0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F5D05">
        <w:rPr>
          <w:rFonts w:ascii="Times New Roman" w:hAnsi="Times New Roman"/>
          <w:sz w:val="28"/>
          <w:szCs w:val="28"/>
          <w:lang w:val="uk-UA"/>
        </w:rPr>
        <w:t>,ст.85</w:t>
      </w:r>
      <w:r w:rsidRPr="007F5D05">
        <w:rPr>
          <w:rFonts w:ascii="Times New Roman" w:hAnsi="Times New Roman"/>
          <w:sz w:val="28"/>
          <w:szCs w:val="28"/>
        </w:rPr>
        <w:t>]</w:t>
      </w:r>
      <w:r w:rsidRPr="007F5D05">
        <w:rPr>
          <w:rFonts w:ascii="Times New Roman" w:hAnsi="Times New Roman"/>
          <w:sz w:val="28"/>
          <w:szCs w:val="28"/>
          <w:lang w:val="uk-UA"/>
        </w:rPr>
        <w:t>.</w:t>
      </w:r>
    </w:p>
    <w:p w:rsidR="003D37D4" w:rsidRPr="007F5D05" w:rsidRDefault="003D37D4" w:rsidP="00F842E6">
      <w:pPr>
        <w:pStyle w:val="BodyTextIndent"/>
        <w:adjustRightInd w:val="0"/>
        <w:snapToGrid w:val="0"/>
        <w:spacing w:after="0" w:line="360" w:lineRule="auto"/>
        <w:ind w:left="125" w:right="125" w:firstLine="709"/>
        <w:jc w:val="both"/>
        <w:rPr>
          <w:sz w:val="28"/>
          <w:szCs w:val="28"/>
          <w:lang w:val="uk-UA"/>
        </w:rPr>
      </w:pPr>
      <w:r w:rsidRPr="007F5D05">
        <w:rPr>
          <w:sz w:val="28"/>
          <w:szCs w:val="28"/>
          <w:lang w:val="uk-UA"/>
        </w:rPr>
        <w:t>Нами із застосуванням методу гармонійних зважувань було проаналізовано часові ряди урожайності кукурудзи в Сумській області, побудована лінія тренду та розраховані відхилення урожайності від лінії тренду. Для аналізу використовувалися багаторічні середньообласні дані по  урожайності кукурудзи в Сумській області за період з 1999 по 2015 роки. Результати  цієї роботи представлені на рис.1 та 2 .  На рисунках плавна лінія характеризує тренд врожайності, а ламана лінія - щорічні коливання врожайності за рахунок різних факторів, основу яких становить клімат.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 xml:space="preserve">Аналіз середньообласної урожайності кукурудзи в Сумській області (рис.1)  свідчить, що протягом 17 досліджуваних років урожайність коливалася у дуже широких межах. Наприклад, з 1999 до 2015 року відбувалось поступове  прямолінійне збільшення  трендової компоненти, що свідчить про підвищення рівня культури землеробства за цей період. Так, на початку періоду дослідження урожайність за трендом складала </w:t>
      </w:r>
      <w:r w:rsidRPr="007F5D05">
        <w:rPr>
          <w:rFonts w:ascii="Times New Roman" w:hAnsi="Times New Roman"/>
          <w:sz w:val="28"/>
          <w:szCs w:val="28"/>
        </w:rPr>
        <w:t>23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,2 ц/га, а до 2015 року зросла до 80 ц/га, тобто більш ніж на 60%. 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color w:val="000000"/>
          <w:sz w:val="28"/>
          <w:szCs w:val="28"/>
          <w:lang w:val="uk-UA"/>
        </w:rPr>
        <w:t>Середня за роки досліджень урожайність склала 45,6 ц/га. Тенденція   урожайності, визначена за допомогою методу гармонійних вагів,  додатна і складає ,3 ц/га.</w:t>
      </w: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>За досліджуваний період  спостерігається  зростання трендової компоненти, що свідчить про суттєве підвищення рівня культури землеробства за період дослідження. Найбільш активно це зростання відбувається протягом останніх п’яти років. Наприклад, лише в 2013, 2014 та 2015 урожайність піднялась вище 70 ц/га. У 1999, 2001 рр. було зібрано найменші урожаї – 22 та 24 ц/га відповідно.  У 2014 та 2015  рр. спостерігалися найвищі урожаї – 82,1  та 76,6 ц/га відповідно. Тобто, за останні  5 років відбувається такий же за величиною ріст урожайності, як і протягом попередніх десяти років (з 1999 по 2009 рр. урожайність за трендом виросла з 23,2 до 48,5 ц/га).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6CA0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0" o:spid="_x0000_i1025" type="#_x0000_t75" style="width:406.5pt;height:22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sbgnV3QAAAAUBAAAPAAAAZHJzL2Rvd25y&#10;ZXYueG1sTI9PS8NAEMXvgt9hGcGb3aRoKDGTIv4DKUKthZLbNjtmg9nZsLtt47d39aKXgcd7vPeb&#10;ajnZQRzJh94xQj7LQBC3TvfcIWzfn64WIEJUrNXgmBC+KMCyPj+rVKndid/ouImdSCUcSoVgYhxL&#10;KUNryKowcyNx8j6ctyom6TupvTqlcjvIeZYV0qqe04JRI90baj83B4vQ5I+v69XDytPzS7PrmrHY&#10;mW2BeHkx3d2CiDTFvzD84Cd0qBPT3h1YBzEgpEfi703eIs9vQOwRrot5BrKu5H/6+hs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">
            <v:imagedata r:id="rId5" o:title="" croptop="-2357f" cropbottom="-2847f" cropleft="-2537f" cropright="-3461f"/>
            <o:lock v:ext="edit" aspectratio="f"/>
          </v:shape>
        </w:pict>
      </w:r>
    </w:p>
    <w:p w:rsidR="003D37D4" w:rsidRDefault="003D37D4" w:rsidP="00F842E6">
      <w:pPr>
        <w:spacing w:after="0" w:line="240" w:lineRule="auto"/>
        <w:ind w:left="125" w:right="125"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7F5D05">
        <w:rPr>
          <w:rFonts w:ascii="Times New Roman" w:hAnsi="Times New Roman"/>
          <w:sz w:val="24"/>
          <w:szCs w:val="24"/>
          <w:lang w:val="uk-UA"/>
        </w:rPr>
        <w:t>Рисунок 1 – Динаміка урожайності  зерна кукурудзи та лінія тренду  в Сумській області</w:t>
      </w:r>
    </w:p>
    <w:p w:rsidR="003D37D4" w:rsidRPr="00F842E6" w:rsidRDefault="003D37D4" w:rsidP="00F842E6">
      <w:pPr>
        <w:spacing w:after="0" w:line="240" w:lineRule="auto"/>
        <w:ind w:left="125" w:right="125"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D37D4" w:rsidRPr="007F5D05" w:rsidRDefault="003D37D4" w:rsidP="00F842E6">
      <w:pPr>
        <w:pStyle w:val="BodyTextIndent"/>
        <w:adjustRightInd w:val="0"/>
        <w:snapToGrid w:val="0"/>
        <w:spacing w:after="0" w:line="360" w:lineRule="auto"/>
        <w:ind w:left="125" w:right="125" w:firstLine="709"/>
        <w:jc w:val="both"/>
        <w:rPr>
          <w:sz w:val="28"/>
          <w:szCs w:val="28"/>
          <w:lang w:val="uk-UA"/>
        </w:rPr>
      </w:pPr>
      <w:r w:rsidRPr="007F5D05">
        <w:rPr>
          <w:sz w:val="28"/>
          <w:szCs w:val="28"/>
          <w:lang w:val="uk-UA"/>
        </w:rPr>
        <w:t>Для виявлення в чистому виді впливу погодних умов окремих років  на формування врожаю кукурудзи в Сумській  області, розглянемо відхилення фактичних урожаїв      від       лінії    тренду   (рис. 2).    Найбільш несприятливими для вирощування кукурудзи був 2010 рік, саме у цей рік спостерігалось найбільш від’ємне відхилення від лінії тренду –17,2ц/га. Це свідчить про несприятливі погодні умови, що склалися протягом цього року. У роки ж з додатними відхиленнями від лінії тренду  збільшення врожаю отримувалося за рахунок сприятливих погодних умов. Найбільш сприятливим  для вирощування кукурудзи в Сумській області був 2013 та 2014 рр., коли додатне відхилення від лінії тренду склало  7,7 ц/га.</w:t>
      </w:r>
    </w:p>
    <w:p w:rsidR="003D37D4" w:rsidRPr="007F5D05" w:rsidRDefault="003D37D4" w:rsidP="00F842E6">
      <w:pPr>
        <w:pStyle w:val="BodyTextIndent"/>
        <w:adjustRightInd w:val="0"/>
        <w:snapToGrid w:val="0"/>
        <w:spacing w:after="0" w:line="360" w:lineRule="auto"/>
        <w:ind w:left="125" w:right="125" w:firstLine="709"/>
        <w:jc w:val="both"/>
        <w:rPr>
          <w:sz w:val="28"/>
          <w:szCs w:val="28"/>
          <w:lang w:val="uk-UA"/>
        </w:rPr>
      </w:pPr>
      <w:r w:rsidRPr="007F5D05">
        <w:rPr>
          <w:sz w:val="28"/>
          <w:szCs w:val="28"/>
          <w:lang w:val="uk-UA"/>
        </w:rPr>
        <w:t xml:space="preserve">Як можна бачити з рисунка, також великі прирости урожаю за рахунок сприятливих погодних умов було отримано у 2005 р. – 6,9 ц/га, у 2000 р. – 5,6 ц/га та у 2011 р. – 7,4 ц/га. </w:t>
      </w:r>
    </w:p>
    <w:p w:rsidR="003D37D4" w:rsidRPr="007F5D05" w:rsidRDefault="003D37D4" w:rsidP="00F842E6">
      <w:pPr>
        <w:pStyle w:val="BodyTextIndent"/>
        <w:adjustRightInd w:val="0"/>
        <w:snapToGrid w:val="0"/>
        <w:spacing w:after="0" w:line="360" w:lineRule="auto"/>
        <w:ind w:left="125" w:right="125" w:firstLine="709"/>
        <w:jc w:val="both"/>
        <w:rPr>
          <w:sz w:val="28"/>
          <w:szCs w:val="28"/>
          <w:lang w:val="uk-UA"/>
        </w:rPr>
      </w:pP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D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6CA0">
        <w:rPr>
          <w:rFonts w:ascii="Times New Roman" w:hAnsi="Times New Roman"/>
          <w:noProof/>
          <w:sz w:val="28"/>
          <w:szCs w:val="28"/>
          <w:lang w:val="en-US"/>
        </w:rPr>
        <w:pict>
          <v:shape id="Диаграмма 11" o:spid="_x0000_i1026" type="#_x0000_t75" style="width:410.25pt;height:22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">
            <v:imagedata r:id="rId6" o:title="" croptop="-2509f" cropbottom="-5066f" cropleft="-2473f" cropright="-3160f"/>
            <o:lock v:ext="edit" aspectratio="f"/>
          </v:shape>
        </w:pict>
      </w:r>
    </w:p>
    <w:p w:rsidR="003D37D4" w:rsidRPr="007F5D05" w:rsidRDefault="003D37D4" w:rsidP="00F842E6">
      <w:pPr>
        <w:spacing w:after="0" w:line="240" w:lineRule="auto"/>
        <w:ind w:left="125" w:right="125"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7F5D05">
        <w:rPr>
          <w:rFonts w:ascii="Times New Roman" w:hAnsi="Times New Roman"/>
          <w:sz w:val="24"/>
          <w:szCs w:val="24"/>
          <w:lang w:val="uk-UA"/>
        </w:rPr>
        <w:t>Рисунок 2 – Відхилення урожайності зерна кукурудзи</w:t>
      </w:r>
    </w:p>
    <w:p w:rsidR="003D37D4" w:rsidRDefault="003D37D4" w:rsidP="00F842E6">
      <w:pPr>
        <w:spacing w:after="0" w:line="240" w:lineRule="auto"/>
        <w:ind w:left="125" w:right="125"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7F5D05">
        <w:rPr>
          <w:rFonts w:ascii="Times New Roman" w:hAnsi="Times New Roman"/>
          <w:sz w:val="24"/>
          <w:szCs w:val="24"/>
          <w:lang w:val="uk-UA"/>
        </w:rPr>
        <w:t>від лінії  тренду в Сумській області</w:t>
      </w:r>
    </w:p>
    <w:p w:rsidR="003D37D4" w:rsidRPr="007F5D05" w:rsidRDefault="003D37D4" w:rsidP="00F842E6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37D4" w:rsidRDefault="003D37D4" w:rsidP="00F842E6">
      <w:pPr>
        <w:pStyle w:val="BodyTextIndent"/>
        <w:adjustRightInd w:val="0"/>
        <w:snapToGrid w:val="0"/>
        <w:spacing w:after="0" w:line="360" w:lineRule="auto"/>
        <w:ind w:left="125" w:right="12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можна зробити висновок, </w:t>
      </w:r>
      <w:r w:rsidRPr="00A7644C">
        <w:rPr>
          <w:sz w:val="28"/>
          <w:szCs w:val="28"/>
          <w:lang w:val="uk-UA"/>
        </w:rPr>
        <w:t xml:space="preserve"> що залежність урожаю </w:t>
      </w:r>
      <w:r>
        <w:rPr>
          <w:sz w:val="28"/>
          <w:szCs w:val="28"/>
          <w:lang w:val="uk-UA"/>
        </w:rPr>
        <w:t xml:space="preserve">кукурудзи в Сумській області </w:t>
      </w:r>
      <w:r w:rsidRPr="00A7644C">
        <w:rPr>
          <w:sz w:val="28"/>
          <w:szCs w:val="28"/>
          <w:lang w:val="uk-UA"/>
        </w:rPr>
        <w:t>від клімат</w:t>
      </w:r>
      <w:r>
        <w:rPr>
          <w:sz w:val="28"/>
          <w:szCs w:val="28"/>
          <w:lang w:val="uk-UA"/>
        </w:rPr>
        <w:t>ичних умов</w:t>
      </w:r>
      <w:r w:rsidRPr="00A764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</w:t>
      </w:r>
      <w:r w:rsidRPr="00A7644C">
        <w:rPr>
          <w:sz w:val="28"/>
          <w:szCs w:val="28"/>
          <w:lang w:val="uk-UA"/>
        </w:rPr>
        <w:t xml:space="preserve"> значною</w:t>
      </w:r>
      <w:r>
        <w:rPr>
          <w:sz w:val="28"/>
          <w:szCs w:val="28"/>
          <w:lang w:val="uk-UA"/>
        </w:rPr>
        <w:t>, хоча відбувається суттєвий ріст культури землеробства, особливо, протягом останніх п</w:t>
      </w:r>
      <w:r w:rsidRPr="00F842E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яти років</w:t>
      </w:r>
      <w:r w:rsidRPr="00A7644C">
        <w:rPr>
          <w:sz w:val="28"/>
          <w:szCs w:val="28"/>
          <w:lang w:val="uk-UA"/>
        </w:rPr>
        <w:t xml:space="preserve">. </w:t>
      </w:r>
    </w:p>
    <w:p w:rsidR="003D37D4" w:rsidRDefault="003D37D4" w:rsidP="00C65BF2">
      <w:pPr>
        <w:pStyle w:val="BodyTextIndent"/>
        <w:adjustRightInd w:val="0"/>
        <w:snapToGrid w:val="0"/>
        <w:spacing w:after="0" w:line="360" w:lineRule="auto"/>
        <w:ind w:left="125" w:right="125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3D37D4" w:rsidRDefault="003D37D4" w:rsidP="006B2137">
      <w:pPr>
        <w:pStyle w:val="BodyTextIndent"/>
        <w:numPr>
          <w:ilvl w:val="0"/>
          <w:numId w:val="3"/>
        </w:numPr>
        <w:adjustRightInd w:val="0"/>
        <w:snapToGrid w:val="0"/>
        <w:spacing w:after="0" w:line="360" w:lineRule="auto"/>
        <w:ind w:right="125"/>
        <w:jc w:val="both"/>
        <w:rPr>
          <w:sz w:val="28"/>
          <w:szCs w:val="28"/>
          <w:lang w:val="uk-UA"/>
        </w:rPr>
      </w:pPr>
      <w:r w:rsidRPr="006B2137">
        <w:rPr>
          <w:sz w:val="28"/>
          <w:szCs w:val="28"/>
          <w:lang w:val="uk-UA"/>
        </w:rPr>
        <w:t>Полевой А.Н. Теория и расчет прод</w:t>
      </w:r>
      <w:r>
        <w:rPr>
          <w:sz w:val="28"/>
          <w:szCs w:val="28"/>
          <w:lang w:val="uk-UA"/>
        </w:rPr>
        <w:t xml:space="preserve">уктивности сельскохозяйственных </w:t>
      </w:r>
      <w:r w:rsidRPr="006B2137">
        <w:rPr>
          <w:sz w:val="28"/>
          <w:szCs w:val="28"/>
          <w:lang w:val="uk-UA"/>
        </w:rPr>
        <w:t>культур. – Л.:Гидрометеоиздат, 1983. - 175 с.</w:t>
      </w:r>
    </w:p>
    <w:p w:rsidR="003D37D4" w:rsidRPr="00DB5944" w:rsidRDefault="003D37D4" w:rsidP="006B21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2137">
        <w:rPr>
          <w:rFonts w:ascii="Times New Roman" w:hAnsi="Times New Roman"/>
          <w:bCs/>
          <w:sz w:val="28"/>
          <w:szCs w:val="28"/>
        </w:rPr>
        <w:t>Український гідрометеорологічний журнал, 2011, №8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252 с.</w:t>
      </w:r>
    </w:p>
    <w:p w:rsidR="003D37D4" w:rsidRDefault="003D37D4" w:rsidP="00EB65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Науковий курівник: </w:t>
      </w:r>
    </w:p>
    <w:p w:rsidR="003D37D4" w:rsidRPr="007F5D05" w:rsidRDefault="003D37D4" w:rsidP="00EB656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кандидат географічних наук ,доцент Вольвач Оксана Василівна.  </w:t>
      </w:r>
    </w:p>
    <w:sectPr w:rsidR="003D37D4" w:rsidRPr="007F5D05" w:rsidSect="0021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5D94"/>
    <w:multiLevelType w:val="hybridMultilevel"/>
    <w:tmpl w:val="2FDEB260"/>
    <w:lvl w:ilvl="0" w:tplc="41E42E30">
      <w:start w:val="1"/>
      <w:numFmt w:val="decimal"/>
      <w:lvlText w:val="%1."/>
      <w:lvlJc w:val="left"/>
      <w:pPr>
        <w:ind w:left="11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">
    <w:nsid w:val="0CE56F69"/>
    <w:multiLevelType w:val="hybridMultilevel"/>
    <w:tmpl w:val="38EC2912"/>
    <w:lvl w:ilvl="0" w:tplc="E8721F4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>
    <w:nsid w:val="4709640C"/>
    <w:multiLevelType w:val="hybridMultilevel"/>
    <w:tmpl w:val="3EC0D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144"/>
    <w:rsid w:val="0000062E"/>
    <w:rsid w:val="000A7144"/>
    <w:rsid w:val="00180ADF"/>
    <w:rsid w:val="001C3D0B"/>
    <w:rsid w:val="00202D2E"/>
    <w:rsid w:val="0021245E"/>
    <w:rsid w:val="003D37D4"/>
    <w:rsid w:val="004435D6"/>
    <w:rsid w:val="00486CA0"/>
    <w:rsid w:val="005A64CF"/>
    <w:rsid w:val="005B63B3"/>
    <w:rsid w:val="00667915"/>
    <w:rsid w:val="006B2137"/>
    <w:rsid w:val="007F5D05"/>
    <w:rsid w:val="00941854"/>
    <w:rsid w:val="00962477"/>
    <w:rsid w:val="00A30824"/>
    <w:rsid w:val="00A7644C"/>
    <w:rsid w:val="00AE643A"/>
    <w:rsid w:val="00AE6AC1"/>
    <w:rsid w:val="00C65BF2"/>
    <w:rsid w:val="00CD0D49"/>
    <w:rsid w:val="00CD2F58"/>
    <w:rsid w:val="00DB5944"/>
    <w:rsid w:val="00DF67D4"/>
    <w:rsid w:val="00E838D5"/>
    <w:rsid w:val="00EB656C"/>
    <w:rsid w:val="00F8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5E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64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A64CF"/>
    <w:rPr>
      <w:rFonts w:ascii="Cambria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A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4C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B63B3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B63B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6B2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5</Pages>
  <Words>4643</Words>
  <Characters>2647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2017-12-22T11:32:00Z</dcterms:created>
  <dcterms:modified xsi:type="dcterms:W3CDTF">2017-12-29T13:31:00Z</dcterms:modified>
</cp:coreProperties>
</file>