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E51" w:rsidRPr="00A41DD3" w:rsidRDefault="001D2E51" w:rsidP="00566B8E">
      <w:pPr>
        <w:spacing w:after="0" w:line="360" w:lineRule="auto"/>
        <w:ind w:firstLine="709"/>
        <w:jc w:val="right"/>
        <w:rPr>
          <w:rFonts w:ascii="Times New Roman" w:hAnsi="Times New Roman"/>
          <w:b/>
          <w:sz w:val="28"/>
          <w:szCs w:val="28"/>
          <w:lang w:val="ru-RU"/>
        </w:rPr>
      </w:pPr>
      <w:r>
        <w:rPr>
          <w:rFonts w:ascii="Times New Roman" w:hAnsi="Times New Roman"/>
          <w:b/>
          <w:sz w:val="28"/>
          <w:szCs w:val="28"/>
        </w:rPr>
        <w:t>Юрій Бондаренко</w:t>
      </w:r>
    </w:p>
    <w:p w:rsidR="001D2E51" w:rsidRDefault="001D2E51" w:rsidP="00566B8E">
      <w:pPr>
        <w:spacing w:after="0" w:line="360" w:lineRule="auto"/>
        <w:ind w:firstLine="709"/>
        <w:jc w:val="right"/>
        <w:rPr>
          <w:rFonts w:ascii="Times New Roman" w:hAnsi="Times New Roman"/>
          <w:b/>
          <w:sz w:val="28"/>
          <w:szCs w:val="28"/>
        </w:rPr>
      </w:pPr>
      <w:r>
        <w:rPr>
          <w:rFonts w:ascii="Times New Roman" w:hAnsi="Times New Roman"/>
          <w:b/>
          <w:sz w:val="28"/>
          <w:szCs w:val="28"/>
        </w:rPr>
        <w:t>(Харків, Україна)</w:t>
      </w:r>
    </w:p>
    <w:p w:rsidR="001D2E51" w:rsidRDefault="001D2E51" w:rsidP="00566B8E">
      <w:pPr>
        <w:spacing w:after="0" w:line="360" w:lineRule="auto"/>
        <w:ind w:firstLine="709"/>
        <w:jc w:val="center"/>
        <w:rPr>
          <w:rFonts w:ascii="Times New Roman" w:hAnsi="Times New Roman"/>
          <w:b/>
          <w:sz w:val="28"/>
          <w:szCs w:val="28"/>
        </w:rPr>
      </w:pPr>
    </w:p>
    <w:p w:rsidR="001D2E51" w:rsidRDefault="001D2E51" w:rsidP="00566B8E">
      <w:pPr>
        <w:spacing w:after="0" w:line="360" w:lineRule="auto"/>
        <w:ind w:firstLine="709"/>
        <w:jc w:val="center"/>
        <w:rPr>
          <w:rFonts w:ascii="Times New Roman" w:hAnsi="Times New Roman"/>
          <w:b/>
          <w:sz w:val="28"/>
          <w:szCs w:val="28"/>
        </w:rPr>
      </w:pPr>
      <w:bookmarkStart w:id="0" w:name="_GoBack"/>
      <w:bookmarkEnd w:id="0"/>
      <w:r>
        <w:rPr>
          <w:rFonts w:ascii="Times New Roman" w:hAnsi="Times New Roman"/>
          <w:b/>
          <w:sz w:val="28"/>
          <w:szCs w:val="28"/>
        </w:rPr>
        <w:t>СКЛАД І ВНУТРІШНЯ СТРУКТУРА ЄВРОПЕЙСЬКОГО СУДУ</w:t>
      </w:r>
    </w:p>
    <w:p w:rsidR="001D2E51" w:rsidRDefault="001D2E51" w:rsidP="00566B8E">
      <w:pPr>
        <w:spacing w:after="0" w:line="360" w:lineRule="auto"/>
        <w:ind w:firstLine="709"/>
        <w:jc w:val="center"/>
        <w:rPr>
          <w:rFonts w:ascii="Times New Roman" w:hAnsi="Times New Roman"/>
          <w:b/>
          <w:sz w:val="28"/>
          <w:szCs w:val="28"/>
        </w:rPr>
      </w:pPr>
    </w:p>
    <w:p w:rsidR="001D2E51" w:rsidRDefault="001D2E51" w:rsidP="00566B8E">
      <w:pPr>
        <w:spacing w:after="0" w:line="360" w:lineRule="auto"/>
        <w:ind w:firstLine="709"/>
        <w:jc w:val="both"/>
        <w:rPr>
          <w:rFonts w:ascii="Times New Roman" w:hAnsi="Times New Roman"/>
          <w:sz w:val="28"/>
          <w:szCs w:val="28"/>
        </w:rPr>
      </w:pPr>
      <w:r>
        <w:rPr>
          <w:rFonts w:ascii="Times New Roman" w:hAnsi="Times New Roman"/>
          <w:sz w:val="28"/>
          <w:szCs w:val="28"/>
        </w:rPr>
        <w:t>Відповідно до ст. 19 Конвенції для забезпечення додержання Високими Договірними Сторонами їхніх зобов’язань за Конвенцією та протоколами до неї створюється Суд, який функціонує на постійній основі. Порядок формування та діяльності Суду, його компетенція, процедура розгляду ним справ регламентується розділом 2 Конвенції та Регламентом Суду, який було суттєво змінено з моменту набуття чинності Протоколом № 14 до Конвенції.</w:t>
      </w:r>
    </w:p>
    <w:p w:rsidR="001D2E51" w:rsidRDefault="001D2E51" w:rsidP="00566B8E">
      <w:pPr>
        <w:spacing w:after="0" w:line="360" w:lineRule="auto"/>
        <w:ind w:firstLine="709"/>
        <w:jc w:val="both"/>
        <w:rPr>
          <w:rFonts w:ascii="Times New Roman" w:hAnsi="Times New Roman"/>
          <w:sz w:val="28"/>
          <w:szCs w:val="28"/>
        </w:rPr>
      </w:pPr>
      <w:r>
        <w:rPr>
          <w:rFonts w:ascii="Times New Roman" w:hAnsi="Times New Roman"/>
          <w:sz w:val="28"/>
          <w:szCs w:val="28"/>
        </w:rPr>
        <w:t>Кількісний склад суду визначається у ст. 20 Конвенції, де вказано, що кількість його суддів відповідає кількості Високих Договірних Сторін (нині 47 суддів). Судді обираються за загальним правилом строком на дев’ять років без можливості переобрання Парламентською Асамблеєю РЄ від кожної держави-учасниці більшістю поданих голосів із трьох кандидатів, висунутих відповідною державою. При цьому кандидати не обов’язково повинні мати громадянство країни, від якої вони обираються. Тобто у складі Суду можуть бути два громадянина однієї держави, але обрані від різних держав-учасниць Конвенції.</w:t>
      </w:r>
    </w:p>
    <w:p w:rsidR="001D2E51" w:rsidRDefault="001D2E51" w:rsidP="00566B8E">
      <w:pPr>
        <w:spacing w:after="0" w:line="360" w:lineRule="auto"/>
        <w:ind w:firstLine="709"/>
        <w:jc w:val="both"/>
        <w:rPr>
          <w:rFonts w:ascii="Times New Roman" w:hAnsi="Times New Roman"/>
          <w:sz w:val="28"/>
          <w:szCs w:val="28"/>
        </w:rPr>
      </w:pPr>
      <w:r>
        <w:rPr>
          <w:rFonts w:ascii="Times New Roman" w:hAnsi="Times New Roman"/>
          <w:sz w:val="28"/>
          <w:szCs w:val="28"/>
        </w:rPr>
        <w:t>Судді, обрані ПАРЄ, приводяться до присяги і роблять урочисту заяву на першому пленарному засіданні Суду, а у виняткових випадках – Голові Суду. Ця альтернатива пов’язана з можливими традиціями, релігійними чи іншими особливостями країн походження судді, які визначають його вибір.</w:t>
      </w:r>
    </w:p>
    <w:p w:rsidR="001D2E51" w:rsidRDefault="001D2E51" w:rsidP="00566B8E">
      <w:pPr>
        <w:spacing w:after="0" w:line="360" w:lineRule="auto"/>
        <w:ind w:firstLine="709"/>
        <w:jc w:val="both"/>
        <w:rPr>
          <w:rFonts w:ascii="Times New Roman" w:hAnsi="Times New Roman"/>
          <w:sz w:val="28"/>
          <w:szCs w:val="28"/>
        </w:rPr>
      </w:pPr>
      <w:r>
        <w:rPr>
          <w:rFonts w:ascii="Times New Roman" w:hAnsi="Times New Roman"/>
          <w:sz w:val="28"/>
          <w:szCs w:val="28"/>
        </w:rPr>
        <w:t xml:space="preserve">Суд – це важлива ланка системи будь-якої держави, мета, завдання та функції якої – забезпечення законності й правопорядку в усіх сферах життєдіяльності країни. Це необхідна умова ефективності функціонування всіх суспільних і державних структур, причому їх значення нині надзвичайно важливе. Особливу роль суди відіграють у сфері забезпечення прав і свобод громадян, дають можливість кожній заінтересованій особі реалізувати право на звернення за захистом і на судовий захист і відновлення порушених прав фізичних та юридичних осіб </w:t>
      </w:r>
      <w:r w:rsidRPr="00A50852">
        <w:rPr>
          <w:rFonts w:ascii="Times New Roman" w:hAnsi="Times New Roman"/>
          <w:sz w:val="28"/>
          <w:szCs w:val="28"/>
        </w:rPr>
        <w:t>[</w:t>
      </w:r>
      <w:r>
        <w:rPr>
          <w:rFonts w:ascii="Times New Roman" w:hAnsi="Times New Roman"/>
          <w:sz w:val="28"/>
          <w:szCs w:val="28"/>
        </w:rPr>
        <w:t>1, с. 3</w:t>
      </w:r>
      <w:r w:rsidRPr="00A50852">
        <w:rPr>
          <w:rFonts w:ascii="Times New Roman" w:hAnsi="Times New Roman"/>
          <w:sz w:val="28"/>
          <w:szCs w:val="28"/>
        </w:rPr>
        <w:t>]</w:t>
      </w:r>
      <w:r>
        <w:rPr>
          <w:rFonts w:ascii="Times New Roman" w:hAnsi="Times New Roman"/>
          <w:sz w:val="28"/>
          <w:szCs w:val="28"/>
        </w:rPr>
        <w:t>.</w:t>
      </w:r>
    </w:p>
    <w:p w:rsidR="001D2E51" w:rsidRDefault="001D2E51" w:rsidP="00566B8E">
      <w:pPr>
        <w:spacing w:after="0" w:line="360" w:lineRule="auto"/>
        <w:ind w:firstLine="709"/>
        <w:jc w:val="both"/>
        <w:rPr>
          <w:rFonts w:ascii="Times New Roman" w:hAnsi="Times New Roman"/>
          <w:sz w:val="28"/>
          <w:szCs w:val="28"/>
        </w:rPr>
      </w:pPr>
      <w:r>
        <w:rPr>
          <w:rFonts w:ascii="Times New Roman" w:hAnsi="Times New Roman"/>
          <w:sz w:val="28"/>
          <w:szCs w:val="28"/>
        </w:rPr>
        <w:t>Відповідно до ст. 21 Конвенції, судді Суду повинні мати високі моральні якості, а також кваліфікацію, необхідну для призначення на високу судову посаду, або бути юристами з визнаним рівнем компетентності. Вони засідають у Суді особисто й не мають права упродовж строку своїх повноважень займатися будь-якою діяльністю, яка є несумісною з їхньою незалежністю. Безсторонністю або вимогами виконання посадових обов’язків на постійній основі. Крім того, суддя повинен вільно володіти французькою чи англійською мовами. При цьому знання другої офіційної мови РЄ є бажаним.</w:t>
      </w:r>
    </w:p>
    <w:p w:rsidR="001D2E51" w:rsidRDefault="001D2E51" w:rsidP="00566B8E">
      <w:pPr>
        <w:spacing w:after="0" w:line="360" w:lineRule="auto"/>
        <w:ind w:firstLine="709"/>
        <w:jc w:val="both"/>
        <w:rPr>
          <w:rFonts w:ascii="Times New Roman" w:hAnsi="Times New Roman"/>
          <w:sz w:val="28"/>
          <w:szCs w:val="28"/>
        </w:rPr>
      </w:pPr>
      <w:r>
        <w:rPr>
          <w:rFonts w:ascii="Times New Roman" w:hAnsi="Times New Roman"/>
          <w:sz w:val="28"/>
          <w:szCs w:val="28"/>
        </w:rPr>
        <w:t>У ст. 7 Регламенту Суду закріплено право кожного судді ініціювати процедуру звільнення з посади іншого судді. Таке право дозволяє суддівському корпусу самостійно унеможливлювати порушення вимог несумісності у своєму колі та є правом демократичних відносин поміж суддями. Разом із тим жоден суддя не може бути звільненим з посади, якщо рішення про його невідповідність встановленим вимогам не буде ухвалене іншими суддями більшістю у дві третини голосів (ч. 4 ст. 23 Конвенції).</w:t>
      </w:r>
    </w:p>
    <w:p w:rsidR="001D2E51" w:rsidRDefault="001D2E51" w:rsidP="00566B8E">
      <w:pPr>
        <w:spacing w:after="0" w:line="360" w:lineRule="auto"/>
        <w:ind w:firstLine="709"/>
        <w:jc w:val="both"/>
        <w:rPr>
          <w:rFonts w:ascii="Times New Roman" w:hAnsi="Times New Roman"/>
          <w:sz w:val="28"/>
          <w:szCs w:val="28"/>
        </w:rPr>
      </w:pPr>
      <w:r>
        <w:rPr>
          <w:rFonts w:ascii="Times New Roman" w:hAnsi="Times New Roman"/>
          <w:sz w:val="28"/>
          <w:szCs w:val="28"/>
        </w:rPr>
        <w:t>Відповідно до ч. 2 ст. 23 Конвенції, строк повноважень суддів спливає, коли вони досягають 70 – річного віку, тому кандидат на с посаді Суду не повинен бути старшим на цей вік. Строк повноважень судді розраховується від дати його обрання на ПАРЄ. Закінчення строку повноважень судді не завжди збігається з днем спливу дев’яти років з дати його обрання на цю посаду. Крім того, навіть зі вступом на посаду нового судді його попередник продовжує брати участь у розгляді ще не завершених справ з його участю, зберігаючи при цьому статус судді.</w:t>
      </w:r>
    </w:p>
    <w:p w:rsidR="001D2E51" w:rsidRDefault="001D2E51" w:rsidP="00566B8E">
      <w:pPr>
        <w:spacing w:after="0" w:line="360" w:lineRule="auto"/>
        <w:ind w:firstLine="709"/>
        <w:jc w:val="both"/>
        <w:rPr>
          <w:rFonts w:ascii="Times New Roman" w:hAnsi="Times New Roman"/>
          <w:sz w:val="28"/>
          <w:szCs w:val="28"/>
        </w:rPr>
      </w:pPr>
      <w:r>
        <w:rPr>
          <w:rFonts w:ascii="Times New Roman" w:hAnsi="Times New Roman"/>
          <w:sz w:val="28"/>
          <w:szCs w:val="28"/>
        </w:rPr>
        <w:t xml:space="preserve">Суддя у своїй діяльності щодо здійснення правосуддя є незалежним від будь-якого незаконного впливу, тиску, або втручання. Щоб забезпечити, цю незалежність суддів, під час виконання ними своїх обов’язків, вони, їхні дружини (чоловіки) та малолітні діти наділяються привілеями, імунітетами та пільгами, якими користуються дипломатичні представники відповідно до міжнародного права. Судді, крім того мають імунітет від судового процесу щодо сказаного та написаного ними, а також усіх дій, вчинених ними під час виконання своїх обов’язків, який продовжує надаватися, незважаючи на те, що відповідні особи вже не виконують таких обов’язків. </w:t>
      </w:r>
    </w:p>
    <w:p w:rsidR="001D2E51" w:rsidRDefault="001D2E51" w:rsidP="00566B8E">
      <w:pPr>
        <w:spacing w:after="0" w:line="360" w:lineRule="auto"/>
        <w:ind w:firstLine="709"/>
        <w:jc w:val="both"/>
        <w:rPr>
          <w:rFonts w:ascii="Times New Roman" w:hAnsi="Times New Roman"/>
          <w:sz w:val="28"/>
          <w:szCs w:val="28"/>
        </w:rPr>
      </w:pPr>
      <w:r>
        <w:rPr>
          <w:rFonts w:ascii="Times New Roman" w:hAnsi="Times New Roman"/>
          <w:sz w:val="28"/>
          <w:szCs w:val="28"/>
        </w:rPr>
        <w:t>Відповідно до ст. 5 Регламенту Суду, всі судді розташовуються в порядку старшинства за Головою, заступниками Голови Суду та головами секцій за датою їх вступу у повноваження. Старшинство заступників Голови Суду та голів секцій, обраних на посаду в один і той самий день, визначається за тривалістю строку, протягом якого вони виконували функції судді, а за однакової тривалості строку, протягом якого вони виконували функції судді, - за віком. Старшинство суддів, які виконували функції судді протягом однакового строку, визначається за віком.</w:t>
      </w:r>
    </w:p>
    <w:p w:rsidR="001D2E51" w:rsidRDefault="001D2E51" w:rsidP="00566B8E">
      <w:pPr>
        <w:spacing w:after="0" w:line="360" w:lineRule="auto"/>
        <w:ind w:firstLine="709"/>
        <w:jc w:val="both"/>
        <w:rPr>
          <w:rFonts w:ascii="Times New Roman" w:hAnsi="Times New Roman"/>
          <w:sz w:val="28"/>
          <w:szCs w:val="28"/>
        </w:rPr>
      </w:pPr>
      <w:r>
        <w:rPr>
          <w:rFonts w:ascii="Times New Roman" w:hAnsi="Times New Roman"/>
          <w:sz w:val="28"/>
          <w:szCs w:val="28"/>
        </w:rPr>
        <w:t>Організаційно-управлінськими підрозділами Суду є Голова Суду, Бюро Суду, Секретаріат Суду, секції Суду. Періодично проводять пленарні засідання Суду.</w:t>
      </w:r>
    </w:p>
    <w:p w:rsidR="001D2E51" w:rsidRDefault="001D2E51" w:rsidP="00566B8E">
      <w:pPr>
        <w:spacing w:after="0" w:line="360" w:lineRule="auto"/>
        <w:ind w:firstLine="709"/>
        <w:jc w:val="both"/>
        <w:rPr>
          <w:rFonts w:ascii="Times New Roman" w:hAnsi="Times New Roman"/>
          <w:sz w:val="28"/>
          <w:szCs w:val="28"/>
        </w:rPr>
      </w:pPr>
      <w:r>
        <w:rPr>
          <w:rFonts w:ascii="Times New Roman" w:hAnsi="Times New Roman"/>
          <w:sz w:val="28"/>
          <w:szCs w:val="28"/>
        </w:rPr>
        <w:t>Голова Суду обирається на пленарному засіданні Суду строком на три роки і може бути переобраний один раз. Він обирається шляхом таємного голосування, у якому беруть участь присутні на Пленарному засіданні судді. Якщо ніхто з кандидатів не отримав абсолютної більшості голосів, то проводять ще один тур або кілька турів доти, доки один з кандидатів не набере абсолютної більшості голосів. У кожному турі кандидат, який набрав найменшу кількість голосів, то вибуває кандидат, який поступається старшинством. Якщо в останньому голосуванні обидва кандидати набирають однакову кількість голосів, то перевага надається судді, який має старшинство.</w:t>
      </w:r>
    </w:p>
    <w:p w:rsidR="001D2E51" w:rsidRDefault="001D2E51" w:rsidP="00566B8E">
      <w:pPr>
        <w:spacing w:after="0" w:line="360" w:lineRule="auto"/>
        <w:ind w:firstLine="709"/>
        <w:jc w:val="both"/>
        <w:rPr>
          <w:rFonts w:ascii="Times New Roman" w:hAnsi="Times New Roman"/>
          <w:sz w:val="28"/>
          <w:szCs w:val="28"/>
        </w:rPr>
      </w:pPr>
      <w:r>
        <w:rPr>
          <w:rFonts w:ascii="Times New Roman" w:hAnsi="Times New Roman"/>
          <w:sz w:val="28"/>
          <w:szCs w:val="28"/>
        </w:rPr>
        <w:t>Ці ж правила щодо обрання поширюються на двох заступників Голови Суду, в обов’язки яких входить надання допомоги Голові Суду у здійсненні його повноважень чи заміщення Голови Суду в тих випадках, коли він не може виконувати свої функції.</w:t>
      </w:r>
    </w:p>
    <w:p w:rsidR="001D2E51" w:rsidRDefault="001D2E51" w:rsidP="00566B8E">
      <w:pPr>
        <w:spacing w:after="0" w:line="360" w:lineRule="auto"/>
        <w:ind w:firstLine="709"/>
        <w:jc w:val="both"/>
        <w:rPr>
          <w:rFonts w:ascii="Times New Roman" w:hAnsi="Times New Roman"/>
          <w:sz w:val="28"/>
          <w:szCs w:val="28"/>
        </w:rPr>
      </w:pPr>
      <w:r>
        <w:rPr>
          <w:rFonts w:ascii="Times New Roman" w:hAnsi="Times New Roman"/>
          <w:sz w:val="28"/>
          <w:szCs w:val="28"/>
        </w:rPr>
        <w:t>До функцій голови суду входять: організаційно-управлінські (керівництво та управління Судом); відповідає за взаємодію з органами РЄ; головує на судових засіданнях, на засіданнях Великої палати).</w:t>
      </w:r>
    </w:p>
    <w:p w:rsidR="001D2E51" w:rsidRDefault="001D2E51" w:rsidP="00566B8E">
      <w:pPr>
        <w:spacing w:after="0" w:line="360" w:lineRule="auto"/>
        <w:ind w:firstLine="709"/>
        <w:jc w:val="both"/>
        <w:rPr>
          <w:rFonts w:ascii="Times New Roman" w:hAnsi="Times New Roman"/>
          <w:sz w:val="28"/>
          <w:szCs w:val="28"/>
        </w:rPr>
      </w:pPr>
      <w:r>
        <w:rPr>
          <w:rFonts w:ascii="Times New Roman" w:hAnsi="Times New Roman"/>
          <w:sz w:val="28"/>
          <w:szCs w:val="28"/>
        </w:rPr>
        <w:t>Бюро Суду створене у 2003 році. В його функції входить: координація дій між секціями Суду. Бюро проводить засідання, які протоколюються двома офіційними мовами РЄ, а тексти протоколів передаються суддям. Воно складається з Голови Суду, заступників Голови Суду і голів секцій. Роботі Бюро допомагає Секретар і заступник Секретаря суду.</w:t>
      </w:r>
    </w:p>
    <w:p w:rsidR="001D2E51" w:rsidRDefault="001D2E51" w:rsidP="00566B8E">
      <w:pPr>
        <w:spacing w:after="0" w:line="360" w:lineRule="auto"/>
        <w:ind w:firstLine="709"/>
        <w:jc w:val="both"/>
        <w:rPr>
          <w:rFonts w:ascii="Times New Roman" w:hAnsi="Times New Roman"/>
          <w:sz w:val="28"/>
          <w:szCs w:val="28"/>
        </w:rPr>
      </w:pPr>
      <w:r>
        <w:rPr>
          <w:rFonts w:ascii="Times New Roman" w:hAnsi="Times New Roman"/>
          <w:sz w:val="28"/>
          <w:szCs w:val="28"/>
        </w:rPr>
        <w:t>Секретаріат Суду очолюється секретарем Суду, і складається він із секретаріатів секцій (відповідно до кількості створених Судом секцій) та управлінь, необхідних для надання правових та адміністративних послуг, для забезпечення діяльності Суду.</w:t>
      </w:r>
    </w:p>
    <w:p w:rsidR="001D2E51" w:rsidRDefault="001D2E51" w:rsidP="00566B8E">
      <w:pPr>
        <w:spacing w:after="0" w:line="360" w:lineRule="auto"/>
        <w:ind w:firstLine="709"/>
        <w:jc w:val="both"/>
        <w:rPr>
          <w:rFonts w:ascii="Times New Roman" w:hAnsi="Times New Roman"/>
          <w:sz w:val="28"/>
          <w:szCs w:val="28"/>
        </w:rPr>
      </w:pPr>
      <w:r>
        <w:rPr>
          <w:rFonts w:ascii="Times New Roman" w:hAnsi="Times New Roman"/>
          <w:sz w:val="28"/>
          <w:szCs w:val="28"/>
        </w:rPr>
        <w:t>Функцією секретаріату є та, яку можна назвати судовою. Її особливість полягає у тому, що працівники Секретаріату беруть активну участь у процесі розгляду заяв і прийняття рішень. Секретар Суду, а разом з ним і працівник Секретаріату, який готував певну справу, беруть участь у судовому засіданні. Вони не мають право голосу, але можуть відповідати на запитання суддів, давати пояснення щодо фактичних обставин справи чи можливих розбіжностей в англійських та французьких текстах Конвенції і протоколів до неї. При підготовці справи до слухання фіксуються питання, які Секретаріат вважає основними для вирішення справи. Первинний проект рішення у справі також може готувати Секретаріат. Рішення Суду підписує головуючий у складі палати, яка розглядає справу, та секретар секції або його заступник. У віданні Секретаря перебувають усі архіви Суду; через нього проходять усі повідомлення та сповіщення, що відправляються Судом або надходять на його адресу у зв’язку зі справами, які передані або мають бути передані до Суду; він відповідає на запити про надання інформації стосовно діяльності Суду, зокрема на запитання преси. Секретар секції допомагає секції здійснювати її функції; йому може допомагати заступник секретаря секції.</w:t>
      </w:r>
    </w:p>
    <w:p w:rsidR="001D2E51" w:rsidRDefault="001D2E51" w:rsidP="00566B8E">
      <w:pPr>
        <w:spacing w:after="0" w:line="360" w:lineRule="auto"/>
        <w:ind w:firstLine="709"/>
        <w:jc w:val="both"/>
        <w:rPr>
          <w:rFonts w:ascii="Times New Roman" w:hAnsi="Times New Roman"/>
          <w:sz w:val="28"/>
          <w:szCs w:val="28"/>
        </w:rPr>
      </w:pPr>
      <w:r>
        <w:rPr>
          <w:rFonts w:ascii="Times New Roman" w:hAnsi="Times New Roman"/>
          <w:sz w:val="28"/>
          <w:szCs w:val="28"/>
        </w:rPr>
        <w:t>Секретар Суду та його заступники обираються на пленарному засіданні Суду шляхом таємного голосування більшістю голосів присутніх на засіданні строком на п’ять років з правом бути переобраним.</w:t>
      </w:r>
    </w:p>
    <w:p w:rsidR="001D2E51" w:rsidRDefault="001D2E51" w:rsidP="00566B8E">
      <w:pPr>
        <w:spacing w:after="0" w:line="360" w:lineRule="auto"/>
        <w:ind w:firstLine="709"/>
        <w:jc w:val="both"/>
        <w:rPr>
          <w:rFonts w:ascii="Times New Roman" w:hAnsi="Times New Roman"/>
          <w:sz w:val="28"/>
          <w:szCs w:val="28"/>
        </w:rPr>
      </w:pPr>
      <w:r>
        <w:rPr>
          <w:rFonts w:ascii="Times New Roman" w:hAnsi="Times New Roman"/>
          <w:sz w:val="28"/>
          <w:szCs w:val="28"/>
        </w:rPr>
        <w:t>Кандидат на цю посаду повинен відзначатися високими моральними якостями, а також володіти необхідними правовими, адміністративними та лінгвістичними знаннями і досвідом.</w:t>
      </w:r>
    </w:p>
    <w:p w:rsidR="001D2E51" w:rsidRDefault="001D2E51" w:rsidP="00566B8E">
      <w:pPr>
        <w:spacing w:after="0" w:line="360" w:lineRule="auto"/>
        <w:ind w:firstLine="709"/>
        <w:jc w:val="both"/>
        <w:rPr>
          <w:rFonts w:ascii="Times New Roman" w:hAnsi="Times New Roman"/>
          <w:sz w:val="28"/>
          <w:szCs w:val="28"/>
        </w:rPr>
      </w:pPr>
      <w:r>
        <w:rPr>
          <w:rFonts w:ascii="Times New Roman" w:hAnsi="Times New Roman"/>
          <w:sz w:val="28"/>
          <w:szCs w:val="28"/>
        </w:rPr>
        <w:t>Секція Суду формується на підставі п. (</w:t>
      </w:r>
      <w:r>
        <w:rPr>
          <w:rFonts w:ascii="Times New Roman" w:hAnsi="Times New Roman"/>
          <w:sz w:val="28"/>
          <w:szCs w:val="28"/>
          <w:lang w:val="en-US"/>
        </w:rPr>
        <w:t>b</w:t>
      </w:r>
      <w:r>
        <w:rPr>
          <w:rFonts w:ascii="Times New Roman" w:hAnsi="Times New Roman"/>
          <w:sz w:val="28"/>
          <w:szCs w:val="28"/>
        </w:rPr>
        <w:t>) ст. 25 Конвенції, яка передбачає створення на Пленарних засіданнях Суду таких органів як палати. Секція Суду створюється строком на три роки . Кожний суддя є членом однієї з секцій. До складу секцій також входять секретарі. Має бути створено принаймні чотири секції, причому склад секцій має бути збалансований «географічно» та за ознакою статі, а також повинен відображати різні правові системи Договірних Сторін. Такі вимоги спрямовані на забезпечення неупередженого розгляду справ, незалежно від того, судді від яких держав беруть участь  у розгляді справи.</w:t>
      </w:r>
    </w:p>
    <w:p w:rsidR="001D2E51" w:rsidRDefault="001D2E51" w:rsidP="00566B8E">
      <w:pPr>
        <w:spacing w:after="0" w:line="360" w:lineRule="auto"/>
        <w:ind w:firstLine="709"/>
        <w:jc w:val="both"/>
        <w:rPr>
          <w:rFonts w:ascii="Times New Roman" w:hAnsi="Times New Roman"/>
          <w:sz w:val="28"/>
          <w:szCs w:val="28"/>
        </w:rPr>
      </w:pPr>
      <w:r>
        <w:rPr>
          <w:rFonts w:ascii="Times New Roman" w:hAnsi="Times New Roman"/>
          <w:sz w:val="28"/>
          <w:szCs w:val="28"/>
        </w:rPr>
        <w:t>Пленарні засідання Суду – це вищий розпорядчий орган Суду. До складу Пленарного засідання входять всі судді. Пленарне засідання складається Головою Суду з метою виконання функцій Суду згідно з Конвенцією та Регламентом Суду щоразу, коли це необхідно для виконання його обов’язків або коли цього вимагає не менше третини суддів. Кворум Пленарного засідання Суду складається із двох третин обраних суддів, що заступили на посаду. За відсутності кворуму Голова переносить засідання.</w:t>
      </w:r>
    </w:p>
    <w:p w:rsidR="001D2E51" w:rsidRDefault="001D2E51" w:rsidP="00566B8E">
      <w:pPr>
        <w:spacing w:after="0" w:line="360" w:lineRule="auto"/>
        <w:ind w:firstLine="709"/>
        <w:jc w:val="both"/>
        <w:rPr>
          <w:rFonts w:ascii="Times New Roman" w:hAnsi="Times New Roman"/>
          <w:sz w:val="28"/>
          <w:szCs w:val="28"/>
        </w:rPr>
      </w:pPr>
      <w:r>
        <w:rPr>
          <w:rFonts w:ascii="Times New Roman" w:hAnsi="Times New Roman"/>
          <w:sz w:val="28"/>
          <w:szCs w:val="28"/>
        </w:rPr>
        <w:t>Комітети Суду – це форма його функціонування в складі трьох суддів, створена відповідно до ст. 26 Конвенції строком на дванадцять місяців зі складу членів кожної секції за ротацією, за винятком голови секції. До компетенції комітетів у ст. 28 Конвенції віднесено: вирішення питання про прийнятність індивідуальних заяв шляхом одностайного голосування; вирішення заяви по суті за умови, що покладене в основу справи питання стосовно тлумачення та застосування Конвенції чи Протоколів до неї є предметом практики Суду. Ухвали та рішення Суду є остаточними.</w:t>
      </w:r>
    </w:p>
    <w:p w:rsidR="001D2E51" w:rsidRDefault="001D2E51" w:rsidP="00566B8E">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Таким чином, структура Європейського Суду уявляє собою складну ієрархічну систему, яка є ефективним засобом можливостей захисту порушених прав у національних судових установах, це пояснює його унікальність. </w:t>
      </w:r>
    </w:p>
    <w:p w:rsidR="001D2E51" w:rsidRPr="00F91AD7" w:rsidRDefault="001D2E51" w:rsidP="00566B8E">
      <w:pPr>
        <w:spacing w:after="0" w:line="360" w:lineRule="auto"/>
        <w:ind w:firstLine="709"/>
        <w:jc w:val="both"/>
        <w:rPr>
          <w:rFonts w:ascii="Times New Roman" w:hAnsi="Times New Roman"/>
          <w:sz w:val="28"/>
          <w:szCs w:val="28"/>
          <w:lang w:val="ru-RU"/>
        </w:rPr>
      </w:pPr>
      <w:r>
        <w:rPr>
          <w:rFonts w:ascii="Times New Roman" w:hAnsi="Times New Roman"/>
          <w:sz w:val="28"/>
          <w:szCs w:val="28"/>
        </w:rPr>
        <w:t xml:space="preserve">Основним завданням судової влади у правовій державі є захист гарантованих Конституцією законами України, Конвенціє про захист прав і основоположних свобод людини (1950 р.) та іншими міжнародними договорами України прав і свобод людини і громадянина, а також прав юридичних осіб і держави на засадах верховенства права </w:t>
      </w:r>
      <w:r w:rsidRPr="00F91AD7">
        <w:rPr>
          <w:rFonts w:ascii="Times New Roman" w:hAnsi="Times New Roman"/>
          <w:sz w:val="28"/>
          <w:szCs w:val="28"/>
          <w:lang w:val="ru-RU"/>
        </w:rPr>
        <w:t>[</w:t>
      </w:r>
      <w:r>
        <w:rPr>
          <w:rFonts w:ascii="Times New Roman" w:hAnsi="Times New Roman"/>
          <w:sz w:val="28"/>
          <w:szCs w:val="28"/>
        </w:rPr>
        <w:t>2, с. 7</w:t>
      </w:r>
      <w:r w:rsidRPr="00F91AD7">
        <w:rPr>
          <w:rFonts w:ascii="Times New Roman" w:hAnsi="Times New Roman"/>
          <w:sz w:val="28"/>
          <w:szCs w:val="28"/>
          <w:lang w:val="ru-RU"/>
        </w:rPr>
        <w:t>]</w:t>
      </w:r>
      <w:r>
        <w:rPr>
          <w:rFonts w:ascii="Times New Roman" w:hAnsi="Times New Roman"/>
          <w:sz w:val="28"/>
          <w:szCs w:val="28"/>
          <w:lang w:val="ru-RU"/>
        </w:rPr>
        <w:t>.</w:t>
      </w:r>
    </w:p>
    <w:p w:rsidR="001D2E51" w:rsidRDefault="001D2E51" w:rsidP="00566B8E">
      <w:pPr>
        <w:spacing w:after="0" w:line="360" w:lineRule="auto"/>
        <w:ind w:firstLine="709"/>
        <w:jc w:val="both"/>
        <w:rPr>
          <w:rFonts w:ascii="Times New Roman" w:hAnsi="Times New Roman"/>
          <w:sz w:val="28"/>
          <w:szCs w:val="28"/>
        </w:rPr>
      </w:pPr>
      <w:r>
        <w:rPr>
          <w:rFonts w:ascii="Times New Roman" w:hAnsi="Times New Roman"/>
          <w:sz w:val="28"/>
          <w:szCs w:val="28"/>
        </w:rPr>
        <w:t>Хоча законодавство України і встановлює механізм судового захисту прав і свобод людини на національному рівні, яке безперечно використовується при винесенні судових рішень, заявник повинен мати додатковий спосіб захисту, який не буде для нього певним привілеєм у засобах захисту, ефективності і доступності правового вирішення. Таким засобом безперечно є структура Європейського Суду.</w:t>
      </w:r>
    </w:p>
    <w:p w:rsidR="001D2E51" w:rsidRDefault="001D2E51" w:rsidP="00566B8E">
      <w:pPr>
        <w:spacing w:after="0" w:line="360" w:lineRule="auto"/>
        <w:ind w:firstLine="709"/>
        <w:jc w:val="both"/>
        <w:rPr>
          <w:rFonts w:ascii="Times New Roman" w:hAnsi="Times New Roman"/>
          <w:sz w:val="28"/>
          <w:szCs w:val="28"/>
        </w:rPr>
      </w:pPr>
    </w:p>
    <w:p w:rsidR="001D2E51" w:rsidRPr="00A41DD3" w:rsidRDefault="001D2E51" w:rsidP="00566B8E">
      <w:pPr>
        <w:spacing w:after="0" w:line="360" w:lineRule="auto"/>
        <w:rPr>
          <w:rFonts w:ascii="Times New Roman" w:hAnsi="Times New Roman"/>
          <w:b/>
          <w:sz w:val="28"/>
          <w:szCs w:val="28"/>
        </w:rPr>
      </w:pPr>
      <w:r w:rsidRPr="00A41DD3">
        <w:rPr>
          <w:rFonts w:ascii="Times New Roman" w:hAnsi="Times New Roman"/>
          <w:b/>
          <w:sz w:val="28"/>
          <w:szCs w:val="28"/>
        </w:rPr>
        <w:t>Література:</w:t>
      </w:r>
    </w:p>
    <w:p w:rsidR="001D2E51" w:rsidRDefault="001D2E51" w:rsidP="00566B8E">
      <w:pPr>
        <w:spacing w:after="0" w:line="360" w:lineRule="auto"/>
        <w:ind w:firstLine="709"/>
        <w:jc w:val="both"/>
        <w:rPr>
          <w:rFonts w:ascii="Times New Roman" w:hAnsi="Times New Roman"/>
          <w:sz w:val="28"/>
          <w:szCs w:val="28"/>
        </w:rPr>
      </w:pPr>
      <w:r>
        <w:rPr>
          <w:rFonts w:ascii="Times New Roman" w:hAnsi="Times New Roman"/>
          <w:sz w:val="28"/>
          <w:szCs w:val="28"/>
        </w:rPr>
        <w:t>1. Молдован В.В., Молдован А.В.. Судоусрій: Україна, Англія, ФРН, Франція. Судові органи ООН: Навч. посіб. / В.В. Молдован, А.В. Молдован. – К.: Алерта, 2016. – 314 с.</w:t>
      </w:r>
    </w:p>
    <w:p w:rsidR="001D2E51" w:rsidRPr="00E304A1" w:rsidRDefault="001D2E51" w:rsidP="00566B8E">
      <w:pPr>
        <w:spacing w:after="0" w:line="360" w:lineRule="auto"/>
        <w:ind w:firstLine="709"/>
        <w:jc w:val="both"/>
        <w:rPr>
          <w:rFonts w:ascii="Times New Roman" w:hAnsi="Times New Roman"/>
          <w:sz w:val="28"/>
          <w:szCs w:val="28"/>
          <w:lang w:val="ru-RU"/>
        </w:rPr>
      </w:pPr>
      <w:r>
        <w:rPr>
          <w:rFonts w:ascii="Times New Roman" w:hAnsi="Times New Roman"/>
          <w:sz w:val="28"/>
          <w:szCs w:val="28"/>
        </w:rPr>
        <w:t>2. організація роботи суду 6 навч. посіб. [для студ. юрид. спец. вищ. навч. закл.] / І. Є. Марочкін, Л. М. Москович, О. М. Овчаренко та ін..; за заг. ред.. І. Є. Марочкіна. – Х. : Право, 2012. – 256 с..</w:t>
      </w:r>
    </w:p>
    <w:p w:rsidR="001D2E51" w:rsidRDefault="001D2E51" w:rsidP="00566B8E">
      <w:pPr>
        <w:spacing w:after="0" w:line="360" w:lineRule="auto"/>
        <w:ind w:firstLine="709"/>
        <w:jc w:val="right"/>
        <w:rPr>
          <w:rFonts w:ascii="Times New Roman" w:hAnsi="Times New Roman"/>
          <w:sz w:val="28"/>
          <w:szCs w:val="28"/>
        </w:rPr>
      </w:pPr>
    </w:p>
    <w:p w:rsidR="001D2E51" w:rsidRPr="00A41DD3" w:rsidRDefault="001D2E51" w:rsidP="00566B8E">
      <w:pPr>
        <w:spacing w:after="0" w:line="360" w:lineRule="auto"/>
        <w:ind w:firstLine="709"/>
        <w:jc w:val="right"/>
        <w:rPr>
          <w:rFonts w:ascii="Times New Roman" w:hAnsi="Times New Roman"/>
          <w:b/>
          <w:sz w:val="28"/>
          <w:szCs w:val="28"/>
          <w:lang w:val="ru-RU"/>
        </w:rPr>
      </w:pPr>
      <w:r w:rsidRPr="00A41DD3">
        <w:rPr>
          <w:rFonts w:ascii="Times New Roman" w:hAnsi="Times New Roman"/>
          <w:b/>
          <w:sz w:val="28"/>
          <w:szCs w:val="28"/>
        </w:rPr>
        <w:t xml:space="preserve">Науковий керівник: </w:t>
      </w:r>
    </w:p>
    <w:p w:rsidR="001D2E51" w:rsidRPr="00A41DD3" w:rsidRDefault="001D2E51" w:rsidP="00566B8E">
      <w:pPr>
        <w:spacing w:after="0" w:line="360" w:lineRule="auto"/>
        <w:ind w:firstLine="709"/>
        <w:jc w:val="right"/>
        <w:rPr>
          <w:rFonts w:ascii="Times New Roman" w:hAnsi="Times New Roman"/>
          <w:b/>
          <w:sz w:val="28"/>
          <w:szCs w:val="28"/>
          <w:lang w:val="ru-RU"/>
        </w:rPr>
      </w:pPr>
      <w:r>
        <w:rPr>
          <w:rFonts w:ascii="Times New Roman" w:hAnsi="Times New Roman"/>
          <w:sz w:val="28"/>
          <w:szCs w:val="28"/>
        </w:rPr>
        <w:t>к</w:t>
      </w:r>
      <w:r>
        <w:rPr>
          <w:rFonts w:ascii="Times New Roman" w:hAnsi="Times New Roman"/>
          <w:sz w:val="28"/>
          <w:szCs w:val="28"/>
          <w:lang w:val="ru-RU"/>
        </w:rPr>
        <w:t xml:space="preserve">андидат </w:t>
      </w:r>
      <w:r>
        <w:rPr>
          <w:rFonts w:ascii="Times New Roman" w:hAnsi="Times New Roman"/>
          <w:sz w:val="28"/>
          <w:szCs w:val="28"/>
        </w:rPr>
        <w:t>ю</w:t>
      </w:r>
      <w:r>
        <w:rPr>
          <w:rFonts w:ascii="Times New Roman" w:hAnsi="Times New Roman"/>
          <w:sz w:val="28"/>
          <w:szCs w:val="28"/>
          <w:lang w:val="ru-RU"/>
        </w:rPr>
        <w:t xml:space="preserve">ридичних </w:t>
      </w:r>
      <w:r>
        <w:rPr>
          <w:rFonts w:ascii="Times New Roman" w:hAnsi="Times New Roman"/>
          <w:sz w:val="28"/>
          <w:szCs w:val="28"/>
        </w:rPr>
        <w:t>н</w:t>
      </w:r>
      <w:r>
        <w:rPr>
          <w:rFonts w:ascii="Times New Roman" w:hAnsi="Times New Roman"/>
          <w:sz w:val="28"/>
          <w:szCs w:val="28"/>
          <w:lang w:val="ru-RU"/>
        </w:rPr>
        <w:t>аук</w:t>
      </w:r>
      <w:r>
        <w:rPr>
          <w:rFonts w:ascii="Times New Roman" w:hAnsi="Times New Roman"/>
          <w:sz w:val="28"/>
          <w:szCs w:val="28"/>
        </w:rPr>
        <w:t>, доцент Перунова Олена Миколаївна</w:t>
      </w:r>
      <w:r>
        <w:rPr>
          <w:rFonts w:ascii="Times New Roman" w:hAnsi="Times New Roman"/>
          <w:sz w:val="28"/>
          <w:szCs w:val="28"/>
          <w:lang w:val="ru-RU"/>
        </w:rPr>
        <w:t xml:space="preserve">. </w:t>
      </w:r>
    </w:p>
    <w:p w:rsidR="001D2E51" w:rsidRPr="002A357E" w:rsidRDefault="001D2E51" w:rsidP="00566B8E">
      <w:pPr>
        <w:spacing w:after="0" w:line="360" w:lineRule="auto"/>
        <w:ind w:firstLine="709"/>
        <w:rPr>
          <w:rFonts w:ascii="Times New Roman" w:hAnsi="Times New Roman"/>
          <w:sz w:val="28"/>
          <w:szCs w:val="28"/>
        </w:rPr>
      </w:pPr>
    </w:p>
    <w:sectPr w:rsidR="001D2E51" w:rsidRPr="002A357E" w:rsidSect="00566B8E">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357E"/>
    <w:rsid w:val="00024A3C"/>
    <w:rsid w:val="000261C4"/>
    <w:rsid w:val="000E278C"/>
    <w:rsid w:val="001A29A3"/>
    <w:rsid w:val="001D2E51"/>
    <w:rsid w:val="002A357E"/>
    <w:rsid w:val="00566B8E"/>
    <w:rsid w:val="005F24A9"/>
    <w:rsid w:val="007F7DC7"/>
    <w:rsid w:val="009D61B8"/>
    <w:rsid w:val="00A41DD3"/>
    <w:rsid w:val="00A50852"/>
    <w:rsid w:val="00B10510"/>
    <w:rsid w:val="00BA6626"/>
    <w:rsid w:val="00CE3F49"/>
    <w:rsid w:val="00E304A1"/>
    <w:rsid w:val="00F91AD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57E"/>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6</Pages>
  <Words>7078</Words>
  <Characters>4035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Demo</dc:creator>
  <cp:keywords/>
  <dc:description/>
  <cp:lastModifiedBy>Admin</cp:lastModifiedBy>
  <cp:revision>6</cp:revision>
  <dcterms:created xsi:type="dcterms:W3CDTF">2017-12-12T11:24:00Z</dcterms:created>
  <dcterms:modified xsi:type="dcterms:W3CDTF">2017-12-29T14:30:00Z</dcterms:modified>
</cp:coreProperties>
</file>