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17" w:rsidRPr="005E332E" w:rsidRDefault="006C4717" w:rsidP="005E33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332E">
        <w:rPr>
          <w:rFonts w:ascii="Times New Roman" w:hAnsi="Times New Roman" w:cs="Times New Roman"/>
          <w:b/>
          <w:sz w:val="28"/>
          <w:szCs w:val="28"/>
          <w:lang w:val="uk-UA"/>
        </w:rPr>
        <w:t>Любов Крамаренко</w:t>
      </w:r>
    </w:p>
    <w:p w:rsidR="006C4717" w:rsidRPr="005E332E" w:rsidRDefault="006C4717" w:rsidP="005E332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332E">
        <w:rPr>
          <w:rFonts w:ascii="Times New Roman" w:hAnsi="Times New Roman" w:cs="Times New Roman"/>
          <w:b/>
          <w:sz w:val="28"/>
          <w:szCs w:val="28"/>
          <w:lang w:val="uk-UA"/>
        </w:rPr>
        <w:t>(Суми, Україна)</w:t>
      </w:r>
    </w:p>
    <w:p w:rsidR="006C4717" w:rsidRPr="005E332E" w:rsidRDefault="006C4717" w:rsidP="0084408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717" w:rsidRDefault="006C4717" w:rsidP="005E33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332E">
        <w:rPr>
          <w:rFonts w:ascii="Times New Roman" w:hAnsi="Times New Roman" w:cs="Times New Roman"/>
          <w:b/>
          <w:sz w:val="28"/>
          <w:szCs w:val="28"/>
          <w:lang w:val="uk-UA"/>
        </w:rPr>
        <w:t>ДИСТАНЦІЙНА ОСВІТА-КОМПОНЕНТ ПРОФЕСІЙНОГО РОЗВИТКУ ВЧИТЕЛЯ</w:t>
      </w:r>
    </w:p>
    <w:p w:rsidR="006C4717" w:rsidRPr="005E332E" w:rsidRDefault="006C4717" w:rsidP="005E33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717" w:rsidRPr="00844086" w:rsidRDefault="006C4717" w:rsidP="00844086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  <w:lang w:val="uk-UA"/>
        </w:rPr>
        <w:t>Актуальність дослідження.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  <w:lang w:val="uk-UA"/>
        </w:rPr>
        <w:t xml:space="preserve">Педагогічний працівник </w:t>
      </w:r>
      <w:r w:rsidRPr="00844086">
        <w:rPr>
          <w:color w:val="000000"/>
          <w:sz w:val="28"/>
          <w:szCs w:val="28"/>
        </w:rPr>
        <w:t>XXI</w:t>
      </w:r>
      <w:r w:rsidRPr="00844086">
        <w:rPr>
          <w:color w:val="000000"/>
          <w:sz w:val="28"/>
          <w:szCs w:val="28"/>
          <w:lang w:val="uk-UA"/>
        </w:rPr>
        <w:t xml:space="preserve"> століття – це людина, яка вільно володіє сучасними інформаційними технологіями, постійно підвищує і вдосконалює свій професійний рівень. Отримання нових знань і навичок, практично корисних і застосовуваних у роботі в епоху інформаційного суспільства значно розширює можливості самореалізації і сприяє кар'єрному росту. Наслідком процесу інформатизації суспільства та освіти є поява дистанційного навчання, як найбільш перспективної, гуманістичної, інтегральної форми освіти, орієнтовано</w:t>
      </w:r>
      <w:r>
        <w:rPr>
          <w:color w:val="000000"/>
          <w:sz w:val="28"/>
          <w:szCs w:val="28"/>
          <w:lang w:val="uk-UA"/>
        </w:rPr>
        <w:t>ї на індивідуалізацію навчання.</w:t>
      </w:r>
    </w:p>
    <w:p w:rsidR="006C4717" w:rsidRPr="00844086" w:rsidRDefault="006C4717" w:rsidP="00844086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 xml:space="preserve">Актуальність і доцільність впровадження дистанційного навчання в освітню діяльність інститутів післядипломної освіти обумовлюється тим, що дистанційне навчання спроможне виконувати роль каталізатора процесу реформування освітньої діяльності в інституті щодо надання їй рис, характеристик і показників систем відкритої освіти (доступність, реальна неперервність,особистіснаорієнтованість,демократичність,варіативність тощо). Дистанційне навчання активізує застосування у навчальному процесі інформаційних, комп'ютерних, телекомунікаційних технологій, підвищує творчу складову навчання, ініціює формування в Інтернеті вітчизняного </w:t>
      </w:r>
      <w:r w:rsidRPr="00844086">
        <w:rPr>
          <w:sz w:val="28"/>
          <w:szCs w:val="28"/>
        </w:rPr>
        <w:t>Web</w:t>
      </w:r>
      <w:r w:rsidRPr="00844086">
        <w:rPr>
          <w:sz w:val="28"/>
          <w:szCs w:val="28"/>
          <w:lang w:val="uk-UA"/>
        </w:rPr>
        <w:t xml:space="preserve"> - середовища післядипломної педагогічної освіти [2,с.10].</w:t>
      </w:r>
    </w:p>
    <w:p w:rsidR="006C4717" w:rsidRPr="005E332E" w:rsidRDefault="006C4717" w:rsidP="00844086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5E332E">
        <w:rPr>
          <w:sz w:val="28"/>
          <w:szCs w:val="28"/>
          <w:lang w:val="uk-UA"/>
        </w:rPr>
        <w:t>У вітчизняних працях науковців проблемі дистанційної освіти присвячено роботи В.Ю.Бикова, Н.О.Думанського</w:t>
      </w:r>
      <w:r>
        <w:rPr>
          <w:sz w:val="28"/>
          <w:szCs w:val="28"/>
          <w:lang w:val="uk-UA"/>
        </w:rPr>
        <w:t>,</w:t>
      </w:r>
      <w:r w:rsidRPr="005E332E">
        <w:rPr>
          <w:sz w:val="28"/>
          <w:szCs w:val="28"/>
          <w:lang w:val="uk-UA"/>
        </w:rPr>
        <w:t xml:space="preserve"> В.М.Кухаренка, В.В.Олійника, О.Г.Глазунової, К.М.Обухової, О.О.Самойленка, Н.Г.Сиротенко, Г.С.Молодих, Н.Є.Твердохлєбової та ін. Теоретико-методологічні проблеми формування та моделювання навчальних середовищ засобами технологій дистанційного навчання досліджуються в працях науковців: В.Ю.Бикова, Ю.М.Богачкова, В.М.Кухаренка, В.В.Олійника, О.Г.Глазунової, Л.Л.Ляхоцької, О.П.Пінчук, О.М.Самойленка. </w:t>
      </w:r>
    </w:p>
    <w:p w:rsidR="006C4717" w:rsidRPr="00844086" w:rsidRDefault="006C4717" w:rsidP="00844086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>Метою статті є розкриття ролі і місця дистанційної освіти в професійному зростанні педагогічних працівників.</w:t>
      </w:r>
    </w:p>
    <w:p w:rsidR="006C4717" w:rsidRPr="00844086" w:rsidRDefault="006C4717" w:rsidP="00844086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>Виклад основного матеріалу дослідження.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Професійний розвиток педагогічних і науково-педагогічних працівників передбачає постійну самоосвіту,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участь у програмах підвищення кваліфікації та будь-які інші форми професійного зростання. Заклади освіти,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в яких працюють педагогічні працівники,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сприяють їхньому професійному розвитку та підвищенню кваліфікації. Вид,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форму та суб’єкта підвищення кваліфікації обирає педагогічний працівник. Підвищення кваліфікації є необхідною умовою атестації педагогічного працівника та враховується під час обрання за конкурсом на посаду науково - педагогічного працівника [1].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844086">
        <w:rPr>
          <w:sz w:val="28"/>
          <w:szCs w:val="28"/>
          <w:bdr w:val="none" w:sz="0" w:space="0" w:color="auto" w:frame="1"/>
          <w:lang w:val="uk-UA"/>
        </w:rPr>
        <w:t>В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844086">
        <w:rPr>
          <w:sz w:val="28"/>
          <w:szCs w:val="28"/>
          <w:bdr w:val="none" w:sz="0" w:space="0" w:color="auto" w:frame="1"/>
          <w:lang w:val="uk-UA"/>
        </w:rPr>
        <w:t>п.1ст. 59 Закону України «Про освіту» вказується, що професійний розвиток педагогічних і науково-педагогічних працівників передбачає в тому</w:t>
      </w:r>
      <w:r w:rsidRPr="0084408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числі окрім участі у програмах підвищення кваліфікації, «будь-які інші види і форми професійного зростання».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E332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У п.2 статті 59 Закону України «Про освіту» вказується, що «підвищення кваліфікації може здійснюватися за різними видами (навчання за освітньою програмою, стажування, участь у сертифікаційних програмах, тренінгах, семінарах, семінарах-практикумах, семінарах-нарадах, семінарах-тренінгах, вебінарах, майстер-класах тощо) та у різних формах (інституційна, дуальна, </w:t>
      </w:r>
      <w:r w:rsidRPr="00844086">
        <w:rPr>
          <w:color w:val="000000"/>
          <w:sz w:val="28"/>
          <w:szCs w:val="28"/>
          <w:bdr w:val="none" w:sz="0" w:space="0" w:color="auto" w:frame="1"/>
          <w:lang w:val="uk-UA"/>
        </w:rPr>
        <w:t>дистанційна,</w:t>
      </w:r>
      <w:r w:rsidRPr="005E332E">
        <w:rPr>
          <w:color w:val="000000"/>
          <w:sz w:val="28"/>
          <w:szCs w:val="28"/>
          <w:bdr w:val="none" w:sz="0" w:space="0" w:color="auto" w:frame="1"/>
          <w:lang w:val="uk-UA"/>
        </w:rPr>
        <w:t>на робочому місці (на виробництві) тощо)</w:t>
      </w:r>
      <w:r w:rsidRPr="00844086">
        <w:rPr>
          <w:color w:val="000000"/>
          <w:sz w:val="28"/>
          <w:szCs w:val="28"/>
          <w:lang w:val="uk-UA"/>
        </w:rPr>
        <w:t xml:space="preserve"> [1].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844086">
        <w:rPr>
          <w:color w:val="000000"/>
          <w:sz w:val="28"/>
          <w:szCs w:val="28"/>
          <w:bdr w:val="none" w:sz="0" w:space="0" w:color="auto" w:frame="1"/>
          <w:lang w:val="uk-UA"/>
        </w:rPr>
        <w:t>На сучасному етапі в Сумському обласному інституті післядипломної педагогічної освіти все більшою популярністю користується дистанційна форма підвищення кваліфікації  педагогічних працівників.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  <w:lang w:val="uk-UA"/>
        </w:rPr>
        <w:t>Дистанційна форма здобуття освіти - це індивідуалізований процес здобуття освіти, який відбувається в основному за опосередкованої взаємодії віддалених один від одного учасників освітнього процесу у спеціалізованому середовищі, що функціонує на базі сучасних психолого-педагогічних та інформаційно-комунікаційних технологій [1].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  <w:lang w:val="uk-UA"/>
        </w:rPr>
        <w:t>Насамперед, дистанційна форма підвищення кваліфікації – це відкрита система навчання, що передбачає активне спілкування між викладачем і слухачем курсів підвищення кваліфікації за допомогою сучасних технологій та мультимедіа. Така форма навчання дає свободу вибору місця, часу та темпу навчання. Система дистанційної освіти має ряд переваг і значно розширює коло потенційних слухачів курсів дистанційного навчання.</w:t>
      </w:r>
    </w:p>
    <w:p w:rsidR="006C4717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</w:rPr>
        <w:t>Перевагами навчання, що проводиться з використанням технологій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електронного навчання у</w:t>
      </w:r>
      <w:r w:rsidRPr="00844086">
        <w:rPr>
          <w:color w:val="000000"/>
          <w:sz w:val="28"/>
          <w:szCs w:val="28"/>
          <w:lang w:val="uk-UA"/>
        </w:rPr>
        <w:t xml:space="preserve"> закладах післядипломної педагогічної освіти</w:t>
      </w:r>
      <w:r w:rsidRPr="00844086">
        <w:rPr>
          <w:color w:val="000000"/>
          <w:sz w:val="28"/>
          <w:szCs w:val="28"/>
        </w:rPr>
        <w:t xml:space="preserve"> є [</w:t>
      </w:r>
      <w:r w:rsidRPr="00844086">
        <w:rPr>
          <w:color w:val="000000"/>
          <w:sz w:val="28"/>
          <w:szCs w:val="28"/>
          <w:lang w:val="uk-UA"/>
        </w:rPr>
        <w:t>3</w:t>
      </w:r>
      <w:r w:rsidRPr="00844086">
        <w:rPr>
          <w:color w:val="000000"/>
          <w:sz w:val="28"/>
          <w:szCs w:val="28"/>
        </w:rPr>
        <w:t>]:</w:t>
      </w:r>
    </w:p>
    <w:p w:rsidR="006C4717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5E332E">
        <w:rPr>
          <w:color w:val="000000"/>
          <w:sz w:val="28"/>
          <w:szCs w:val="28"/>
          <w:lang w:val="uk-UA"/>
        </w:rPr>
        <w:t>1. Персоніфікація. Слухач навчання, що проводиться з використанням</w:t>
      </w:r>
      <w:r>
        <w:rPr>
          <w:color w:val="000000"/>
          <w:sz w:val="28"/>
          <w:szCs w:val="28"/>
          <w:lang w:val="uk-UA"/>
        </w:rPr>
        <w:t xml:space="preserve"> </w:t>
      </w:r>
      <w:r w:rsidRPr="005E332E">
        <w:rPr>
          <w:color w:val="000000"/>
          <w:sz w:val="28"/>
          <w:szCs w:val="28"/>
          <w:lang w:val="uk-UA"/>
        </w:rPr>
        <w:t>технологій електронного навчання, може самостійно: визначити швидкість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5E332E">
        <w:rPr>
          <w:color w:val="000000"/>
          <w:sz w:val="28"/>
          <w:szCs w:val="28"/>
          <w:lang w:val="uk-UA"/>
        </w:rPr>
        <w:t>вивчення навчального матеріалу; час, коли він хоче проходити навчання; які</w:t>
      </w:r>
      <w:r>
        <w:rPr>
          <w:color w:val="000000"/>
          <w:sz w:val="28"/>
          <w:szCs w:val="28"/>
          <w:lang w:val="uk-UA"/>
        </w:rPr>
        <w:t xml:space="preserve"> </w:t>
      </w:r>
      <w:r w:rsidRPr="005E332E">
        <w:rPr>
          <w:color w:val="000000"/>
          <w:sz w:val="28"/>
          <w:szCs w:val="28"/>
          <w:lang w:val="uk-UA"/>
        </w:rPr>
        <w:t>саме розділи навчального матеріалу і в якій послідовності йому вивчити.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C4717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</w:rPr>
        <w:t>2. Можливість проходження навчання без відриву від виробництва.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C4717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</w:rPr>
        <w:t>3. Можливість комбінування навчального контенту для формування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різноманітних навчальних програм, адаптованих під конкретного учня.</w:t>
      </w:r>
    </w:p>
    <w:p w:rsidR="006C4717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</w:rPr>
        <w:t>4. Можливість отримати набагато більше інформації, потрібної 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оцінювання знань, навичок і умінь, отриманих в результаті проведеного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навчання. Зокрема, час витрачається на питання, кількість спроб, питання або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завдання, які викликали найбільші труднощі і т.д. Наявність такої інформації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дає змогу набагато гнучкіше управляти проведеним навчанням.</w:t>
      </w:r>
    </w:p>
    <w:p w:rsidR="006C4717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</w:rPr>
        <w:t>5. Вартість. Незважаючи на потребу високих початкових інвестицій,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навчання, яке проводиться з використанням технологій електронного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навчання, виявляється значно дешевшим порівняно з традиційним очним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навчанням.</w:t>
      </w:r>
    </w:p>
    <w:p w:rsidR="006C4717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</w:rPr>
        <w:t>6. Використання широкого діапазону різноманітних засобів навчання. Всі ці кошти можуть бути використані у традиційному очному навчанні, але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частіше за все цього не відбувається, а електронне навчання вимагає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обов’язкового їх використання. В результаті цього навчання, яке проводиться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з використанням технологій електронного навчання, виявляється найчастіше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більш ефективним порівняно з традиційним очним навчанням.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C4717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</w:rPr>
        <w:t>7. Можливість його використання для проведення навчання осіб,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які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мають</w:t>
      </w:r>
      <w:r w:rsidRPr="00844086"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обмежені</w:t>
      </w:r>
      <w:r w:rsidRPr="00844086"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можливості.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</w:rPr>
        <w:t>8. Надання доступу до якісного навчання особам, які не мають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можливості навчатись у традиційній очній формі за тих чи інших причин</w:t>
      </w:r>
      <w:r w:rsidRPr="00844086">
        <w:rPr>
          <w:color w:val="000000"/>
          <w:sz w:val="28"/>
          <w:szCs w:val="28"/>
          <w:lang w:val="uk-UA"/>
        </w:rPr>
        <w:t xml:space="preserve"> [3,с.25-26]</w:t>
      </w:r>
      <w:r w:rsidRPr="00844086">
        <w:rPr>
          <w:color w:val="000000"/>
          <w:sz w:val="28"/>
          <w:szCs w:val="28"/>
        </w:rPr>
        <w:t>.</w:t>
      </w:r>
      <w:r w:rsidRPr="00844086">
        <w:rPr>
          <w:color w:val="000000"/>
          <w:sz w:val="28"/>
          <w:szCs w:val="28"/>
          <w:lang w:val="uk-UA"/>
        </w:rPr>
        <w:t xml:space="preserve"> 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>Суттєвою складністю у процесі реалізації дистанційного навчання є віртуалізація,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відсутність особистісного спілкування. Це змушує педагога перенести свою увагу в процес оновлення матеріалу та вдалий вибір методів і форм - електронні форми підручників,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відео-лекції,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інтернет-конференції,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презентації,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 xml:space="preserve">консультації в режимі он-лайн і т.д. Важливим фактором є також засвоєння нових методик і форм контролю якості засвоєння </w:t>
      </w:r>
      <w:r>
        <w:rPr>
          <w:sz w:val="28"/>
          <w:szCs w:val="28"/>
          <w:lang w:val="uk-UA"/>
        </w:rPr>
        <w:t>знань – вебінари</w:t>
      </w:r>
      <w:r w:rsidRPr="00844086">
        <w:rPr>
          <w:sz w:val="28"/>
          <w:szCs w:val="28"/>
          <w:lang w:val="uk-UA"/>
        </w:rPr>
        <w:t>, використання режимів форуму,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 xml:space="preserve">чату, блогу, технологій </w:t>
      </w:r>
      <w:r w:rsidRPr="00844086">
        <w:rPr>
          <w:sz w:val="28"/>
          <w:szCs w:val="28"/>
          <w:lang w:val="en-US"/>
        </w:rPr>
        <w:t>Skype</w:t>
      </w:r>
      <w:r w:rsidRPr="0084408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а також постійного доступу до консультацій з викладачем при збереженні традиційних форм – тестових завдань,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практичних та контрольних робіт,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виконання творчих завдань.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>Вчитель,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який сам пройшов курси підвищення кваліфікації за дистанційною формою навчання,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прекрасно розуміє і свою нову роль в сучасному суспільстві,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 xml:space="preserve">адже нові освітні завдання вимагають трансформації ролі вчителя від «джерела та передавача знань» до нових ролей </w:t>
      </w:r>
      <w:r w:rsidRPr="00844086">
        <w:rPr>
          <w:color w:val="000000"/>
          <w:sz w:val="28"/>
          <w:szCs w:val="28"/>
          <w:lang w:val="uk-UA"/>
        </w:rPr>
        <w:t>[2,3]</w:t>
      </w:r>
      <w:r w:rsidRPr="00844086">
        <w:rPr>
          <w:sz w:val="28"/>
          <w:szCs w:val="28"/>
          <w:lang w:val="uk-UA"/>
        </w:rPr>
        <w:t xml:space="preserve">: 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 xml:space="preserve">− контент-менеджер предметних знань – відбирає наукову та актуальну навчальну інформацію для учнів на основі вільного володіння змістом предмету; формує освітній контент; адаптує зміст навчання до постійних змін програмних та технічних засобів; 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>− організатор пізнавальної активності учнів – сприяє формуванню особистісних мотивів учнів до навчання, до пізнання, до самовдосконалення і самовираження; підтримує інтерес до навчання; сприяє самореалізації учнів в інформаційному просторі;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>− конструктор навчання – аналізує цілі навчання, відбирає зміст навчання відповідно до вікових особливостей учнів; проектує результати навчання; вибудовує основні змістові лінії вивчення навчального матеріалу; добирає методи, форми та засоби відповідно до цілей і змісту навчання; удосконалює навчальну програму та методику (або розробляє власну); враховує вже наявний досвід учнів і знання, які вони можуть отримати із зовнішніх джерел; формує освітнє середовище для учнів;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 xml:space="preserve"> − керівник спільної проектної діяльності – розробляє та реалізує навчальні проекти з метою формування предметної та ключових компетентностей учнів; залучає їх до спільної проектної діяльності; формує в них уміння роботи в команді та відповідальності за результат, навички дослідницької діяльності; здійснює підтримку та науково-методичний супровід освітніх ініціатив учнів;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 xml:space="preserve"> − фасилітатор – створює умови для розвитку учнів, заохочує їх до рефлексії та творчості; спільно з учнями розробляє персональні освітні траєкторії; формує вміння самостійно визначати освітні цілі; формує загальні вміння роботи з інформацією; 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>− ініціатор змін – ініціює запровадження сучасних інформаційних технологій в освітній процес та управлінську діяльність навчального закладу; пропонує нові методи та форми організації навчального процесу;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 xml:space="preserve">− споживач професійної інформації – орієнтується в тенденціях розвитку інформаційних технологій; самостійно опановує нові програмні та технічні засоби з метою використання в професійній та повсякденній діяльності; 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 xml:space="preserve">− тьютор – орієнтується в можливостях та технологіях дистанційного навчання; володіє ефективними методами та формами організації навчального процесу з використанням технологій дистанційного навчання, організації ефективної взаємодії учнів за допомогою технологій дистанційного навчання. Усі ці ролі взаємозв’язані, і зміна однієї з них обумовлює зміни інших </w:t>
      </w:r>
      <w:bookmarkStart w:id="0" w:name="_GoBack"/>
      <w:bookmarkEnd w:id="0"/>
      <w:r w:rsidRPr="00844086">
        <w:rPr>
          <w:color w:val="000000"/>
          <w:sz w:val="28"/>
          <w:szCs w:val="28"/>
          <w:lang w:val="uk-UA"/>
        </w:rPr>
        <w:t>[2,с.12]</w:t>
      </w:r>
      <w:r w:rsidRPr="00844086">
        <w:rPr>
          <w:sz w:val="28"/>
          <w:szCs w:val="28"/>
          <w:lang w:val="uk-UA"/>
        </w:rPr>
        <w:t>.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844086">
        <w:rPr>
          <w:sz w:val="28"/>
          <w:szCs w:val="28"/>
          <w:lang w:val="uk-UA"/>
        </w:rPr>
        <w:t>Таким чином,</w:t>
      </w:r>
      <w:r>
        <w:rPr>
          <w:sz w:val="28"/>
          <w:szCs w:val="28"/>
          <w:lang w:val="uk-UA"/>
        </w:rPr>
        <w:t xml:space="preserve"> </w:t>
      </w:r>
      <w:r w:rsidRPr="00844086">
        <w:rPr>
          <w:sz w:val="28"/>
          <w:szCs w:val="28"/>
          <w:lang w:val="uk-UA"/>
        </w:rPr>
        <w:t>наліз підготовки вчителя в системі післядипломної педагогічної освіти та вивчення сучасного стану порушеної проблеми дозволили зробити висновки про те, післядипломна педагогічна освіта спрямована на забезпечення поглиблення, розширення і оновлення професійних компетенцій фахівців. Навчальний процес у системі післядипломної освіти повинен бути мобільним і динамічним, доцільним є використання інноваційних форм проходження курсової підготовки (дистанційне навчання), що дозволить врахувати індивідуальні й фізіологічні особливості та навчально-пізнавальні можливості слухачів.</w:t>
      </w:r>
    </w:p>
    <w:p w:rsidR="006C4717" w:rsidRPr="005E332E" w:rsidRDefault="006C4717" w:rsidP="005E332E">
      <w:pPr>
        <w:pStyle w:val="NormalWeb"/>
        <w:spacing w:before="0" w:beforeAutospacing="0" w:after="0" w:afterAutospacing="0" w:line="360" w:lineRule="auto"/>
        <w:rPr>
          <w:b/>
          <w:color w:val="000000"/>
          <w:sz w:val="28"/>
          <w:szCs w:val="28"/>
          <w:lang w:val="uk-UA"/>
        </w:rPr>
      </w:pPr>
    </w:p>
    <w:p w:rsidR="006C4717" w:rsidRPr="005E332E" w:rsidRDefault="006C4717" w:rsidP="005E332E">
      <w:pPr>
        <w:pStyle w:val="NormalWeb"/>
        <w:spacing w:before="0" w:beforeAutospacing="0" w:after="0" w:afterAutospacing="0" w:line="360" w:lineRule="auto"/>
        <w:rPr>
          <w:b/>
          <w:color w:val="000000"/>
          <w:sz w:val="28"/>
          <w:szCs w:val="28"/>
          <w:lang w:val="uk-UA"/>
        </w:rPr>
      </w:pPr>
      <w:r w:rsidRPr="005E332E">
        <w:rPr>
          <w:b/>
          <w:color w:val="000000"/>
          <w:sz w:val="28"/>
          <w:szCs w:val="28"/>
          <w:lang w:val="uk-UA"/>
        </w:rPr>
        <w:t>Література: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jc w:val="both"/>
        <w:rPr>
          <w:rStyle w:val="Hyperlink"/>
          <w:b/>
          <w:bCs/>
          <w:sz w:val="28"/>
          <w:szCs w:val="28"/>
          <w:bdr w:val="none" w:sz="0" w:space="0" w:color="auto" w:frame="1"/>
          <w:lang w:val="uk-UA"/>
        </w:rPr>
      </w:pPr>
      <w:r w:rsidRPr="00844086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  <w:lang w:val="uk-UA"/>
        </w:rPr>
        <w:t xml:space="preserve">Закон України «Про освіту» </w:t>
      </w:r>
      <w:r w:rsidRPr="00844086">
        <w:rPr>
          <w:color w:val="000000"/>
          <w:sz w:val="28"/>
          <w:szCs w:val="28"/>
        </w:rPr>
        <w:t>[Електронний ресурс]. – Режим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</w:rPr>
        <w:t>доступу:</w:t>
      </w:r>
      <w:r w:rsidRPr="00844086">
        <w:rPr>
          <w:sz w:val="28"/>
          <w:szCs w:val="28"/>
        </w:rPr>
        <w:t xml:space="preserve"> </w:t>
      </w:r>
      <w:hyperlink r:id="rId5" w:history="1">
        <w:r w:rsidRPr="00844086">
          <w:rPr>
            <w:rStyle w:val="Hyperlink"/>
            <w:b/>
            <w:bCs/>
            <w:sz w:val="28"/>
            <w:szCs w:val="28"/>
            <w:bdr w:val="none" w:sz="0" w:space="0" w:color="auto" w:frame="1"/>
          </w:rPr>
          <w:t>http://ru.osvita.ua/legislation/law/2231/</w:t>
        </w:r>
      </w:hyperlink>
    </w:p>
    <w:p w:rsidR="006C4717" w:rsidRDefault="006C4717" w:rsidP="00615E95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  <w:lang w:val="uk-UA"/>
        </w:rPr>
        <w:t>2. Клясен Н. Л. Діяльність закладів післядипломної педагогічної освіти в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  <w:lang w:val="uk-UA"/>
        </w:rPr>
        <w:t>умовах модернізації освітньої галузі в Україні / Н. Л. Клясен //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  <w:lang w:val="uk-UA"/>
        </w:rPr>
        <w:t>Післядипломна освіта в Україні. – 2014. – Вип. 2, С. 10–13.</w:t>
      </w:r>
    </w:p>
    <w:p w:rsidR="006C4717" w:rsidRPr="00844086" w:rsidRDefault="006C4717" w:rsidP="00615E95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844086">
        <w:rPr>
          <w:color w:val="000000"/>
          <w:sz w:val="28"/>
          <w:szCs w:val="28"/>
          <w:lang w:val="uk-UA"/>
        </w:rPr>
        <w:t>3. Організація освітнього процесу в закладах післядипломної педагогічної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  <w:lang w:val="uk-UA"/>
        </w:rPr>
        <w:t>освіти з використанням електронних технологій навчання: методичні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  <w:lang w:val="uk-UA"/>
        </w:rPr>
        <w:t>рекомендації / за заг. ред. Л. Л. Ляхоцької; ДВНЗ «Ун-т менедж. освіти». – К.,</w:t>
      </w:r>
      <w:r>
        <w:rPr>
          <w:color w:val="000000"/>
          <w:sz w:val="28"/>
          <w:szCs w:val="28"/>
          <w:lang w:val="uk-UA"/>
        </w:rPr>
        <w:t xml:space="preserve"> </w:t>
      </w:r>
      <w:r w:rsidRPr="00844086">
        <w:rPr>
          <w:color w:val="000000"/>
          <w:sz w:val="28"/>
          <w:szCs w:val="28"/>
          <w:lang w:val="uk-UA"/>
        </w:rPr>
        <w:t>2017.–198с.</w:t>
      </w:r>
      <w:r w:rsidRPr="00844086">
        <w:rPr>
          <w:color w:val="000000"/>
          <w:sz w:val="28"/>
          <w:szCs w:val="28"/>
          <w:lang w:val="uk-UA"/>
        </w:rPr>
        <w:br/>
      </w:r>
    </w:p>
    <w:sectPr w:rsidR="006C4717" w:rsidRPr="00844086" w:rsidSect="008440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442C0"/>
    <w:multiLevelType w:val="multilevel"/>
    <w:tmpl w:val="4EF0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374EAF"/>
    <w:multiLevelType w:val="multilevel"/>
    <w:tmpl w:val="14DEC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C61D39"/>
    <w:multiLevelType w:val="hybridMultilevel"/>
    <w:tmpl w:val="0C440A42"/>
    <w:lvl w:ilvl="0" w:tplc="30AC916A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3C1A15"/>
    <w:multiLevelType w:val="multilevel"/>
    <w:tmpl w:val="95E4B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93D1E1D"/>
    <w:multiLevelType w:val="multilevel"/>
    <w:tmpl w:val="E67E0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7BCF"/>
    <w:rsid w:val="0001779C"/>
    <w:rsid w:val="00046B98"/>
    <w:rsid w:val="00046F25"/>
    <w:rsid w:val="000B30F1"/>
    <w:rsid w:val="000D11AD"/>
    <w:rsid w:val="001451C3"/>
    <w:rsid w:val="00175864"/>
    <w:rsid w:val="001979DF"/>
    <w:rsid w:val="00236E5E"/>
    <w:rsid w:val="00256071"/>
    <w:rsid w:val="0026173C"/>
    <w:rsid w:val="00266C4B"/>
    <w:rsid w:val="00272D71"/>
    <w:rsid w:val="002779BF"/>
    <w:rsid w:val="00292A01"/>
    <w:rsid w:val="00372E55"/>
    <w:rsid w:val="00373556"/>
    <w:rsid w:val="00396A8F"/>
    <w:rsid w:val="003A25DF"/>
    <w:rsid w:val="00410B32"/>
    <w:rsid w:val="004475C8"/>
    <w:rsid w:val="0045692B"/>
    <w:rsid w:val="00474D44"/>
    <w:rsid w:val="004900AF"/>
    <w:rsid w:val="004913AA"/>
    <w:rsid w:val="004A64D7"/>
    <w:rsid w:val="004C278D"/>
    <w:rsid w:val="00584C7D"/>
    <w:rsid w:val="005D1324"/>
    <w:rsid w:val="005D1791"/>
    <w:rsid w:val="005D33CF"/>
    <w:rsid w:val="005E332E"/>
    <w:rsid w:val="005F1780"/>
    <w:rsid w:val="00615E95"/>
    <w:rsid w:val="006C4717"/>
    <w:rsid w:val="006E5EFE"/>
    <w:rsid w:val="006F00A7"/>
    <w:rsid w:val="00761D71"/>
    <w:rsid w:val="007A1827"/>
    <w:rsid w:val="007B3E8A"/>
    <w:rsid w:val="007D68D3"/>
    <w:rsid w:val="007F200F"/>
    <w:rsid w:val="00844086"/>
    <w:rsid w:val="0084721F"/>
    <w:rsid w:val="00883707"/>
    <w:rsid w:val="008D0649"/>
    <w:rsid w:val="00967104"/>
    <w:rsid w:val="009C45A8"/>
    <w:rsid w:val="00A214A0"/>
    <w:rsid w:val="00AE5654"/>
    <w:rsid w:val="00AF3887"/>
    <w:rsid w:val="00B708ED"/>
    <w:rsid w:val="00B82E5E"/>
    <w:rsid w:val="00BD7CE7"/>
    <w:rsid w:val="00C8325E"/>
    <w:rsid w:val="00CB7BCF"/>
    <w:rsid w:val="00CD7F87"/>
    <w:rsid w:val="00D06DA4"/>
    <w:rsid w:val="00D3762C"/>
    <w:rsid w:val="00D53149"/>
    <w:rsid w:val="00D73544"/>
    <w:rsid w:val="00D811FA"/>
    <w:rsid w:val="00E401B8"/>
    <w:rsid w:val="00E94F37"/>
    <w:rsid w:val="00E9746F"/>
    <w:rsid w:val="00F15C44"/>
    <w:rsid w:val="00FD4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DA4"/>
    <w:pPr>
      <w:spacing w:after="200" w:line="276" w:lineRule="auto"/>
    </w:pPr>
    <w:rPr>
      <w:rFonts w:cs="Calibri"/>
      <w:lang w:val="ru-RU"/>
    </w:rPr>
  </w:style>
  <w:style w:type="paragraph" w:styleId="Heading1">
    <w:name w:val="heading 1"/>
    <w:basedOn w:val="Normal"/>
    <w:link w:val="Heading1Char"/>
    <w:uiPriority w:val="99"/>
    <w:qFormat/>
    <w:rsid w:val="009C45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45A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Spacing">
    <w:name w:val="No Spacing"/>
    <w:uiPriority w:val="99"/>
    <w:qFormat/>
    <w:rsid w:val="00175864"/>
    <w:rPr>
      <w:rFonts w:eastAsia="Times New Roman" w:cs="Calibri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5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586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046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1451C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584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84C7D"/>
    <w:rPr>
      <w:rFonts w:ascii="Courier New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4475C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2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534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5532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25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925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2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osvita.ua/legislation/law/22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6</Pages>
  <Words>6706</Words>
  <Characters>3823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Любов Крамаренко      </dc:title>
  <dc:subject/>
  <dc:creator>Komp</dc:creator>
  <cp:keywords/>
  <dc:description/>
  <cp:lastModifiedBy>Admin</cp:lastModifiedBy>
  <cp:revision>4</cp:revision>
  <dcterms:created xsi:type="dcterms:W3CDTF">2018-01-24T13:37:00Z</dcterms:created>
  <dcterms:modified xsi:type="dcterms:W3CDTF">2018-01-30T19:58:00Z</dcterms:modified>
</cp:coreProperties>
</file>