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09D8" w:rsidRPr="00BB5059" w:rsidRDefault="007E09D8" w:rsidP="00622C3A">
      <w:pPr>
        <w:spacing w:after="0" w:line="360" w:lineRule="auto"/>
        <w:jc w:val="right"/>
        <w:rPr>
          <w:rFonts w:ascii="Times New Roman" w:hAnsi="Times New Roman"/>
          <w:b/>
          <w:sz w:val="28"/>
          <w:szCs w:val="28"/>
        </w:rPr>
      </w:pPr>
      <w:r w:rsidRPr="00BB5059">
        <w:rPr>
          <w:rFonts w:ascii="Times New Roman" w:hAnsi="Times New Roman"/>
          <w:b/>
          <w:sz w:val="28"/>
          <w:szCs w:val="28"/>
        </w:rPr>
        <w:t>Володимир Яслик</w:t>
      </w:r>
    </w:p>
    <w:p w:rsidR="007E09D8" w:rsidRPr="00BB5059" w:rsidRDefault="007E09D8" w:rsidP="00622C3A">
      <w:pPr>
        <w:spacing w:after="0" w:line="360" w:lineRule="auto"/>
        <w:jc w:val="right"/>
        <w:rPr>
          <w:rFonts w:ascii="Times New Roman" w:hAnsi="Times New Roman"/>
          <w:b/>
          <w:sz w:val="28"/>
          <w:szCs w:val="28"/>
        </w:rPr>
      </w:pPr>
      <w:r w:rsidRPr="00BB5059">
        <w:rPr>
          <w:rFonts w:ascii="Times New Roman" w:hAnsi="Times New Roman"/>
          <w:b/>
          <w:sz w:val="28"/>
          <w:szCs w:val="28"/>
        </w:rPr>
        <w:t>(Івано-Франківськ, Україна)</w:t>
      </w:r>
    </w:p>
    <w:p w:rsidR="007E09D8" w:rsidRDefault="007E09D8" w:rsidP="00A6155D">
      <w:pPr>
        <w:spacing w:after="0" w:line="360" w:lineRule="auto"/>
        <w:jc w:val="center"/>
        <w:rPr>
          <w:rFonts w:ascii="Times New Roman" w:hAnsi="Times New Roman"/>
          <w:sz w:val="28"/>
          <w:szCs w:val="28"/>
        </w:rPr>
      </w:pPr>
    </w:p>
    <w:p w:rsidR="007E09D8" w:rsidRDefault="007E09D8" w:rsidP="00A6155D">
      <w:pPr>
        <w:spacing w:after="0" w:line="360" w:lineRule="auto"/>
        <w:jc w:val="center"/>
        <w:rPr>
          <w:rFonts w:ascii="Times New Roman" w:hAnsi="Times New Roman"/>
          <w:b/>
          <w:sz w:val="28"/>
          <w:szCs w:val="28"/>
        </w:rPr>
      </w:pPr>
      <w:r w:rsidRPr="00BB5059">
        <w:rPr>
          <w:rFonts w:ascii="Times New Roman" w:hAnsi="Times New Roman"/>
          <w:b/>
          <w:sz w:val="28"/>
          <w:szCs w:val="28"/>
        </w:rPr>
        <w:t>ЕВІДЕНЦІЙНА СЕМАНТИКА ПЕРЦЕПТИВНОСТІ В УКРАЇНСЬКІЙ МОВІ: СПОСОБИ ВИРАЖЕННЯ</w:t>
      </w:r>
    </w:p>
    <w:p w:rsidR="007E09D8" w:rsidRPr="00BB5059" w:rsidRDefault="007E09D8" w:rsidP="00A6155D">
      <w:pPr>
        <w:spacing w:after="0" w:line="360" w:lineRule="auto"/>
        <w:jc w:val="center"/>
        <w:rPr>
          <w:rFonts w:ascii="Times New Roman" w:hAnsi="Times New Roman"/>
          <w:b/>
          <w:sz w:val="28"/>
          <w:szCs w:val="28"/>
        </w:rPr>
      </w:pPr>
    </w:p>
    <w:p w:rsidR="007E09D8" w:rsidRPr="00572EA6" w:rsidRDefault="007E09D8" w:rsidP="006D053B">
      <w:pPr>
        <w:spacing w:after="0" w:line="360" w:lineRule="auto"/>
        <w:ind w:firstLine="708"/>
        <w:jc w:val="both"/>
        <w:rPr>
          <w:rFonts w:ascii="Times New Roman" w:hAnsi="Times New Roman"/>
          <w:sz w:val="28"/>
          <w:szCs w:val="28"/>
        </w:rPr>
      </w:pPr>
      <w:r w:rsidRPr="00572EA6">
        <w:rPr>
          <w:rFonts w:ascii="Times New Roman" w:hAnsi="Times New Roman"/>
          <w:sz w:val="28"/>
          <w:szCs w:val="28"/>
        </w:rPr>
        <w:t xml:space="preserve">У граматиці сучасної української літературної мови актуальною є необхідність з’ясувати природу евіденції, її різновиди, способи та засоби вираження. Мета дослідження – виявити та описати основні способи вираження перцептивноїевіденційної семантики. </w:t>
      </w:r>
    </w:p>
    <w:p w:rsidR="007E09D8" w:rsidRPr="00572EA6" w:rsidRDefault="007E09D8" w:rsidP="006D053B">
      <w:pPr>
        <w:spacing w:after="0" w:line="360" w:lineRule="auto"/>
        <w:ind w:firstLine="708"/>
        <w:jc w:val="both"/>
        <w:rPr>
          <w:rFonts w:ascii="Times New Roman" w:hAnsi="Times New Roman"/>
          <w:sz w:val="28"/>
          <w:szCs w:val="28"/>
        </w:rPr>
      </w:pPr>
      <w:r w:rsidRPr="00572EA6">
        <w:rPr>
          <w:rFonts w:ascii="Times New Roman" w:hAnsi="Times New Roman"/>
          <w:sz w:val="28"/>
          <w:szCs w:val="28"/>
        </w:rPr>
        <w:t xml:space="preserve">Семантика перцептивноїевіденції на синтаксичному рівні </w:t>
      </w:r>
      <w:r w:rsidRPr="00572EA6">
        <w:rPr>
          <w:rFonts w:ascii="Times New Roman" w:hAnsi="Times New Roman"/>
          <w:sz w:val="28"/>
          <w:szCs w:val="28"/>
          <w:shd w:val="clear" w:color="auto" w:fill="FFFFFF"/>
        </w:rPr>
        <w:t xml:space="preserve">представлена простими та складними реченнями. Взявши до уваги семантичні особливості засобів вираження сенсорного сприйняття, пропонуємо конструкцію для вираження вказівки на сенсорне сприйняття називати </w:t>
      </w:r>
      <w:r w:rsidRPr="00572EA6">
        <w:rPr>
          <w:rFonts w:ascii="Times New Roman" w:hAnsi="Times New Roman"/>
          <w:b/>
          <w:sz w:val="28"/>
          <w:szCs w:val="28"/>
          <w:shd w:val="clear" w:color="auto" w:fill="FFFFFF"/>
        </w:rPr>
        <w:t>перцептивом</w:t>
      </w:r>
      <w:r w:rsidRPr="00572EA6">
        <w:rPr>
          <w:rFonts w:ascii="Times New Roman" w:hAnsi="Times New Roman"/>
          <w:sz w:val="28"/>
          <w:szCs w:val="28"/>
          <w:shd w:val="clear" w:color="auto" w:fill="FFFFFF"/>
        </w:rPr>
        <w:t xml:space="preserve"> з урахуванням конкретного типу інформації: візуальної, аудіо, тактильної, одоративної, густативної. </w:t>
      </w:r>
      <w:r w:rsidRPr="00572EA6">
        <w:rPr>
          <w:rFonts w:ascii="Times New Roman" w:hAnsi="Times New Roman"/>
          <w:sz w:val="28"/>
          <w:szCs w:val="28"/>
        </w:rPr>
        <w:t xml:space="preserve">Перцептив структурно не відрізняється від репортатива та інферентива, тому </w:t>
      </w:r>
      <w:r w:rsidRPr="00572EA6">
        <w:rPr>
          <w:rFonts w:ascii="Times New Roman" w:hAnsi="Times New Roman"/>
          <w:sz w:val="28"/>
          <w:szCs w:val="28"/>
          <w:shd w:val="clear" w:color="auto" w:fill="FFFFFF"/>
        </w:rPr>
        <w:t xml:space="preserve">основним способом вираження сенсорно сприйнятої інформації є складнопідрядний перцептив. </w:t>
      </w:r>
    </w:p>
    <w:p w:rsidR="007E09D8" w:rsidRPr="00572EA6" w:rsidRDefault="007E09D8" w:rsidP="006D053B">
      <w:pPr>
        <w:pStyle w:val="ListParagraph"/>
        <w:spacing w:after="0" w:line="360" w:lineRule="auto"/>
        <w:ind w:left="0" w:firstLine="709"/>
        <w:jc w:val="both"/>
        <w:rPr>
          <w:rFonts w:ascii="Times New Roman" w:hAnsi="Times New Roman"/>
          <w:sz w:val="28"/>
          <w:szCs w:val="28"/>
        </w:rPr>
      </w:pPr>
      <w:r w:rsidRPr="00572EA6">
        <w:rPr>
          <w:rFonts w:ascii="Times New Roman" w:hAnsi="Times New Roman"/>
          <w:sz w:val="28"/>
          <w:szCs w:val="28"/>
        </w:rPr>
        <w:t>Аналізований матеріал засвідчує, що з-поміж евіденційних підрядних перцептивів найпоширенішим є візуальний перцептив, що зумовлено кількісною перевагою засобів вираження візуального сприйняття дійсності:</w:t>
      </w:r>
      <w:r w:rsidRPr="00572EA6">
        <w:rPr>
          <w:rFonts w:ascii="Times New Roman" w:hAnsi="Times New Roman"/>
          <w:i/>
          <w:sz w:val="28"/>
          <w:szCs w:val="28"/>
        </w:rPr>
        <w:t xml:space="preserve">Тепер </w:t>
      </w:r>
      <w:r w:rsidRPr="00572EA6">
        <w:rPr>
          <w:rFonts w:ascii="Times New Roman" w:hAnsi="Times New Roman"/>
          <w:b/>
          <w:i/>
          <w:sz w:val="28"/>
          <w:szCs w:val="28"/>
        </w:rPr>
        <w:t>він</w:t>
      </w:r>
      <w:r w:rsidRPr="00572EA6">
        <w:rPr>
          <w:rFonts w:ascii="Times New Roman" w:hAnsi="Times New Roman"/>
          <w:i/>
          <w:sz w:val="28"/>
          <w:szCs w:val="28"/>
        </w:rPr>
        <w:t xml:space="preserve"> ясно </w:t>
      </w:r>
      <w:r w:rsidRPr="00572EA6">
        <w:rPr>
          <w:rFonts w:ascii="Times New Roman" w:hAnsi="Times New Roman"/>
          <w:b/>
          <w:i/>
          <w:sz w:val="28"/>
          <w:szCs w:val="28"/>
        </w:rPr>
        <w:t>побачив</w:t>
      </w:r>
      <w:r w:rsidRPr="00572EA6">
        <w:rPr>
          <w:rFonts w:ascii="Times New Roman" w:hAnsi="Times New Roman"/>
          <w:i/>
          <w:sz w:val="28"/>
          <w:szCs w:val="28"/>
        </w:rPr>
        <w:t>,</w:t>
      </w:r>
      <w:r w:rsidRPr="00572EA6">
        <w:rPr>
          <w:rFonts w:ascii="Times New Roman" w:hAnsi="Times New Roman"/>
          <w:b/>
          <w:i/>
          <w:sz w:val="28"/>
          <w:szCs w:val="28"/>
        </w:rPr>
        <w:t xml:space="preserve"> що</w:t>
      </w:r>
      <w:r w:rsidRPr="00572EA6">
        <w:rPr>
          <w:rFonts w:ascii="Times New Roman" w:hAnsi="Times New Roman"/>
          <w:i/>
          <w:sz w:val="28"/>
          <w:szCs w:val="28"/>
        </w:rPr>
        <w:t>, окрім кістяка іспанця, далі за межею по плитах підлоги було розкидано ще з десяток кістяків, набагато древніших, ніж кістяк іспанця</w:t>
      </w:r>
      <w:r w:rsidRPr="00572EA6">
        <w:rPr>
          <w:rFonts w:ascii="Times New Roman" w:hAnsi="Times New Roman"/>
          <w:sz w:val="28"/>
          <w:szCs w:val="28"/>
        </w:rPr>
        <w:t xml:space="preserve"> (Д. Білий). У головній частині речення предикат </w:t>
      </w:r>
      <w:r w:rsidRPr="00572EA6">
        <w:rPr>
          <w:rFonts w:ascii="Times New Roman" w:hAnsi="Times New Roman"/>
          <w:i/>
          <w:sz w:val="28"/>
          <w:szCs w:val="28"/>
        </w:rPr>
        <w:t xml:space="preserve">побачив </w:t>
      </w:r>
      <w:r w:rsidRPr="00572EA6">
        <w:rPr>
          <w:rFonts w:ascii="Times New Roman" w:hAnsi="Times New Roman"/>
          <w:sz w:val="28"/>
          <w:szCs w:val="28"/>
        </w:rPr>
        <w:t>(V</w:t>
      </w:r>
      <w:r w:rsidRPr="00572EA6">
        <w:rPr>
          <w:rFonts w:ascii="Times New Roman" w:hAnsi="Times New Roman"/>
          <w:sz w:val="28"/>
          <w:szCs w:val="28"/>
          <w:vertAlign w:val="subscript"/>
        </w:rPr>
        <w:t>f</w:t>
      </w:r>
      <w:r w:rsidRPr="00572EA6">
        <w:rPr>
          <w:rFonts w:ascii="Times New Roman" w:hAnsi="Times New Roman"/>
          <w:sz w:val="28"/>
          <w:szCs w:val="28"/>
        </w:rPr>
        <w:t>) вказує на джерело інформації – візуальне сприйняття. Компонентом головної частини є суб’єкт сприйняття (</w:t>
      </w:r>
      <w:r w:rsidRPr="00572EA6">
        <w:rPr>
          <w:rFonts w:ascii="Times New Roman" w:hAnsi="Times New Roman"/>
          <w:sz w:val="28"/>
          <w:szCs w:val="28"/>
          <w:lang w:val="en-US"/>
        </w:rPr>
        <w:t>S</w:t>
      </w:r>
      <w:r w:rsidRPr="00572EA6">
        <w:rPr>
          <w:rFonts w:ascii="Times New Roman" w:hAnsi="Times New Roman"/>
          <w:sz w:val="28"/>
          <w:szCs w:val="28"/>
        </w:rPr>
        <w:t>), виражений особовим займенником у 3-ій ос</w:t>
      </w:r>
      <w:r w:rsidRPr="00BB5059">
        <w:rPr>
          <w:rFonts w:ascii="Times New Roman" w:hAnsi="Times New Roman"/>
          <w:sz w:val="28"/>
          <w:szCs w:val="28"/>
        </w:rPr>
        <w:t>.</w:t>
      </w:r>
      <w:r w:rsidRPr="00572EA6">
        <w:rPr>
          <w:rFonts w:ascii="Times New Roman" w:hAnsi="Times New Roman"/>
          <w:sz w:val="28"/>
          <w:szCs w:val="28"/>
        </w:rPr>
        <w:t xml:space="preserve">одн. Диктумна частина, в якій виражено об’єкт сприйняття (Obj (thatclause Р)) – </w:t>
      </w:r>
      <w:r w:rsidRPr="00572EA6">
        <w:rPr>
          <w:rFonts w:ascii="Times New Roman" w:hAnsi="Times New Roman"/>
          <w:i/>
          <w:sz w:val="28"/>
          <w:szCs w:val="28"/>
        </w:rPr>
        <w:t>за межею по плитах підлоги було розкидано ще з десяток кістяків</w:t>
      </w:r>
      <w:r w:rsidRPr="00572EA6">
        <w:rPr>
          <w:rFonts w:ascii="Times New Roman" w:hAnsi="Times New Roman"/>
          <w:sz w:val="28"/>
          <w:szCs w:val="28"/>
        </w:rPr>
        <w:t xml:space="preserve">, – є інформаційним ядром конструкції, що поєднана з головною сполучником </w:t>
      </w:r>
      <w:r w:rsidRPr="00572EA6">
        <w:rPr>
          <w:rFonts w:ascii="Times New Roman" w:hAnsi="Times New Roman"/>
          <w:i/>
          <w:sz w:val="28"/>
          <w:szCs w:val="28"/>
        </w:rPr>
        <w:t>що</w:t>
      </w:r>
      <w:r w:rsidRPr="00572EA6">
        <w:rPr>
          <w:rFonts w:ascii="Times New Roman" w:hAnsi="Times New Roman"/>
          <w:sz w:val="28"/>
          <w:szCs w:val="28"/>
        </w:rPr>
        <w:t xml:space="preserve">. Сполучник разом із суб’єктом та об’єктом, поєднаними спільним предикатом, утворюють так звану модусну рамку [2, с. 12]. Сполучник не є обов’язковим компонентом евіденційної конструкції: у з’ясувальному реченні головним компонентом семантико-синтаксичної структури є </w:t>
      </w:r>
      <w:r w:rsidRPr="00572EA6">
        <w:rPr>
          <w:rFonts w:ascii="Times New Roman" w:hAnsi="Times New Roman"/>
          <w:sz w:val="28"/>
          <w:szCs w:val="28"/>
          <w:lang w:val="ru-RU"/>
        </w:rPr>
        <w:t>“</w:t>
      </w:r>
      <w:r w:rsidRPr="00572EA6">
        <w:rPr>
          <w:rFonts w:ascii="Times New Roman" w:hAnsi="Times New Roman"/>
          <w:sz w:val="28"/>
          <w:szCs w:val="28"/>
        </w:rPr>
        <w:t>предикат головного компонента із валентною потенцією</w:t>
      </w:r>
      <w:r w:rsidRPr="00572EA6">
        <w:rPr>
          <w:rFonts w:ascii="Times New Roman" w:hAnsi="Times New Roman"/>
          <w:sz w:val="28"/>
          <w:szCs w:val="28"/>
          <w:lang w:val="ru-RU"/>
        </w:rPr>
        <w:t>”</w:t>
      </w:r>
      <w:r w:rsidRPr="00572EA6">
        <w:rPr>
          <w:rFonts w:ascii="Times New Roman" w:hAnsi="Times New Roman"/>
          <w:sz w:val="28"/>
          <w:szCs w:val="28"/>
        </w:rPr>
        <w:t xml:space="preserve">, сполучник є факультативним елементом [1, с. 108]. Зважаючи на це, у контексті перцептивноїевіденції аналізуємо також складнопідрядне безсполучникове речення із сенсорним предикатом, наприклад: </w:t>
      </w:r>
      <w:r w:rsidRPr="00572EA6">
        <w:rPr>
          <w:rFonts w:ascii="Times New Roman" w:hAnsi="Times New Roman"/>
          <w:i/>
          <w:sz w:val="28"/>
          <w:szCs w:val="28"/>
        </w:rPr>
        <w:t xml:space="preserve">Підскочили, </w:t>
      </w:r>
      <w:r w:rsidRPr="00572EA6">
        <w:rPr>
          <w:rFonts w:ascii="Times New Roman" w:hAnsi="Times New Roman"/>
          <w:b/>
          <w:i/>
          <w:sz w:val="28"/>
          <w:szCs w:val="28"/>
        </w:rPr>
        <w:t xml:space="preserve">бачимо </w:t>
      </w:r>
      <w:r w:rsidRPr="00572EA6">
        <w:rPr>
          <w:rFonts w:ascii="Times New Roman" w:hAnsi="Times New Roman"/>
          <w:i/>
          <w:sz w:val="28"/>
          <w:szCs w:val="28"/>
        </w:rPr>
        <w:t>– хутір горить, старий Грім з уламком шаблі лежить у калюжі крові, навколо скупчилася ватага ординців – посередині якийсь кремезний чолов’яга в розідраній одежі здоровенним мечем від них відбивається, а за його спиною жінка немовля до себе притискує</w:t>
      </w:r>
      <w:r w:rsidRPr="00572EA6">
        <w:rPr>
          <w:rFonts w:ascii="Times New Roman" w:hAnsi="Times New Roman"/>
          <w:sz w:val="28"/>
          <w:szCs w:val="28"/>
        </w:rPr>
        <w:t xml:space="preserve"> (Д. Білий). Відсутність сполучника у наведеній конструкції не впливає на вираження евіденції: предикат </w:t>
      </w:r>
      <w:r w:rsidRPr="00572EA6">
        <w:rPr>
          <w:rFonts w:ascii="Times New Roman" w:hAnsi="Times New Roman"/>
          <w:i/>
          <w:sz w:val="28"/>
          <w:szCs w:val="28"/>
        </w:rPr>
        <w:t xml:space="preserve">бачити </w:t>
      </w:r>
      <w:r w:rsidRPr="00572EA6">
        <w:rPr>
          <w:rFonts w:ascii="Times New Roman" w:hAnsi="Times New Roman"/>
          <w:sz w:val="28"/>
          <w:szCs w:val="28"/>
        </w:rPr>
        <w:t xml:space="preserve">вказує на візуальне джерело інформації.Залежність підрядної частини від головної синтаксично не виражена, однак у конструкції зв’язок між частинами визначається валентністю предиката </w:t>
      </w:r>
      <w:r w:rsidRPr="00572EA6">
        <w:rPr>
          <w:rFonts w:ascii="Times New Roman" w:hAnsi="Times New Roman"/>
          <w:i/>
          <w:sz w:val="28"/>
          <w:szCs w:val="28"/>
        </w:rPr>
        <w:t>бачити.</w:t>
      </w:r>
    </w:p>
    <w:p w:rsidR="007E09D8" w:rsidRPr="00572EA6" w:rsidRDefault="007E09D8" w:rsidP="006D053B">
      <w:pPr>
        <w:spacing w:after="0" w:line="360" w:lineRule="auto"/>
        <w:ind w:firstLine="708"/>
        <w:jc w:val="both"/>
        <w:rPr>
          <w:rFonts w:ascii="Times New Roman" w:hAnsi="Times New Roman"/>
          <w:sz w:val="28"/>
          <w:szCs w:val="28"/>
        </w:rPr>
      </w:pPr>
      <w:r w:rsidRPr="00572EA6">
        <w:rPr>
          <w:rFonts w:ascii="Times New Roman" w:hAnsi="Times New Roman"/>
          <w:sz w:val="28"/>
          <w:szCs w:val="28"/>
        </w:rPr>
        <w:t xml:space="preserve">У з’ясувальному реченні функція сполучника полягає у здатності впливати на вираження характеру сприйняття, а отже, характеру евіденції. Порівняймо: </w:t>
      </w:r>
      <w:r w:rsidRPr="00572EA6">
        <w:rPr>
          <w:rFonts w:ascii="Times New Roman" w:hAnsi="Times New Roman"/>
          <w:i/>
          <w:sz w:val="28"/>
          <w:szCs w:val="28"/>
        </w:rPr>
        <w:t xml:space="preserve">Дивлячись йому через плече, Влада </w:t>
      </w:r>
      <w:r w:rsidRPr="00572EA6">
        <w:rPr>
          <w:rFonts w:ascii="Times New Roman" w:hAnsi="Times New Roman"/>
          <w:b/>
          <w:i/>
          <w:sz w:val="28"/>
          <w:szCs w:val="28"/>
        </w:rPr>
        <w:t>бачила, що</w:t>
      </w:r>
      <w:r w:rsidRPr="00572EA6">
        <w:rPr>
          <w:rFonts w:ascii="Times New Roman" w:hAnsi="Times New Roman"/>
          <w:i/>
          <w:sz w:val="28"/>
          <w:szCs w:val="28"/>
        </w:rPr>
        <w:t xml:space="preserve"> поруч із палубою, у барі, обвитому зеленню, сидять лише двоє відвідувачів </w:t>
      </w:r>
      <w:r w:rsidRPr="00572EA6">
        <w:rPr>
          <w:rFonts w:ascii="Times New Roman" w:hAnsi="Times New Roman"/>
          <w:sz w:val="28"/>
          <w:szCs w:val="28"/>
        </w:rPr>
        <w:t xml:space="preserve">(І. Роздобудько) і </w:t>
      </w:r>
      <w:r w:rsidRPr="00572EA6">
        <w:rPr>
          <w:rFonts w:ascii="Times New Roman" w:hAnsi="Times New Roman"/>
          <w:i/>
          <w:sz w:val="28"/>
          <w:szCs w:val="28"/>
        </w:rPr>
        <w:t xml:space="preserve">Дивлячись йому через плече, Влада </w:t>
      </w:r>
      <w:r w:rsidRPr="00572EA6">
        <w:rPr>
          <w:rFonts w:ascii="Times New Roman" w:hAnsi="Times New Roman"/>
          <w:b/>
          <w:i/>
          <w:sz w:val="28"/>
          <w:szCs w:val="28"/>
        </w:rPr>
        <w:t>бачила, як</w:t>
      </w:r>
      <w:r w:rsidRPr="00572EA6">
        <w:rPr>
          <w:rFonts w:ascii="Times New Roman" w:hAnsi="Times New Roman"/>
          <w:i/>
          <w:sz w:val="28"/>
          <w:szCs w:val="28"/>
        </w:rPr>
        <w:t xml:space="preserve"> поруч із палубою, у барі, обвитому зеленню, сидять лише двоє відвідувачів</w:t>
      </w:r>
      <w:r w:rsidRPr="00572EA6">
        <w:rPr>
          <w:rFonts w:ascii="Times New Roman" w:hAnsi="Times New Roman"/>
          <w:sz w:val="28"/>
          <w:szCs w:val="28"/>
        </w:rPr>
        <w:t xml:space="preserve">. У першому реченні сполучник </w:t>
      </w:r>
      <w:r w:rsidRPr="00572EA6">
        <w:rPr>
          <w:rFonts w:ascii="Times New Roman" w:hAnsi="Times New Roman"/>
          <w:i/>
          <w:sz w:val="28"/>
          <w:szCs w:val="28"/>
        </w:rPr>
        <w:t>що</w:t>
      </w:r>
      <w:r w:rsidRPr="00572EA6">
        <w:rPr>
          <w:rFonts w:ascii="Times New Roman" w:hAnsi="Times New Roman"/>
          <w:sz w:val="28"/>
          <w:szCs w:val="28"/>
        </w:rPr>
        <w:t xml:space="preserve"> разом із предикатом виражає загальне спостереження, сприйняття події </w:t>
      </w:r>
      <w:r w:rsidRPr="00572EA6">
        <w:rPr>
          <w:rFonts w:ascii="Times New Roman" w:hAnsi="Times New Roman"/>
          <w:i/>
          <w:sz w:val="28"/>
          <w:szCs w:val="28"/>
        </w:rPr>
        <w:t>поруч із палубою, у барі, сидять лише двоє відвідувачів</w:t>
      </w:r>
      <w:r w:rsidRPr="00572EA6">
        <w:rPr>
          <w:rFonts w:ascii="Times New Roman" w:hAnsi="Times New Roman"/>
          <w:sz w:val="28"/>
          <w:szCs w:val="28"/>
        </w:rPr>
        <w:t xml:space="preserve">. У другому реченні сполучне слово </w:t>
      </w:r>
      <w:r w:rsidRPr="00572EA6">
        <w:rPr>
          <w:rFonts w:ascii="Times New Roman" w:hAnsi="Times New Roman"/>
          <w:i/>
          <w:sz w:val="28"/>
          <w:szCs w:val="28"/>
        </w:rPr>
        <w:t>як</w:t>
      </w:r>
      <w:r w:rsidRPr="00572EA6">
        <w:rPr>
          <w:rFonts w:ascii="Times New Roman" w:hAnsi="Times New Roman"/>
          <w:sz w:val="28"/>
          <w:szCs w:val="28"/>
        </w:rPr>
        <w:t xml:space="preserve"> вносить відтінок конкретизації інформації, у цьому випадку сприйняття характеру </w:t>
      </w:r>
      <w:r w:rsidRPr="00572EA6">
        <w:rPr>
          <w:rFonts w:ascii="Times New Roman" w:hAnsi="Times New Roman"/>
          <w:sz w:val="28"/>
          <w:szCs w:val="28"/>
          <w:lang w:val="ru-RU"/>
        </w:rPr>
        <w:t>“</w:t>
      </w:r>
      <w:r w:rsidRPr="00572EA6">
        <w:rPr>
          <w:rFonts w:ascii="Times New Roman" w:hAnsi="Times New Roman"/>
          <w:sz w:val="28"/>
          <w:szCs w:val="28"/>
        </w:rPr>
        <w:t>сидіння</w:t>
      </w:r>
      <w:r w:rsidRPr="00572EA6">
        <w:rPr>
          <w:rFonts w:ascii="Times New Roman" w:hAnsi="Times New Roman"/>
          <w:sz w:val="28"/>
          <w:szCs w:val="28"/>
          <w:lang w:val="ru-RU"/>
        </w:rPr>
        <w:t xml:space="preserve">”. </w:t>
      </w:r>
      <w:r w:rsidRPr="00572EA6">
        <w:rPr>
          <w:rFonts w:ascii="Times New Roman" w:hAnsi="Times New Roman"/>
          <w:sz w:val="28"/>
          <w:szCs w:val="28"/>
        </w:rPr>
        <w:t xml:space="preserve">Евіденційними є обидві конструкції, оскільки містять вказівку на джерело інформації у модусній частині та об’єкт сприйняття у диктумній. </w:t>
      </w:r>
    </w:p>
    <w:p w:rsidR="007E09D8" w:rsidRPr="00572EA6" w:rsidRDefault="007E09D8" w:rsidP="006D053B">
      <w:pPr>
        <w:spacing w:after="0" w:line="360" w:lineRule="auto"/>
        <w:ind w:firstLine="708"/>
        <w:jc w:val="both"/>
        <w:rPr>
          <w:rFonts w:ascii="Times New Roman" w:hAnsi="Times New Roman"/>
          <w:sz w:val="28"/>
          <w:szCs w:val="28"/>
        </w:rPr>
      </w:pPr>
      <w:r w:rsidRPr="00572EA6">
        <w:rPr>
          <w:rFonts w:ascii="Times New Roman" w:hAnsi="Times New Roman"/>
          <w:sz w:val="28"/>
          <w:szCs w:val="28"/>
        </w:rPr>
        <w:t xml:space="preserve">На основі дослідженого матеріалу виділяємо такі види складнопідрядного перцептива: </w:t>
      </w:r>
    </w:p>
    <w:p w:rsidR="007E09D8" w:rsidRPr="00572EA6" w:rsidRDefault="007E09D8" w:rsidP="006D053B">
      <w:pPr>
        <w:pStyle w:val="ListParagraph"/>
        <w:numPr>
          <w:ilvl w:val="0"/>
          <w:numId w:val="1"/>
        </w:numPr>
        <w:tabs>
          <w:tab w:val="left" w:pos="851"/>
        </w:tabs>
        <w:spacing w:after="0" w:line="360" w:lineRule="auto"/>
        <w:ind w:left="0" w:firstLine="708"/>
        <w:jc w:val="both"/>
        <w:rPr>
          <w:rFonts w:ascii="Times New Roman" w:hAnsi="Times New Roman"/>
          <w:i/>
          <w:sz w:val="28"/>
          <w:szCs w:val="28"/>
        </w:rPr>
      </w:pPr>
      <w:r w:rsidRPr="00572EA6">
        <w:rPr>
          <w:rFonts w:ascii="Times New Roman" w:hAnsi="Times New Roman"/>
          <w:b/>
          <w:sz w:val="28"/>
          <w:szCs w:val="28"/>
        </w:rPr>
        <w:t>S – V</w:t>
      </w:r>
      <w:r w:rsidRPr="00572EA6">
        <w:rPr>
          <w:rFonts w:ascii="Times New Roman" w:hAnsi="Times New Roman"/>
          <w:b/>
          <w:sz w:val="28"/>
          <w:szCs w:val="28"/>
          <w:vertAlign w:val="subscript"/>
        </w:rPr>
        <w:t>f</w:t>
      </w:r>
      <w:r w:rsidRPr="00572EA6">
        <w:rPr>
          <w:rFonts w:ascii="Times New Roman" w:hAnsi="Times New Roman"/>
          <w:b/>
          <w:sz w:val="28"/>
          <w:szCs w:val="28"/>
        </w:rPr>
        <w:t xml:space="preserve">+ Obj (thatclause Р): </w:t>
      </w:r>
      <w:r w:rsidRPr="00572EA6">
        <w:rPr>
          <w:rStyle w:val="content"/>
          <w:rFonts w:ascii="Times New Roman" w:hAnsi="Times New Roman"/>
          <w:b/>
          <w:i/>
          <w:sz w:val="28"/>
          <w:szCs w:val="28"/>
        </w:rPr>
        <w:t xml:space="preserve">Ярослав </w:t>
      </w:r>
      <w:r w:rsidRPr="00572EA6">
        <w:rPr>
          <w:rStyle w:val="content"/>
          <w:rFonts w:ascii="Times New Roman" w:hAnsi="Times New Roman"/>
          <w:b/>
          <w:bCs/>
          <w:i/>
          <w:sz w:val="28"/>
          <w:szCs w:val="28"/>
        </w:rPr>
        <w:t>бачив</w:t>
      </w:r>
      <w:r w:rsidRPr="00572EA6">
        <w:rPr>
          <w:rStyle w:val="cright"/>
          <w:rFonts w:ascii="Times New Roman" w:hAnsi="Times New Roman"/>
          <w:b/>
          <w:i/>
          <w:sz w:val="28"/>
          <w:szCs w:val="28"/>
        </w:rPr>
        <w:t>, як</w:t>
      </w:r>
      <w:r w:rsidRPr="00572EA6">
        <w:rPr>
          <w:rStyle w:val="cright"/>
          <w:rFonts w:ascii="Times New Roman" w:hAnsi="Times New Roman"/>
          <w:i/>
          <w:sz w:val="28"/>
          <w:szCs w:val="28"/>
        </w:rPr>
        <w:t xml:space="preserve"> він змахнув рукою, як вершники вистрибували один з-перед одного, кваплячись за новгородським посадником, намагаючись опинитися до нього якомога ближче</w:t>
      </w:r>
      <w:r w:rsidRPr="00572EA6">
        <w:rPr>
          <w:rFonts w:ascii="Times New Roman" w:hAnsi="Times New Roman"/>
          <w:sz w:val="28"/>
          <w:szCs w:val="28"/>
        </w:rPr>
        <w:t xml:space="preserve"> (П. Загребельний). В основному суб’єкт сприйняття у таких конструкціях виражений особовими займенниками 1-ої та 3-ої ос. одн. і мн., а також власними чи загальними іменниками. Як правило, використання предиката у формі 1-ої ос. одн. чи мн. теп. ч. зумовлює імплікацію суб’єкта сприйняття: </w:t>
      </w:r>
      <w:r w:rsidRPr="00572EA6">
        <w:rPr>
          <w:rFonts w:ascii="Times New Roman" w:hAnsi="Times New Roman"/>
          <w:i/>
          <w:sz w:val="28"/>
          <w:szCs w:val="28"/>
        </w:rPr>
        <w:t xml:space="preserve">Аж </w:t>
      </w:r>
      <w:r w:rsidRPr="00572EA6">
        <w:rPr>
          <w:rFonts w:ascii="Times New Roman" w:hAnsi="Times New Roman"/>
          <w:b/>
          <w:i/>
          <w:sz w:val="28"/>
          <w:szCs w:val="28"/>
        </w:rPr>
        <w:t>бачу, як</w:t>
      </w:r>
      <w:r w:rsidRPr="00572EA6">
        <w:rPr>
          <w:rFonts w:ascii="Times New Roman" w:hAnsi="Times New Roman"/>
          <w:i/>
          <w:sz w:val="28"/>
          <w:szCs w:val="28"/>
        </w:rPr>
        <w:t xml:space="preserve"> з другого боку дохекує мій Степан і теж – дванадцять гармат </w:t>
      </w:r>
      <w:r w:rsidRPr="00572EA6">
        <w:rPr>
          <w:rFonts w:ascii="Times New Roman" w:hAnsi="Times New Roman"/>
          <w:sz w:val="28"/>
          <w:szCs w:val="28"/>
        </w:rPr>
        <w:t>(М. Вінграновський).Особа перцептора важлива в евіденційній структурі, оскільки, як зауважує О. Леонтьєв, сприймають не органи чуття, а людина за допомогою органів чуття [3, с. 59].</w:t>
      </w:r>
    </w:p>
    <w:p w:rsidR="007E09D8" w:rsidRPr="00572EA6" w:rsidRDefault="007E09D8" w:rsidP="006D053B">
      <w:pPr>
        <w:pStyle w:val="ListParagraph"/>
        <w:numPr>
          <w:ilvl w:val="0"/>
          <w:numId w:val="1"/>
        </w:numPr>
        <w:tabs>
          <w:tab w:val="left" w:pos="851"/>
        </w:tabs>
        <w:spacing w:line="360" w:lineRule="auto"/>
        <w:ind w:left="0" w:firstLine="709"/>
        <w:jc w:val="both"/>
        <w:rPr>
          <w:rFonts w:ascii="Times New Roman" w:hAnsi="Times New Roman"/>
          <w:sz w:val="28"/>
          <w:szCs w:val="28"/>
        </w:rPr>
      </w:pPr>
      <w:r w:rsidRPr="00572EA6">
        <w:rPr>
          <w:rFonts w:ascii="Times New Roman" w:hAnsi="Times New Roman"/>
          <w:b/>
          <w:sz w:val="28"/>
          <w:szCs w:val="28"/>
        </w:rPr>
        <w:t>S– cop N</w:t>
      </w:r>
      <w:r w:rsidRPr="00572EA6">
        <w:rPr>
          <w:rFonts w:ascii="Times New Roman" w:hAnsi="Times New Roman"/>
          <w:b/>
          <w:sz w:val="28"/>
          <w:szCs w:val="28"/>
          <w:vertAlign w:val="subscript"/>
        </w:rPr>
        <w:t>5</w:t>
      </w:r>
      <w:r w:rsidRPr="00572EA6">
        <w:rPr>
          <w:rFonts w:ascii="Times New Roman" w:hAnsi="Times New Roman"/>
          <w:b/>
          <w:sz w:val="28"/>
          <w:szCs w:val="28"/>
        </w:rPr>
        <w:t xml:space="preserve"> + Obj (thatclause Р):</w:t>
      </w:r>
      <w:r w:rsidRPr="00572EA6">
        <w:rPr>
          <w:rFonts w:ascii="Times New Roman" w:hAnsi="Times New Roman"/>
          <w:i/>
          <w:sz w:val="28"/>
          <w:szCs w:val="28"/>
        </w:rPr>
        <w:t>Н</w:t>
      </w:r>
      <w:r w:rsidRPr="00572EA6">
        <w:rPr>
          <w:rFonts w:ascii="Times New Roman" w:hAnsi="Times New Roman"/>
          <w:i/>
          <w:sz w:val="28"/>
          <w:szCs w:val="28"/>
          <w:bdr w:val="none" w:sz="0" w:space="0" w:color="auto" w:frame="1"/>
        </w:rPr>
        <w:t xml:space="preserve">априклад, </w:t>
      </w:r>
      <w:r w:rsidRPr="00572EA6">
        <w:rPr>
          <w:rFonts w:ascii="Times New Roman" w:hAnsi="Times New Roman"/>
          <w:b/>
          <w:i/>
          <w:sz w:val="28"/>
          <w:szCs w:val="28"/>
          <w:bdr w:val="none" w:sz="0" w:space="0" w:color="auto" w:frame="1"/>
        </w:rPr>
        <w:t>я</w:t>
      </w:r>
      <w:r w:rsidRPr="00572EA6">
        <w:rPr>
          <w:rFonts w:ascii="Times New Roman" w:hAnsi="Times New Roman"/>
          <w:i/>
          <w:sz w:val="28"/>
          <w:szCs w:val="28"/>
          <w:bdr w:val="none" w:sz="0" w:space="0" w:color="auto" w:frame="1"/>
        </w:rPr>
        <w:t xml:space="preserve"> особисто </w:t>
      </w:r>
      <w:r w:rsidRPr="00572EA6">
        <w:rPr>
          <w:rFonts w:ascii="Times New Roman" w:hAnsi="Times New Roman"/>
          <w:b/>
          <w:i/>
          <w:sz w:val="28"/>
          <w:szCs w:val="28"/>
          <w:bdr w:val="none" w:sz="0" w:space="0" w:color="auto" w:frame="1"/>
        </w:rPr>
        <w:t>був свідком</w:t>
      </w:r>
      <w:r w:rsidRPr="00572EA6">
        <w:rPr>
          <w:rFonts w:ascii="Times New Roman" w:hAnsi="Times New Roman"/>
          <w:i/>
          <w:sz w:val="28"/>
          <w:szCs w:val="28"/>
          <w:bdr w:val="none" w:sz="0" w:space="0" w:color="auto" w:frame="1"/>
        </w:rPr>
        <w:t xml:space="preserve">, </w:t>
      </w:r>
      <w:r w:rsidRPr="00572EA6">
        <w:rPr>
          <w:rFonts w:ascii="Times New Roman" w:hAnsi="Times New Roman"/>
          <w:b/>
          <w:i/>
          <w:sz w:val="28"/>
          <w:szCs w:val="28"/>
          <w:bdr w:val="none" w:sz="0" w:space="0" w:color="auto" w:frame="1"/>
        </w:rPr>
        <w:t>коли</w:t>
      </w:r>
      <w:r w:rsidRPr="00572EA6">
        <w:rPr>
          <w:rFonts w:ascii="Times New Roman" w:hAnsi="Times New Roman"/>
          <w:i/>
          <w:sz w:val="28"/>
          <w:szCs w:val="28"/>
          <w:bdr w:val="none" w:sz="0" w:space="0" w:color="auto" w:frame="1"/>
        </w:rPr>
        <w:t xml:space="preserve"> наш пілот упав з двокілометрової висоти без парашута</w:t>
      </w:r>
      <w:r w:rsidRPr="00572EA6">
        <w:rPr>
          <w:rFonts w:ascii="Times New Roman" w:hAnsi="Times New Roman"/>
          <w:sz w:val="28"/>
          <w:szCs w:val="28"/>
          <w:bdr w:val="none" w:sz="0" w:space="0" w:color="auto" w:frame="1"/>
        </w:rPr>
        <w:t xml:space="preserve"> (О. Бердник). Основними іменниками у таких реченнях, які входять до складу предиката, є </w:t>
      </w:r>
      <w:r w:rsidRPr="00572EA6">
        <w:rPr>
          <w:rFonts w:ascii="Times New Roman" w:hAnsi="Times New Roman"/>
          <w:i/>
          <w:sz w:val="28"/>
          <w:szCs w:val="28"/>
          <w:bdr w:val="none" w:sz="0" w:space="0" w:color="auto" w:frame="1"/>
        </w:rPr>
        <w:t>свідок</w:t>
      </w:r>
      <w:r w:rsidRPr="00572EA6">
        <w:rPr>
          <w:rFonts w:ascii="Times New Roman" w:hAnsi="Times New Roman"/>
          <w:sz w:val="28"/>
          <w:szCs w:val="28"/>
          <w:bdr w:val="none" w:sz="0" w:space="0" w:color="auto" w:frame="1"/>
        </w:rPr>
        <w:t xml:space="preserve"> та </w:t>
      </w:r>
      <w:r w:rsidRPr="00572EA6">
        <w:rPr>
          <w:rFonts w:ascii="Times New Roman" w:hAnsi="Times New Roman"/>
          <w:i/>
          <w:sz w:val="28"/>
          <w:szCs w:val="28"/>
          <w:bdr w:val="none" w:sz="0" w:space="0" w:color="auto" w:frame="1"/>
        </w:rPr>
        <w:t>очевидець</w:t>
      </w:r>
      <w:r w:rsidRPr="00572EA6">
        <w:rPr>
          <w:rFonts w:ascii="Times New Roman" w:hAnsi="Times New Roman"/>
          <w:sz w:val="28"/>
          <w:szCs w:val="28"/>
          <w:bdr w:val="none" w:sz="0" w:space="0" w:color="auto" w:frame="1"/>
        </w:rPr>
        <w:t>.</w:t>
      </w:r>
    </w:p>
    <w:p w:rsidR="007E09D8" w:rsidRPr="00572EA6" w:rsidRDefault="007E09D8" w:rsidP="006D053B">
      <w:pPr>
        <w:pStyle w:val="ListParagraph"/>
        <w:numPr>
          <w:ilvl w:val="0"/>
          <w:numId w:val="1"/>
        </w:numPr>
        <w:tabs>
          <w:tab w:val="left" w:pos="851"/>
        </w:tabs>
        <w:spacing w:after="0" w:line="360" w:lineRule="auto"/>
        <w:ind w:left="0" w:firstLine="708"/>
        <w:jc w:val="both"/>
        <w:rPr>
          <w:rStyle w:val="cright"/>
          <w:rFonts w:ascii="Times New Roman" w:hAnsi="Times New Roman"/>
          <w:i/>
          <w:sz w:val="28"/>
          <w:szCs w:val="28"/>
          <w:bdr w:val="none" w:sz="0" w:space="0" w:color="auto" w:frame="1"/>
          <w:shd w:val="clear" w:color="auto" w:fill="FFFFFF"/>
        </w:rPr>
      </w:pPr>
      <w:r w:rsidRPr="00572EA6">
        <w:rPr>
          <w:rFonts w:ascii="Times New Roman" w:hAnsi="Times New Roman"/>
          <w:b/>
          <w:sz w:val="28"/>
          <w:szCs w:val="28"/>
        </w:rPr>
        <w:t>[S] – copPraed + Obj (thatclause Р)</w:t>
      </w:r>
      <w:r w:rsidRPr="00572EA6">
        <w:rPr>
          <w:rFonts w:ascii="Times New Roman" w:hAnsi="Times New Roman"/>
          <w:sz w:val="28"/>
          <w:szCs w:val="28"/>
        </w:rPr>
        <w:t xml:space="preserve">: </w:t>
      </w:r>
      <w:r w:rsidRPr="00572EA6">
        <w:rPr>
          <w:rFonts w:ascii="Times New Roman" w:hAnsi="Times New Roman"/>
          <w:i/>
          <w:sz w:val="28"/>
          <w:szCs w:val="28"/>
        </w:rPr>
        <w:t>В лагіднім полусвіті</w:t>
      </w:r>
      <w:r w:rsidRPr="00572EA6">
        <w:rPr>
          <w:rFonts w:ascii="Times New Roman" w:hAnsi="Times New Roman"/>
          <w:b/>
          <w:i/>
          <w:sz w:val="28"/>
          <w:szCs w:val="28"/>
        </w:rPr>
        <w:t>було видно, що</w:t>
      </w:r>
      <w:r w:rsidRPr="00572EA6">
        <w:rPr>
          <w:rFonts w:ascii="Times New Roman" w:hAnsi="Times New Roman"/>
          <w:i/>
          <w:sz w:val="28"/>
          <w:szCs w:val="28"/>
        </w:rPr>
        <w:t xml:space="preserve"> він сьогодні був одягнений чистіше, краще, ніж учора, підголений і підстрижений</w:t>
      </w:r>
      <w:r w:rsidRPr="00572EA6">
        <w:rPr>
          <w:rFonts w:ascii="Times New Roman" w:hAnsi="Times New Roman"/>
          <w:sz w:val="28"/>
          <w:szCs w:val="28"/>
        </w:rPr>
        <w:t xml:space="preserve"> (І. Франко)</w:t>
      </w:r>
      <w:r w:rsidRPr="00572EA6">
        <w:rPr>
          <w:rStyle w:val="cright"/>
          <w:rFonts w:ascii="Times New Roman" w:hAnsi="Times New Roman"/>
          <w:sz w:val="28"/>
          <w:szCs w:val="28"/>
          <w:bdr w:val="none" w:sz="0" w:space="0" w:color="auto" w:frame="1"/>
          <w:shd w:val="clear" w:color="auto" w:fill="FFFFFF"/>
        </w:rPr>
        <w:t xml:space="preserve">. </w:t>
      </w:r>
    </w:p>
    <w:p w:rsidR="007E09D8" w:rsidRPr="00572EA6" w:rsidRDefault="007E09D8" w:rsidP="006D053B">
      <w:pPr>
        <w:pStyle w:val="ListParagraph"/>
        <w:numPr>
          <w:ilvl w:val="0"/>
          <w:numId w:val="1"/>
        </w:numPr>
        <w:tabs>
          <w:tab w:val="left" w:pos="851"/>
        </w:tabs>
        <w:spacing w:after="0" w:line="360" w:lineRule="auto"/>
        <w:ind w:left="0" w:firstLine="708"/>
        <w:jc w:val="both"/>
        <w:rPr>
          <w:rFonts w:ascii="Times New Roman" w:hAnsi="Times New Roman"/>
          <w:sz w:val="28"/>
          <w:szCs w:val="28"/>
          <w:bdr w:val="none" w:sz="0" w:space="0" w:color="auto" w:frame="1"/>
          <w:shd w:val="clear" w:color="auto" w:fill="FFFFFF"/>
        </w:rPr>
      </w:pPr>
      <w:r w:rsidRPr="00572EA6">
        <w:rPr>
          <w:rFonts w:ascii="Times New Roman" w:hAnsi="Times New Roman"/>
          <w:b/>
          <w:sz w:val="28"/>
          <w:szCs w:val="28"/>
        </w:rPr>
        <w:t>S – V</w:t>
      </w:r>
      <w:r w:rsidRPr="00572EA6">
        <w:rPr>
          <w:rFonts w:ascii="Times New Roman" w:hAnsi="Times New Roman"/>
          <w:b/>
          <w:sz w:val="28"/>
          <w:szCs w:val="28"/>
          <w:vertAlign w:val="subscript"/>
        </w:rPr>
        <w:t>f</w:t>
      </w:r>
      <w:r w:rsidRPr="00572EA6">
        <w:rPr>
          <w:rFonts w:ascii="Times New Roman" w:hAnsi="Times New Roman"/>
          <w:b/>
          <w:sz w:val="28"/>
          <w:szCs w:val="28"/>
        </w:rPr>
        <w:t>Praed + Obj (thatclause Р)</w:t>
      </w:r>
      <w:r w:rsidRPr="00572EA6">
        <w:rPr>
          <w:rFonts w:ascii="Times New Roman" w:hAnsi="Times New Roman"/>
          <w:sz w:val="28"/>
          <w:szCs w:val="28"/>
        </w:rPr>
        <w:t xml:space="preserve">: </w:t>
      </w:r>
      <w:r w:rsidRPr="00572EA6">
        <w:rPr>
          <w:rFonts w:ascii="Times New Roman" w:hAnsi="Times New Roman"/>
          <w:i/>
          <w:sz w:val="28"/>
          <w:szCs w:val="28"/>
          <w:bdr w:val="none" w:sz="0" w:space="0" w:color="auto" w:frame="1"/>
        </w:rPr>
        <w:t xml:space="preserve">Прислухаюся до кроків, та </w:t>
      </w:r>
      <w:r w:rsidRPr="00572EA6">
        <w:rPr>
          <w:rFonts w:ascii="Times New Roman" w:hAnsi="Times New Roman"/>
          <w:b/>
          <w:i/>
          <w:sz w:val="28"/>
          <w:szCs w:val="28"/>
          <w:bdr w:val="none" w:sz="0" w:space="0" w:color="auto" w:frame="1"/>
        </w:rPr>
        <w:t>мені причувається, що</w:t>
      </w:r>
      <w:r w:rsidRPr="00572EA6">
        <w:rPr>
          <w:rFonts w:ascii="Times New Roman" w:hAnsi="Times New Roman"/>
          <w:i/>
          <w:sz w:val="28"/>
          <w:szCs w:val="28"/>
          <w:bdr w:val="none" w:sz="0" w:space="0" w:color="auto" w:frame="1"/>
        </w:rPr>
        <w:t xml:space="preserve"> скрегоче заступ</w:t>
      </w:r>
      <w:r w:rsidRPr="00572EA6">
        <w:rPr>
          <w:rFonts w:ascii="Times New Roman" w:hAnsi="Times New Roman"/>
          <w:sz w:val="28"/>
          <w:szCs w:val="28"/>
          <w:bdr w:val="none" w:sz="0" w:space="0" w:color="auto" w:frame="1"/>
        </w:rPr>
        <w:t xml:space="preserve"> (Р. Андріяшик).</w:t>
      </w:r>
    </w:p>
    <w:p w:rsidR="007E09D8" w:rsidRPr="00572EA6" w:rsidRDefault="007E09D8" w:rsidP="006D053B">
      <w:pPr>
        <w:pStyle w:val="ListParagraph"/>
        <w:numPr>
          <w:ilvl w:val="0"/>
          <w:numId w:val="1"/>
        </w:numPr>
        <w:tabs>
          <w:tab w:val="left" w:pos="851"/>
        </w:tabs>
        <w:spacing w:after="0" w:line="360" w:lineRule="auto"/>
        <w:ind w:left="0" w:firstLine="708"/>
        <w:jc w:val="both"/>
        <w:rPr>
          <w:rFonts w:ascii="Times New Roman" w:hAnsi="Times New Roman"/>
          <w:sz w:val="28"/>
          <w:szCs w:val="28"/>
          <w:bdr w:val="none" w:sz="0" w:space="0" w:color="auto" w:frame="1"/>
          <w:shd w:val="clear" w:color="auto" w:fill="FFFFFF"/>
        </w:rPr>
      </w:pPr>
      <w:r w:rsidRPr="00572EA6">
        <w:rPr>
          <w:rFonts w:ascii="Times New Roman" w:hAnsi="Times New Roman"/>
          <w:b/>
          <w:sz w:val="28"/>
          <w:szCs w:val="28"/>
        </w:rPr>
        <w:t>[S] – V</w:t>
      </w:r>
      <w:r w:rsidRPr="00572EA6">
        <w:rPr>
          <w:rFonts w:ascii="Times New Roman" w:hAnsi="Times New Roman"/>
          <w:b/>
          <w:sz w:val="28"/>
          <w:szCs w:val="28"/>
          <w:vertAlign w:val="subscript"/>
        </w:rPr>
        <w:t>adv</w:t>
      </w:r>
      <w:r w:rsidRPr="00572EA6">
        <w:rPr>
          <w:rFonts w:ascii="Times New Roman" w:hAnsi="Times New Roman"/>
          <w:b/>
          <w:sz w:val="28"/>
          <w:szCs w:val="28"/>
        </w:rPr>
        <w:t xml:space="preserve"> + Obj (thatclause Р)</w:t>
      </w:r>
      <w:r w:rsidRPr="00572EA6">
        <w:rPr>
          <w:rFonts w:ascii="Times New Roman" w:hAnsi="Times New Roman"/>
          <w:sz w:val="28"/>
          <w:szCs w:val="28"/>
        </w:rPr>
        <w:t xml:space="preserve">: </w:t>
      </w:r>
      <w:r w:rsidRPr="00572EA6">
        <w:rPr>
          <w:rFonts w:ascii="Times New Roman" w:hAnsi="Times New Roman"/>
          <w:b/>
          <w:i/>
          <w:sz w:val="28"/>
          <w:szCs w:val="28"/>
        </w:rPr>
        <w:t>Побачивши, що</w:t>
      </w:r>
      <w:r w:rsidRPr="00572EA6">
        <w:rPr>
          <w:rFonts w:ascii="Times New Roman" w:hAnsi="Times New Roman"/>
          <w:i/>
          <w:sz w:val="28"/>
          <w:szCs w:val="28"/>
        </w:rPr>
        <w:t xml:space="preserve"> хати вже немає, він нахабно, напористо почав наполягати на тому, щоб його прийняли до колгоспу</w:t>
      </w:r>
      <w:r w:rsidRPr="00572EA6">
        <w:rPr>
          <w:rFonts w:ascii="Times New Roman" w:hAnsi="Times New Roman"/>
          <w:sz w:val="28"/>
          <w:szCs w:val="28"/>
        </w:rPr>
        <w:t xml:space="preserve"> (І. Костиря).</w:t>
      </w:r>
    </w:p>
    <w:p w:rsidR="007E09D8" w:rsidRPr="00572EA6" w:rsidRDefault="007E09D8" w:rsidP="006D053B">
      <w:pPr>
        <w:spacing w:after="0" w:line="360" w:lineRule="auto"/>
        <w:ind w:firstLine="708"/>
        <w:jc w:val="both"/>
        <w:rPr>
          <w:rFonts w:ascii="Times New Roman" w:hAnsi="Times New Roman"/>
          <w:sz w:val="28"/>
          <w:szCs w:val="28"/>
          <w:bdr w:val="none" w:sz="0" w:space="0" w:color="auto" w:frame="1"/>
          <w:shd w:val="clear" w:color="auto" w:fill="FFFFFF"/>
        </w:rPr>
      </w:pPr>
      <w:r w:rsidRPr="00572EA6">
        <w:rPr>
          <w:rFonts w:ascii="Times New Roman" w:hAnsi="Times New Roman"/>
          <w:sz w:val="28"/>
          <w:szCs w:val="28"/>
          <w:bdr w:val="none" w:sz="0" w:space="0" w:color="auto" w:frame="1"/>
          <w:shd w:val="clear" w:color="auto" w:fill="FFFFFF"/>
        </w:rPr>
        <w:t xml:space="preserve">Як бачимо, компонентами головної частини перцептиває сенсорний предикат та суб’єкт сприйняття (часто імплікований), підрядна частина презентує зміст сприйнятого. Зауважимо, що в постпозиції в тексті евіденційна конструкція може становити окреме речення, однак трансформація засвідчує семантичну близькість до підрядного перцептива, наприклад: </w:t>
      </w:r>
      <w:r w:rsidRPr="00572EA6">
        <w:rPr>
          <w:rFonts w:ascii="Times New Roman" w:hAnsi="Times New Roman"/>
          <w:i/>
          <w:sz w:val="28"/>
          <w:szCs w:val="28"/>
          <w:shd w:val="clear" w:color="auto" w:fill="FFFFFF"/>
        </w:rPr>
        <w:t xml:space="preserve">Вдова Стрієвська сама продала свою нивку, й спокусився на продаж Тимошенко й подався собі до полковника, а позаду біг його син Терешко та просив не продавати ниву, бо ж лишаться без землі, а він збирається женитися, хто за нього, безземельного, піде; старий же одгризався, одмахувався й казав: </w:t>
      </w:r>
      <w:r w:rsidRPr="00572EA6">
        <w:rPr>
          <w:rFonts w:ascii="Times New Roman" w:hAnsi="Times New Roman"/>
          <w:i/>
          <w:sz w:val="28"/>
          <w:szCs w:val="28"/>
          <w:shd w:val="clear" w:color="auto" w:fill="FFFFFF"/>
          <w:lang w:val="ru-RU"/>
        </w:rPr>
        <w:t>“</w:t>
      </w:r>
      <w:r w:rsidRPr="00572EA6">
        <w:rPr>
          <w:rFonts w:ascii="Times New Roman" w:hAnsi="Times New Roman"/>
          <w:i/>
          <w:sz w:val="28"/>
          <w:szCs w:val="28"/>
          <w:shd w:val="clear" w:color="auto" w:fill="FFFFFF"/>
        </w:rPr>
        <w:t>Державець має право</w:t>
      </w:r>
      <w:r w:rsidRPr="00572EA6">
        <w:rPr>
          <w:rFonts w:ascii="Times New Roman" w:hAnsi="Times New Roman"/>
          <w:i/>
          <w:sz w:val="28"/>
          <w:szCs w:val="28"/>
          <w:shd w:val="clear" w:color="auto" w:fill="FFFFFF"/>
          <w:lang w:val="ru-RU"/>
        </w:rPr>
        <w:t>”</w:t>
      </w:r>
      <w:r w:rsidRPr="00572EA6">
        <w:rPr>
          <w:rFonts w:ascii="Times New Roman" w:hAnsi="Times New Roman"/>
          <w:i/>
          <w:sz w:val="28"/>
          <w:szCs w:val="28"/>
          <w:shd w:val="clear" w:color="auto" w:fill="FFFFFF"/>
        </w:rPr>
        <w:t xml:space="preserve">. А син відказував крізь сльози: </w:t>
      </w:r>
      <w:r w:rsidRPr="00572EA6">
        <w:rPr>
          <w:rFonts w:ascii="Times New Roman" w:hAnsi="Times New Roman"/>
          <w:i/>
          <w:sz w:val="28"/>
          <w:szCs w:val="28"/>
          <w:shd w:val="clear" w:color="auto" w:fill="FFFFFF"/>
          <w:lang w:val="ru-RU"/>
        </w:rPr>
        <w:t>“</w:t>
      </w:r>
      <w:r w:rsidRPr="00572EA6">
        <w:rPr>
          <w:rFonts w:ascii="Times New Roman" w:hAnsi="Times New Roman"/>
          <w:i/>
          <w:sz w:val="28"/>
          <w:szCs w:val="28"/>
          <w:shd w:val="clear" w:color="auto" w:fill="FFFFFF"/>
        </w:rPr>
        <w:t>Після того, як продаси ниву, будеш не державцем, а злиднем</w:t>
      </w:r>
      <w:r w:rsidRPr="00572EA6">
        <w:rPr>
          <w:rFonts w:ascii="Times New Roman" w:hAnsi="Times New Roman"/>
          <w:i/>
          <w:sz w:val="28"/>
          <w:szCs w:val="28"/>
          <w:shd w:val="clear" w:color="auto" w:fill="FFFFFF"/>
          <w:lang w:val="ru-RU"/>
        </w:rPr>
        <w:t>”</w:t>
      </w:r>
      <w:r w:rsidRPr="00572EA6">
        <w:rPr>
          <w:rFonts w:ascii="Times New Roman" w:hAnsi="Times New Roman"/>
          <w:i/>
          <w:sz w:val="28"/>
          <w:szCs w:val="28"/>
          <w:shd w:val="clear" w:color="auto" w:fill="FFFFFF"/>
        </w:rPr>
        <w:t xml:space="preserve">. </w:t>
      </w:r>
      <w:r w:rsidRPr="00572EA6">
        <w:rPr>
          <w:rFonts w:ascii="Times New Roman" w:hAnsi="Times New Roman"/>
          <w:b/>
          <w:i/>
          <w:sz w:val="28"/>
          <w:szCs w:val="28"/>
          <w:shd w:val="clear" w:color="auto" w:fill="FFFFFF"/>
        </w:rPr>
        <w:t>Все це я бачив на власні очі, чув на власні вуха</w:t>
      </w:r>
      <w:r w:rsidRPr="00572EA6">
        <w:rPr>
          <w:rFonts w:ascii="Times New Roman" w:hAnsi="Times New Roman"/>
          <w:i/>
          <w:sz w:val="28"/>
          <w:szCs w:val="28"/>
          <w:shd w:val="clear" w:color="auto" w:fill="FFFFFF"/>
        </w:rPr>
        <w:t>, бо стояв серед покосів на Полуботковому сінокосі</w:t>
      </w:r>
      <w:r w:rsidRPr="00572EA6">
        <w:rPr>
          <w:rFonts w:ascii="Times New Roman" w:hAnsi="Times New Roman"/>
          <w:sz w:val="28"/>
          <w:szCs w:val="28"/>
          <w:shd w:val="clear" w:color="auto" w:fill="FFFFFF"/>
        </w:rPr>
        <w:t xml:space="preserve"> (Ю. Мушкетик) → </w:t>
      </w:r>
      <w:r w:rsidRPr="00572EA6">
        <w:rPr>
          <w:rFonts w:ascii="Times New Roman" w:hAnsi="Times New Roman"/>
          <w:i/>
          <w:sz w:val="28"/>
          <w:szCs w:val="28"/>
          <w:shd w:val="clear" w:color="auto" w:fill="FFFFFF"/>
        </w:rPr>
        <w:t xml:space="preserve">Я бачив на власні очі, чув на власні вуха, що вдова Стрієвська… </w:t>
      </w:r>
      <w:r w:rsidRPr="00572EA6">
        <w:rPr>
          <w:rFonts w:ascii="Times New Roman" w:hAnsi="Times New Roman"/>
          <w:sz w:val="28"/>
          <w:szCs w:val="28"/>
          <w:shd w:val="clear" w:color="auto" w:fill="FFFFFF"/>
        </w:rPr>
        <w:t>Суб’єкт сприйняттяз метою переконання у правдивості інформації одночасно використовує засоби, що вказують на зорове та слухове сприйняття. Такі випадки нечисленні і становлять периферію різновидівконструкцій для вираження евіденції.</w:t>
      </w:r>
    </w:p>
    <w:p w:rsidR="007E09D8" w:rsidRPr="00572EA6" w:rsidRDefault="007E09D8" w:rsidP="006D053B">
      <w:pPr>
        <w:spacing w:after="0" w:line="360" w:lineRule="auto"/>
        <w:ind w:firstLine="708"/>
        <w:jc w:val="both"/>
        <w:rPr>
          <w:rFonts w:ascii="Times New Roman" w:hAnsi="Times New Roman"/>
          <w:sz w:val="28"/>
          <w:szCs w:val="28"/>
        </w:rPr>
      </w:pPr>
      <w:r w:rsidRPr="00572EA6">
        <w:rPr>
          <w:rFonts w:ascii="Times New Roman" w:hAnsi="Times New Roman"/>
          <w:sz w:val="28"/>
          <w:szCs w:val="28"/>
          <w:bdr w:val="none" w:sz="0" w:space="0" w:color="auto" w:frame="1"/>
          <w:shd w:val="clear" w:color="auto" w:fill="FFFFFF"/>
        </w:rPr>
        <w:t xml:space="preserve">Порівняно зі складним перцептивом у простому немає пропозиційно розгорнутого об’єкта сприйняття. Функцію зв’язкових елементів у простому перцептиві виконують зазвичай прийменники: </w:t>
      </w:r>
      <w:r w:rsidRPr="00572EA6">
        <w:rPr>
          <w:rFonts w:ascii="Times New Roman" w:hAnsi="Times New Roman"/>
          <w:i/>
          <w:sz w:val="28"/>
          <w:szCs w:val="28"/>
        </w:rPr>
        <w:t xml:space="preserve">Але згодом </w:t>
      </w:r>
      <w:r w:rsidRPr="00572EA6">
        <w:rPr>
          <w:rFonts w:ascii="Times New Roman" w:hAnsi="Times New Roman"/>
          <w:b/>
          <w:i/>
          <w:sz w:val="28"/>
          <w:szCs w:val="28"/>
        </w:rPr>
        <w:t>очі мої прикипають до</w:t>
      </w:r>
      <w:r w:rsidRPr="00572EA6">
        <w:rPr>
          <w:rFonts w:ascii="Times New Roman" w:hAnsi="Times New Roman"/>
          <w:i/>
          <w:sz w:val="28"/>
          <w:szCs w:val="28"/>
        </w:rPr>
        <w:t xml:space="preserve"> двох крижнів, що залицяються до качки</w:t>
      </w:r>
      <w:r w:rsidRPr="00572EA6">
        <w:rPr>
          <w:rFonts w:ascii="Times New Roman" w:hAnsi="Times New Roman"/>
          <w:sz w:val="28"/>
          <w:szCs w:val="28"/>
        </w:rPr>
        <w:t xml:space="preserve"> (Є. Гуцало): </w:t>
      </w:r>
      <w:r w:rsidRPr="00572EA6">
        <w:rPr>
          <w:rFonts w:ascii="Times New Roman" w:hAnsi="Times New Roman"/>
          <w:b/>
          <w:sz w:val="28"/>
          <w:szCs w:val="28"/>
        </w:rPr>
        <w:t>[S] – V</w:t>
      </w:r>
      <w:r w:rsidRPr="00572EA6">
        <w:rPr>
          <w:rFonts w:ascii="Times New Roman" w:hAnsi="Times New Roman"/>
          <w:b/>
          <w:sz w:val="28"/>
          <w:szCs w:val="28"/>
          <w:vertAlign w:val="subscript"/>
        </w:rPr>
        <w:t>f</w:t>
      </w:r>
      <w:r w:rsidRPr="00572EA6">
        <w:rPr>
          <w:rFonts w:ascii="Times New Roman" w:hAnsi="Times New Roman"/>
          <w:b/>
          <w:sz w:val="28"/>
          <w:szCs w:val="28"/>
        </w:rPr>
        <w:t>– Obj (</w:t>
      </w:r>
      <w:r w:rsidRPr="00572EA6">
        <w:rPr>
          <w:rFonts w:ascii="Times New Roman" w:hAnsi="Times New Roman"/>
          <w:b/>
          <w:sz w:val="28"/>
          <w:szCs w:val="28"/>
          <w:lang w:val="en-US"/>
        </w:rPr>
        <w:t>prepN</w:t>
      </w:r>
      <w:r w:rsidRPr="00572EA6">
        <w:rPr>
          <w:rFonts w:ascii="Times New Roman" w:hAnsi="Times New Roman"/>
          <w:b/>
          <w:sz w:val="28"/>
          <w:szCs w:val="28"/>
          <w:vertAlign w:val="subscript"/>
        </w:rPr>
        <w:t>2</w:t>
      </w:r>
      <w:r w:rsidRPr="00572EA6">
        <w:rPr>
          <w:rFonts w:ascii="Times New Roman" w:hAnsi="Times New Roman"/>
          <w:b/>
          <w:sz w:val="28"/>
          <w:szCs w:val="28"/>
        </w:rPr>
        <w:t>)</w:t>
      </w:r>
      <w:r w:rsidRPr="00572EA6">
        <w:rPr>
          <w:rFonts w:ascii="Times New Roman" w:hAnsi="Times New Roman"/>
          <w:sz w:val="28"/>
          <w:szCs w:val="28"/>
        </w:rPr>
        <w:t xml:space="preserve">. Особливістю конструкцій, у яких експліковано сенсорне сприйняття, є значне функціонування простих речень, що зумовлено семантикою сенсорних предикатів. Простий перцептив відзначається здатністю бути трансформованим у з’ясувальне речення зі збереженням загального змісту, наприклад: </w:t>
      </w:r>
      <w:r w:rsidRPr="00572EA6">
        <w:rPr>
          <w:rFonts w:ascii="Times New Roman" w:hAnsi="Times New Roman"/>
          <w:i/>
          <w:sz w:val="28"/>
          <w:szCs w:val="28"/>
          <w:bdr w:val="none" w:sz="0" w:space="0" w:color="auto" w:frame="1"/>
        </w:rPr>
        <w:t>Дедалі виразніше</w:t>
      </w:r>
      <w:r w:rsidRPr="00572EA6">
        <w:rPr>
          <w:rFonts w:ascii="Times New Roman" w:hAnsi="Times New Roman"/>
          <w:b/>
          <w:i/>
          <w:sz w:val="28"/>
          <w:szCs w:val="28"/>
          <w:bdr w:val="none" w:sz="0" w:space="0" w:color="auto" w:frame="1"/>
        </w:rPr>
        <w:t>чуємо</w:t>
      </w:r>
      <w:r w:rsidRPr="00572EA6">
        <w:rPr>
          <w:rFonts w:ascii="Times New Roman" w:hAnsi="Times New Roman"/>
          <w:i/>
          <w:sz w:val="28"/>
          <w:szCs w:val="28"/>
          <w:bdr w:val="none" w:sz="0" w:space="0" w:color="auto" w:frame="1"/>
        </w:rPr>
        <w:t xml:space="preserve">характерний </w:t>
      </w:r>
      <w:r w:rsidRPr="00572EA6">
        <w:rPr>
          <w:rFonts w:ascii="Times New Roman" w:hAnsi="Times New Roman"/>
          <w:b/>
          <w:i/>
          <w:sz w:val="28"/>
          <w:szCs w:val="28"/>
          <w:bdr w:val="none" w:sz="0" w:space="0" w:color="auto" w:frame="1"/>
        </w:rPr>
        <w:t>сморід</w:t>
      </w:r>
      <w:r w:rsidRPr="00572EA6">
        <w:rPr>
          <w:rFonts w:ascii="Times New Roman" w:hAnsi="Times New Roman"/>
          <w:i/>
          <w:sz w:val="28"/>
          <w:szCs w:val="28"/>
          <w:bdr w:val="none" w:sz="0" w:space="0" w:color="auto" w:frame="1"/>
        </w:rPr>
        <w:t xml:space="preserve"> хімічних заводів, змішаний із затхлим духом боліт</w:t>
      </w:r>
      <w:r w:rsidRPr="00572EA6">
        <w:rPr>
          <w:rFonts w:ascii="Times New Roman" w:hAnsi="Times New Roman"/>
          <w:sz w:val="28"/>
          <w:szCs w:val="28"/>
          <w:bdr w:val="none" w:sz="0" w:space="0" w:color="auto" w:frame="1"/>
        </w:rPr>
        <w:t xml:space="preserve"> (О. Гончар): </w:t>
      </w:r>
      <w:r w:rsidRPr="00572EA6">
        <w:rPr>
          <w:rFonts w:ascii="Times New Roman" w:hAnsi="Times New Roman"/>
          <w:b/>
          <w:sz w:val="28"/>
          <w:szCs w:val="28"/>
        </w:rPr>
        <w:t>[S] – V</w:t>
      </w:r>
      <w:r w:rsidRPr="00572EA6">
        <w:rPr>
          <w:rFonts w:ascii="Times New Roman" w:hAnsi="Times New Roman"/>
          <w:b/>
          <w:sz w:val="28"/>
          <w:szCs w:val="28"/>
          <w:vertAlign w:val="subscript"/>
        </w:rPr>
        <w:t>f</w:t>
      </w:r>
      <w:r w:rsidRPr="00572EA6">
        <w:rPr>
          <w:rFonts w:ascii="Times New Roman" w:hAnsi="Times New Roman"/>
          <w:b/>
          <w:sz w:val="28"/>
          <w:szCs w:val="28"/>
        </w:rPr>
        <w:t>– Obj (</w:t>
      </w:r>
      <w:r w:rsidRPr="00572EA6">
        <w:rPr>
          <w:rFonts w:ascii="Times New Roman" w:hAnsi="Times New Roman"/>
          <w:b/>
          <w:sz w:val="28"/>
          <w:szCs w:val="28"/>
          <w:lang w:val="en-US"/>
        </w:rPr>
        <w:t>N</w:t>
      </w:r>
      <w:r w:rsidRPr="00572EA6">
        <w:rPr>
          <w:rFonts w:ascii="Times New Roman" w:hAnsi="Times New Roman"/>
          <w:b/>
          <w:sz w:val="28"/>
          <w:szCs w:val="28"/>
          <w:vertAlign w:val="subscript"/>
        </w:rPr>
        <w:t>4</w:t>
      </w:r>
      <w:r w:rsidRPr="00572EA6">
        <w:rPr>
          <w:rFonts w:ascii="Times New Roman" w:hAnsi="Times New Roman"/>
          <w:b/>
          <w:sz w:val="28"/>
          <w:szCs w:val="28"/>
        </w:rPr>
        <w:t xml:space="preserve">) → </w:t>
      </w:r>
      <w:r w:rsidRPr="00572EA6">
        <w:rPr>
          <w:rFonts w:ascii="Times New Roman" w:hAnsi="Times New Roman"/>
          <w:i/>
          <w:sz w:val="28"/>
          <w:szCs w:val="28"/>
          <w:bdr w:val="none" w:sz="0" w:space="0" w:color="auto" w:frame="1"/>
        </w:rPr>
        <w:t>Дедалі виразніше</w:t>
      </w:r>
      <w:r w:rsidRPr="00572EA6">
        <w:rPr>
          <w:rFonts w:ascii="Times New Roman" w:hAnsi="Times New Roman"/>
          <w:b/>
          <w:i/>
          <w:sz w:val="28"/>
          <w:szCs w:val="28"/>
          <w:bdr w:val="none" w:sz="0" w:space="0" w:color="auto" w:frame="1"/>
        </w:rPr>
        <w:t>чуємо, що</w:t>
      </w:r>
      <w:r w:rsidRPr="00572EA6">
        <w:rPr>
          <w:rFonts w:ascii="Times New Roman" w:hAnsi="Times New Roman"/>
          <w:i/>
          <w:sz w:val="28"/>
          <w:szCs w:val="28"/>
          <w:bdr w:val="none" w:sz="0" w:space="0" w:color="auto" w:frame="1"/>
        </w:rPr>
        <w:t xml:space="preserve">смердять хімічні заводи: </w:t>
      </w:r>
      <w:r w:rsidRPr="00572EA6">
        <w:rPr>
          <w:rFonts w:ascii="Times New Roman" w:hAnsi="Times New Roman"/>
          <w:b/>
          <w:sz w:val="28"/>
          <w:szCs w:val="28"/>
        </w:rPr>
        <w:t>[S] – V</w:t>
      </w:r>
      <w:r w:rsidRPr="00572EA6">
        <w:rPr>
          <w:rFonts w:ascii="Times New Roman" w:hAnsi="Times New Roman"/>
          <w:b/>
          <w:sz w:val="28"/>
          <w:szCs w:val="28"/>
          <w:vertAlign w:val="subscript"/>
        </w:rPr>
        <w:t>f</w:t>
      </w:r>
      <w:r w:rsidRPr="00572EA6">
        <w:rPr>
          <w:rFonts w:ascii="Times New Roman" w:hAnsi="Times New Roman"/>
          <w:b/>
          <w:sz w:val="28"/>
          <w:szCs w:val="28"/>
        </w:rPr>
        <w:t>+ Obj (thatclause Р)</w:t>
      </w:r>
      <w:r w:rsidRPr="00572EA6">
        <w:rPr>
          <w:rFonts w:ascii="Times New Roman" w:hAnsi="Times New Roman"/>
          <w:sz w:val="28"/>
          <w:szCs w:val="28"/>
        </w:rPr>
        <w:t>. Отже, простий та складний перцептив по-різному моделюють факти об’єктивної дійсності зі збереженням спільного змісту.</w:t>
      </w:r>
    </w:p>
    <w:p w:rsidR="007E09D8" w:rsidRPr="00572EA6" w:rsidRDefault="007E09D8" w:rsidP="006D053B">
      <w:pPr>
        <w:spacing w:after="0" w:line="360" w:lineRule="auto"/>
        <w:ind w:firstLine="708"/>
        <w:jc w:val="both"/>
        <w:rPr>
          <w:rFonts w:ascii="Times New Roman" w:hAnsi="Times New Roman"/>
          <w:sz w:val="28"/>
          <w:szCs w:val="28"/>
        </w:rPr>
      </w:pPr>
      <w:r w:rsidRPr="00572EA6">
        <w:rPr>
          <w:rFonts w:ascii="Times New Roman" w:hAnsi="Times New Roman"/>
          <w:sz w:val="28"/>
          <w:szCs w:val="28"/>
        </w:rPr>
        <w:t xml:space="preserve">Перцептив з вторинною предикативною конструкцією становить просте неелементарне речення. Як засвідчує матеріал, у більшості випадків вторинна предикативна конструкція з перцептивною семантикою є простим двоскладним реченням: </w:t>
      </w:r>
      <w:r w:rsidRPr="00572EA6">
        <w:rPr>
          <w:rFonts w:ascii="Times New Roman" w:hAnsi="Times New Roman"/>
          <w:i/>
          <w:sz w:val="28"/>
          <w:szCs w:val="28"/>
          <w:bdr w:val="none" w:sz="0" w:space="0" w:color="auto" w:frame="1"/>
        </w:rPr>
        <w:t>Там у чаді смолоскипів сновигала заклопотана обслуга і,</w:t>
      </w:r>
      <w:r w:rsidRPr="00572EA6">
        <w:rPr>
          <w:rStyle w:val="content"/>
          <w:rFonts w:ascii="Times New Roman" w:hAnsi="Times New Roman"/>
          <w:b/>
          <w:i/>
          <w:sz w:val="28"/>
          <w:szCs w:val="28"/>
          <w:bdr w:val="none" w:sz="0" w:space="0" w:color="auto" w:frame="1"/>
        </w:rPr>
        <w:t>відчувши</w:t>
      </w:r>
      <w:r w:rsidRPr="00572EA6">
        <w:rPr>
          <w:rFonts w:ascii="Times New Roman" w:hAnsi="Times New Roman"/>
          <w:b/>
          <w:i/>
          <w:sz w:val="28"/>
          <w:szCs w:val="28"/>
          <w:bdr w:val="none" w:sz="0" w:space="0" w:color="auto" w:frame="1"/>
        </w:rPr>
        <w:t>в повітрі теплу вогкість</w:t>
      </w:r>
      <w:r w:rsidRPr="00572EA6">
        <w:rPr>
          <w:rFonts w:ascii="Times New Roman" w:hAnsi="Times New Roman"/>
          <w:i/>
          <w:sz w:val="28"/>
          <w:szCs w:val="28"/>
          <w:bdr w:val="none" w:sz="0" w:space="0" w:color="auto" w:frame="1"/>
        </w:rPr>
        <w:t xml:space="preserve">, він збагнув, що втрапив куди слід </w:t>
      </w:r>
      <w:r w:rsidRPr="00572EA6">
        <w:rPr>
          <w:rFonts w:ascii="Times New Roman" w:hAnsi="Times New Roman"/>
          <w:sz w:val="28"/>
          <w:szCs w:val="28"/>
          <w:bdr w:val="none" w:sz="0" w:space="0" w:color="auto" w:frame="1"/>
        </w:rPr>
        <w:t>(М. Соколян).</w:t>
      </w:r>
      <w:r w:rsidRPr="00572EA6">
        <w:rPr>
          <w:rFonts w:ascii="Times New Roman" w:hAnsi="Times New Roman"/>
          <w:i/>
          <w:sz w:val="28"/>
          <w:szCs w:val="28"/>
        </w:rPr>
        <w:t xml:space="preserve">Музиканти, </w:t>
      </w:r>
      <w:r w:rsidRPr="00572EA6">
        <w:rPr>
          <w:rFonts w:ascii="Times New Roman" w:hAnsi="Times New Roman"/>
          <w:b/>
          <w:i/>
          <w:sz w:val="28"/>
          <w:szCs w:val="28"/>
        </w:rPr>
        <w:t>зазначила Влада</w:t>
      </w:r>
      <w:r w:rsidRPr="00572EA6">
        <w:rPr>
          <w:rFonts w:ascii="Times New Roman" w:hAnsi="Times New Roman"/>
          <w:i/>
          <w:sz w:val="28"/>
          <w:szCs w:val="28"/>
        </w:rPr>
        <w:t xml:space="preserve">, були схожі на свої інструменти: віолончелістки вирізнялися важкими стегнами та вузькими плечима, довгоносі альти скидалися на сполоханих птахів, що, як корм, видзьобували з пюпітрів ноти </w:t>
      </w:r>
      <w:r w:rsidRPr="00572EA6">
        <w:rPr>
          <w:rFonts w:ascii="Times New Roman" w:hAnsi="Times New Roman"/>
          <w:sz w:val="28"/>
          <w:szCs w:val="28"/>
        </w:rPr>
        <w:t xml:space="preserve">(І. Роздобудько). </w:t>
      </w:r>
      <w:r w:rsidRPr="00572EA6">
        <w:rPr>
          <w:rFonts w:ascii="Times New Roman" w:hAnsi="Times New Roman"/>
          <w:i/>
          <w:sz w:val="28"/>
          <w:szCs w:val="28"/>
        </w:rPr>
        <w:t xml:space="preserve">Степан, </w:t>
      </w:r>
      <w:r w:rsidRPr="00572EA6">
        <w:rPr>
          <w:rFonts w:ascii="Times New Roman" w:hAnsi="Times New Roman"/>
          <w:b/>
          <w:i/>
          <w:sz w:val="28"/>
          <w:szCs w:val="28"/>
        </w:rPr>
        <w:t>бачу</w:t>
      </w:r>
      <w:r w:rsidRPr="00572EA6">
        <w:rPr>
          <w:rFonts w:ascii="Times New Roman" w:hAnsi="Times New Roman"/>
          <w:i/>
          <w:sz w:val="28"/>
          <w:szCs w:val="28"/>
        </w:rPr>
        <w:t xml:space="preserve">, почорнів кожухом за корчму, а я жупаном – до замкової стіни </w:t>
      </w:r>
      <w:r w:rsidRPr="00572EA6">
        <w:rPr>
          <w:rFonts w:ascii="Times New Roman" w:hAnsi="Times New Roman"/>
          <w:sz w:val="28"/>
          <w:szCs w:val="28"/>
        </w:rPr>
        <w:t xml:space="preserve">(М. Вінграновський). Вторинні предикативні конструкції у перцептиві представлені також субстантивно-прийменниковими структурами та зворотами, які не становлять особливих за будовою конструкцій, інших від інферентива та репортатива. </w:t>
      </w:r>
    </w:p>
    <w:p w:rsidR="007E09D8" w:rsidRPr="00572EA6" w:rsidRDefault="007E09D8" w:rsidP="006D053B">
      <w:pPr>
        <w:spacing w:after="0" w:line="360" w:lineRule="auto"/>
        <w:ind w:firstLine="708"/>
        <w:jc w:val="both"/>
        <w:rPr>
          <w:rFonts w:ascii="Times New Roman" w:hAnsi="Times New Roman"/>
          <w:sz w:val="28"/>
          <w:szCs w:val="28"/>
        </w:rPr>
      </w:pPr>
      <w:r w:rsidRPr="00572EA6">
        <w:rPr>
          <w:rFonts w:ascii="Times New Roman" w:hAnsi="Times New Roman"/>
          <w:sz w:val="28"/>
          <w:szCs w:val="28"/>
        </w:rPr>
        <w:t>Отже, основним видом конструкцій для вираження перцептивноїевіденції є складнопідрядний перцептив – речення, в головній частині якого є сенсорний предикат і, як правило, зазначений суб’єкт сприйняття, що інтерпретує дійсність, зміст якої переданий у підрядній частині. Сенсорний предикат відповідно до своєї семантики реалізує об’єктну валентність, що виражено у пропозиційній підрядній частині. У підрядному перцептиві частини поєднані сполучниковим та безсполучниковим зв’язком, що не відображено на здатності виражати евіденцію. Для вказівки на інформацію, сприйняту за допомогою органів чуття, слугує також просте речення. Перевагу візуального перцептива зумовлює те, що зір є основним способом сприйняття дійсності, що проектовано на численний арсенал засобів вираження візуальної семантики. Загалом перцептив відображає безпосередній доступ до інформації, таким чином формує зміст прямої евіденції.</w:t>
      </w:r>
    </w:p>
    <w:p w:rsidR="007E09D8" w:rsidRPr="00572EA6" w:rsidRDefault="007E09D8">
      <w:pPr>
        <w:rPr>
          <w:rFonts w:ascii="Times New Roman" w:hAnsi="Times New Roman"/>
          <w:b/>
          <w:sz w:val="28"/>
          <w:szCs w:val="28"/>
        </w:rPr>
      </w:pPr>
      <w:r w:rsidRPr="00572EA6">
        <w:rPr>
          <w:rFonts w:ascii="Times New Roman" w:hAnsi="Times New Roman"/>
          <w:b/>
          <w:sz w:val="28"/>
          <w:szCs w:val="28"/>
        </w:rPr>
        <w:t>Література:</w:t>
      </w:r>
    </w:p>
    <w:p w:rsidR="007E09D8" w:rsidRPr="00B06C5C" w:rsidRDefault="007E09D8" w:rsidP="00551DC5">
      <w:pPr>
        <w:pStyle w:val="Heading2"/>
        <w:numPr>
          <w:ilvl w:val="0"/>
          <w:numId w:val="3"/>
        </w:numPr>
        <w:tabs>
          <w:tab w:val="left" w:pos="284"/>
        </w:tabs>
        <w:spacing w:before="0" w:beforeAutospacing="0" w:after="0" w:afterAutospacing="0" w:line="360" w:lineRule="auto"/>
        <w:ind w:left="0" w:firstLine="0"/>
        <w:jc w:val="both"/>
        <w:rPr>
          <w:b w:val="0"/>
          <w:sz w:val="28"/>
          <w:szCs w:val="28"/>
        </w:rPr>
      </w:pPr>
      <w:r w:rsidRPr="00B06C5C">
        <w:rPr>
          <w:b w:val="0"/>
          <w:sz w:val="28"/>
          <w:szCs w:val="28"/>
        </w:rPr>
        <w:t xml:space="preserve">Барчук В. М. Складні безсполучникові речення староукраїнської мови : дис. … канд. філол. наук : </w:t>
      </w:r>
      <w:r w:rsidRPr="00B06C5C">
        <w:rPr>
          <w:b w:val="0"/>
          <w:sz w:val="28"/>
          <w:szCs w:val="28"/>
          <w:shd w:val="clear" w:color="auto" w:fill="FFFFFF"/>
        </w:rPr>
        <w:t xml:space="preserve">10.02.01. </w:t>
      </w:r>
      <w:r w:rsidRPr="00B06C5C">
        <w:rPr>
          <w:b w:val="0"/>
          <w:sz w:val="28"/>
          <w:szCs w:val="28"/>
        </w:rPr>
        <w:t>Івано-Франківськ, 1996. 188 с.</w:t>
      </w:r>
    </w:p>
    <w:p w:rsidR="007E09D8" w:rsidRPr="00B06C5C" w:rsidRDefault="007E09D8" w:rsidP="00551DC5">
      <w:pPr>
        <w:pStyle w:val="Heading2"/>
        <w:numPr>
          <w:ilvl w:val="0"/>
          <w:numId w:val="3"/>
        </w:numPr>
        <w:tabs>
          <w:tab w:val="left" w:pos="284"/>
        </w:tabs>
        <w:spacing w:before="0" w:beforeAutospacing="0" w:after="0" w:afterAutospacing="0" w:line="360" w:lineRule="auto"/>
        <w:ind w:left="0" w:firstLine="0"/>
        <w:jc w:val="both"/>
        <w:rPr>
          <w:b w:val="0"/>
          <w:sz w:val="28"/>
          <w:szCs w:val="28"/>
        </w:rPr>
      </w:pPr>
      <w:r w:rsidRPr="00B06C5C">
        <w:rPr>
          <w:b w:val="0"/>
          <w:sz w:val="28"/>
          <w:szCs w:val="28"/>
          <w:lang w:val="ru-RU"/>
        </w:rPr>
        <w:t>Девятова Н. М. Диктумно-модусная организация сравнительных конструкций в русском языке :автореф. дисс. … докт. филол. наук: 10.02.01. Москва, 2011. 49 с.</w:t>
      </w:r>
    </w:p>
    <w:p w:rsidR="007E09D8" w:rsidRPr="00572EA6" w:rsidRDefault="007E09D8" w:rsidP="00551DC5">
      <w:pPr>
        <w:pStyle w:val="Heading2"/>
        <w:numPr>
          <w:ilvl w:val="0"/>
          <w:numId w:val="3"/>
        </w:numPr>
        <w:tabs>
          <w:tab w:val="left" w:pos="284"/>
        </w:tabs>
        <w:spacing w:before="0" w:beforeAutospacing="0" w:after="0" w:afterAutospacing="0" w:line="360" w:lineRule="auto"/>
        <w:ind w:left="0" w:firstLine="0"/>
        <w:jc w:val="both"/>
        <w:rPr>
          <w:b w:val="0"/>
          <w:sz w:val="28"/>
          <w:szCs w:val="28"/>
        </w:rPr>
      </w:pPr>
      <w:r w:rsidRPr="00B06C5C">
        <w:rPr>
          <w:b w:val="0"/>
          <w:sz w:val="28"/>
          <w:szCs w:val="28"/>
        </w:rPr>
        <w:t xml:space="preserve">Леонтьев </w:t>
      </w:r>
      <w:r w:rsidRPr="00572EA6">
        <w:rPr>
          <w:b w:val="0"/>
          <w:sz w:val="28"/>
          <w:szCs w:val="28"/>
        </w:rPr>
        <w:t>А. Н. Деятельность. Сознание. Личность. Москва : Политиздат, 1975. 304 с.</w:t>
      </w:r>
    </w:p>
    <w:p w:rsidR="007E09D8" w:rsidRPr="00B06C5C" w:rsidRDefault="007E09D8" w:rsidP="00B06C5C">
      <w:pPr>
        <w:spacing w:after="0" w:line="360" w:lineRule="auto"/>
        <w:jc w:val="right"/>
        <w:rPr>
          <w:rFonts w:ascii="Times New Roman" w:hAnsi="Times New Roman"/>
          <w:sz w:val="28"/>
          <w:szCs w:val="28"/>
          <w:lang w:val="en-US"/>
        </w:rPr>
      </w:pPr>
    </w:p>
    <w:sectPr w:rsidR="007E09D8" w:rsidRPr="00B06C5C" w:rsidSect="006D053B">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4C04F5"/>
    <w:multiLevelType w:val="multilevel"/>
    <w:tmpl w:val="90C8F24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528C0897"/>
    <w:multiLevelType w:val="hybridMultilevel"/>
    <w:tmpl w:val="27D6A84A"/>
    <w:lvl w:ilvl="0" w:tplc="7340C3FE">
      <w:start w:val="2"/>
      <w:numFmt w:val="bullet"/>
      <w:lvlText w:val="-"/>
      <w:lvlJc w:val="left"/>
      <w:pPr>
        <w:ind w:left="1854" w:hanging="360"/>
      </w:pPr>
      <w:rPr>
        <w:rFonts w:ascii="Times New Roman" w:eastAsia="Times New Roman" w:hAnsi="Times New Roman" w:hint="default"/>
        <w:b w:val="0"/>
        <w:color w:val="auto"/>
        <w:sz w:val="28"/>
      </w:rPr>
    </w:lvl>
    <w:lvl w:ilvl="1" w:tplc="04220003" w:tentative="1">
      <w:start w:val="1"/>
      <w:numFmt w:val="bullet"/>
      <w:lvlText w:val="o"/>
      <w:lvlJc w:val="left"/>
      <w:pPr>
        <w:ind w:left="2574" w:hanging="360"/>
      </w:pPr>
      <w:rPr>
        <w:rFonts w:ascii="Courier New" w:hAnsi="Courier New" w:hint="default"/>
      </w:rPr>
    </w:lvl>
    <w:lvl w:ilvl="2" w:tplc="04220005" w:tentative="1">
      <w:start w:val="1"/>
      <w:numFmt w:val="bullet"/>
      <w:lvlText w:val=""/>
      <w:lvlJc w:val="left"/>
      <w:pPr>
        <w:ind w:left="3294" w:hanging="360"/>
      </w:pPr>
      <w:rPr>
        <w:rFonts w:ascii="Wingdings" w:hAnsi="Wingdings" w:hint="default"/>
      </w:rPr>
    </w:lvl>
    <w:lvl w:ilvl="3" w:tplc="04220001" w:tentative="1">
      <w:start w:val="1"/>
      <w:numFmt w:val="bullet"/>
      <w:lvlText w:val=""/>
      <w:lvlJc w:val="left"/>
      <w:pPr>
        <w:ind w:left="4014" w:hanging="360"/>
      </w:pPr>
      <w:rPr>
        <w:rFonts w:ascii="Symbol" w:hAnsi="Symbol" w:hint="default"/>
      </w:rPr>
    </w:lvl>
    <w:lvl w:ilvl="4" w:tplc="04220003" w:tentative="1">
      <w:start w:val="1"/>
      <w:numFmt w:val="bullet"/>
      <w:lvlText w:val="o"/>
      <w:lvlJc w:val="left"/>
      <w:pPr>
        <w:ind w:left="4734" w:hanging="360"/>
      </w:pPr>
      <w:rPr>
        <w:rFonts w:ascii="Courier New" w:hAnsi="Courier New" w:hint="default"/>
      </w:rPr>
    </w:lvl>
    <w:lvl w:ilvl="5" w:tplc="04220005" w:tentative="1">
      <w:start w:val="1"/>
      <w:numFmt w:val="bullet"/>
      <w:lvlText w:val=""/>
      <w:lvlJc w:val="left"/>
      <w:pPr>
        <w:ind w:left="5454" w:hanging="360"/>
      </w:pPr>
      <w:rPr>
        <w:rFonts w:ascii="Wingdings" w:hAnsi="Wingdings" w:hint="default"/>
      </w:rPr>
    </w:lvl>
    <w:lvl w:ilvl="6" w:tplc="04220001" w:tentative="1">
      <w:start w:val="1"/>
      <w:numFmt w:val="bullet"/>
      <w:lvlText w:val=""/>
      <w:lvlJc w:val="left"/>
      <w:pPr>
        <w:ind w:left="6174" w:hanging="360"/>
      </w:pPr>
      <w:rPr>
        <w:rFonts w:ascii="Symbol" w:hAnsi="Symbol" w:hint="default"/>
      </w:rPr>
    </w:lvl>
    <w:lvl w:ilvl="7" w:tplc="04220003" w:tentative="1">
      <w:start w:val="1"/>
      <w:numFmt w:val="bullet"/>
      <w:lvlText w:val="o"/>
      <w:lvlJc w:val="left"/>
      <w:pPr>
        <w:ind w:left="6894" w:hanging="360"/>
      </w:pPr>
      <w:rPr>
        <w:rFonts w:ascii="Courier New" w:hAnsi="Courier New" w:hint="default"/>
      </w:rPr>
    </w:lvl>
    <w:lvl w:ilvl="8" w:tplc="04220005" w:tentative="1">
      <w:start w:val="1"/>
      <w:numFmt w:val="bullet"/>
      <w:lvlText w:val=""/>
      <w:lvlJc w:val="left"/>
      <w:pPr>
        <w:ind w:left="7614" w:hanging="360"/>
      </w:pPr>
      <w:rPr>
        <w:rFonts w:ascii="Wingdings" w:hAnsi="Wingdings" w:hint="default"/>
      </w:rPr>
    </w:lvl>
  </w:abstractNum>
  <w:abstractNum w:abstractNumId="2">
    <w:nsid w:val="5FD25484"/>
    <w:multiLevelType w:val="hybridMultilevel"/>
    <w:tmpl w:val="FF447902"/>
    <w:lvl w:ilvl="0" w:tplc="E4E6E89E">
      <w:start w:val="1"/>
      <w:numFmt w:val="decimal"/>
      <w:lvlText w:val="%1."/>
      <w:lvlJc w:val="left"/>
      <w:pPr>
        <w:ind w:left="360" w:hanging="360"/>
      </w:pPr>
      <w:rPr>
        <w:rFonts w:cs="Times New Roman" w:hint="default"/>
        <w:b w:val="0"/>
        <w:color w:val="auto"/>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D0BAB"/>
    <w:rsid w:val="000F40F3"/>
    <w:rsid w:val="002025CC"/>
    <w:rsid w:val="002D0BAB"/>
    <w:rsid w:val="004569C5"/>
    <w:rsid w:val="004E4D00"/>
    <w:rsid w:val="00551DC5"/>
    <w:rsid w:val="00553375"/>
    <w:rsid w:val="00572EA6"/>
    <w:rsid w:val="00622C3A"/>
    <w:rsid w:val="00662856"/>
    <w:rsid w:val="006D053B"/>
    <w:rsid w:val="007E09D8"/>
    <w:rsid w:val="008F7B2A"/>
    <w:rsid w:val="00945AF3"/>
    <w:rsid w:val="00A6155D"/>
    <w:rsid w:val="00AC55EA"/>
    <w:rsid w:val="00B06C5C"/>
    <w:rsid w:val="00B75D9E"/>
    <w:rsid w:val="00BB5059"/>
    <w:rsid w:val="00C61E4F"/>
    <w:rsid w:val="00D17EAA"/>
    <w:rsid w:val="00DF0C63"/>
    <w:rsid w:val="00E13450"/>
    <w:rsid w:val="00ED5AEB"/>
    <w:rsid w:val="00F91FE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5EA"/>
    <w:pPr>
      <w:spacing w:after="200" w:line="276" w:lineRule="auto"/>
    </w:pPr>
    <w:rPr>
      <w:lang w:val="uk-UA"/>
    </w:rPr>
  </w:style>
  <w:style w:type="paragraph" w:styleId="Heading2">
    <w:name w:val="heading 2"/>
    <w:basedOn w:val="Normal"/>
    <w:link w:val="Heading2Char"/>
    <w:uiPriority w:val="99"/>
    <w:qFormat/>
    <w:rsid w:val="00551DC5"/>
    <w:pPr>
      <w:spacing w:before="100" w:beforeAutospacing="1" w:after="100" w:afterAutospacing="1" w:line="240" w:lineRule="auto"/>
      <w:outlineLvl w:val="1"/>
    </w:pPr>
    <w:rPr>
      <w:rFonts w:ascii="Times New Roman" w:eastAsia="Times New Roman" w:hAnsi="Times New Roman"/>
      <w:b/>
      <w:bCs/>
      <w:sz w:val="36"/>
      <w:szCs w:val="36"/>
      <w:lang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551DC5"/>
    <w:rPr>
      <w:rFonts w:ascii="Times New Roman" w:hAnsi="Times New Roman" w:cs="Times New Roman"/>
      <w:b/>
      <w:bCs/>
      <w:sz w:val="36"/>
      <w:szCs w:val="36"/>
      <w:lang w:eastAsia="uk-UA"/>
    </w:rPr>
  </w:style>
  <w:style w:type="paragraph" w:styleId="ListParagraph">
    <w:name w:val="List Paragraph"/>
    <w:basedOn w:val="Normal"/>
    <w:uiPriority w:val="99"/>
    <w:qFormat/>
    <w:rsid w:val="006D053B"/>
    <w:pPr>
      <w:ind w:left="720"/>
      <w:contextualSpacing/>
    </w:pPr>
    <w:rPr>
      <w:rFonts w:eastAsia="Times New Roman"/>
      <w:lang w:eastAsia="uk-UA"/>
    </w:rPr>
  </w:style>
  <w:style w:type="character" w:customStyle="1" w:styleId="cright">
    <w:name w:val="cright"/>
    <w:basedOn w:val="DefaultParagraphFont"/>
    <w:uiPriority w:val="99"/>
    <w:rsid w:val="006D053B"/>
    <w:rPr>
      <w:rFonts w:cs="Times New Roman"/>
    </w:rPr>
  </w:style>
  <w:style w:type="character" w:customStyle="1" w:styleId="content">
    <w:name w:val="content"/>
    <w:basedOn w:val="DefaultParagraphFont"/>
    <w:uiPriority w:val="99"/>
    <w:rsid w:val="006D053B"/>
    <w:rPr>
      <w:rFonts w:cs="Times New Roman"/>
    </w:rPr>
  </w:style>
  <w:style w:type="character" w:customStyle="1" w:styleId="apple-converted-space">
    <w:name w:val="apple-converted-space"/>
    <w:basedOn w:val="DefaultParagraphFont"/>
    <w:uiPriority w:val="99"/>
    <w:rsid w:val="00551DC5"/>
    <w:rPr>
      <w:rFonts w:cs="Times New Roman"/>
    </w:rPr>
  </w:style>
  <w:style w:type="paragraph" w:customStyle="1" w:styleId="login-buttonuser">
    <w:name w:val="login-button__user"/>
    <w:basedOn w:val="Normal"/>
    <w:uiPriority w:val="99"/>
    <w:rsid w:val="00B06C5C"/>
    <w:pPr>
      <w:spacing w:before="100" w:beforeAutospacing="1" w:after="100" w:afterAutospacing="1" w:line="240" w:lineRule="auto"/>
    </w:pPr>
    <w:rPr>
      <w:rFonts w:ascii="Times New Roman" w:eastAsia="Times New Roman" w:hAnsi="Times New Roman"/>
      <w:sz w:val="24"/>
      <w:szCs w:val="24"/>
      <w:lang w:eastAsia="uk-UA"/>
    </w:rPr>
  </w:style>
</w:styles>
</file>

<file path=word/webSettings.xml><?xml version="1.0" encoding="utf-8"?>
<w:webSettings xmlns:r="http://schemas.openxmlformats.org/officeDocument/2006/relationships" xmlns:w="http://schemas.openxmlformats.org/wordprocessingml/2006/main">
  <w:divs>
    <w:div w:id="1892963778">
      <w:marLeft w:val="0"/>
      <w:marRight w:val="0"/>
      <w:marTop w:val="0"/>
      <w:marBottom w:val="0"/>
      <w:divBdr>
        <w:top w:val="none" w:sz="0" w:space="0" w:color="auto"/>
        <w:left w:val="none" w:sz="0" w:space="0" w:color="auto"/>
        <w:bottom w:val="none" w:sz="0" w:space="0" w:color="auto"/>
        <w:right w:val="none" w:sz="0" w:space="0" w:color="auto"/>
      </w:divBdr>
    </w:div>
    <w:div w:id="18929637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75</TotalTime>
  <Pages>5</Pages>
  <Words>5959</Words>
  <Characters>3398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Золотюсик</dc:creator>
  <cp:keywords/>
  <dc:description/>
  <cp:lastModifiedBy>Admin</cp:lastModifiedBy>
  <cp:revision>3</cp:revision>
  <dcterms:created xsi:type="dcterms:W3CDTF">2018-02-27T17:25:00Z</dcterms:created>
  <dcterms:modified xsi:type="dcterms:W3CDTF">2018-02-27T21:50:00Z</dcterms:modified>
</cp:coreProperties>
</file>