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822" w:rsidRPr="003F1B74" w:rsidRDefault="009D1822" w:rsidP="003F1B74">
      <w:pPr>
        <w:spacing w:line="360" w:lineRule="auto"/>
        <w:contextualSpacing/>
        <w:jc w:val="right"/>
        <w:rPr>
          <w:rFonts w:ascii="Times New Roman" w:hAnsi="Times New Roman"/>
          <w:b/>
          <w:sz w:val="28"/>
          <w:szCs w:val="28"/>
          <w:lang w:val="uk-UA"/>
        </w:rPr>
      </w:pPr>
      <w:r w:rsidRPr="003F1B74">
        <w:rPr>
          <w:rFonts w:ascii="Times New Roman" w:hAnsi="Times New Roman"/>
          <w:b/>
          <w:sz w:val="28"/>
          <w:szCs w:val="28"/>
          <w:lang w:val="ru-RU"/>
        </w:rPr>
        <w:t>Максим Триньов</w:t>
      </w:r>
      <w:r w:rsidRPr="003F1B74">
        <w:rPr>
          <w:rFonts w:ascii="Times New Roman" w:hAnsi="Times New Roman"/>
          <w:b/>
          <w:sz w:val="28"/>
          <w:szCs w:val="28"/>
          <w:lang w:val="uk-UA"/>
        </w:rPr>
        <w:t xml:space="preserve"> </w:t>
      </w:r>
    </w:p>
    <w:p w:rsidR="009D1822" w:rsidRPr="003F1B74" w:rsidRDefault="009D1822" w:rsidP="003F1B74">
      <w:pPr>
        <w:spacing w:line="360" w:lineRule="auto"/>
        <w:contextualSpacing/>
        <w:jc w:val="right"/>
        <w:rPr>
          <w:rFonts w:ascii="Times New Roman" w:hAnsi="Times New Roman"/>
          <w:b/>
          <w:sz w:val="28"/>
          <w:szCs w:val="28"/>
          <w:lang w:val="uk-UA"/>
        </w:rPr>
      </w:pPr>
      <w:r w:rsidRPr="003F1B74">
        <w:rPr>
          <w:rFonts w:ascii="Times New Roman" w:hAnsi="Times New Roman"/>
          <w:b/>
          <w:sz w:val="28"/>
          <w:szCs w:val="28"/>
          <w:lang w:val="uk-UA"/>
        </w:rPr>
        <w:t xml:space="preserve">(Харків, Україна) </w:t>
      </w:r>
    </w:p>
    <w:p w:rsidR="009D1822" w:rsidRDefault="009D1822" w:rsidP="003F1B74">
      <w:pPr>
        <w:spacing w:line="360" w:lineRule="auto"/>
        <w:contextualSpacing/>
        <w:jc w:val="right"/>
        <w:rPr>
          <w:rFonts w:ascii="Times New Roman" w:hAnsi="Times New Roman"/>
          <w:b/>
          <w:sz w:val="28"/>
          <w:szCs w:val="28"/>
          <w:lang w:val="uk-UA"/>
        </w:rPr>
      </w:pPr>
    </w:p>
    <w:p w:rsidR="009D1822" w:rsidRPr="00EE35C6" w:rsidRDefault="009D1822" w:rsidP="00EE35C6">
      <w:pPr>
        <w:spacing w:line="360" w:lineRule="auto"/>
        <w:contextualSpacing/>
        <w:jc w:val="center"/>
        <w:rPr>
          <w:rFonts w:ascii="Times New Roman" w:hAnsi="Times New Roman"/>
          <w:b/>
          <w:sz w:val="28"/>
          <w:szCs w:val="28"/>
          <w:lang w:val="uk-UA"/>
        </w:rPr>
      </w:pPr>
      <w:r w:rsidRPr="00F6529A">
        <w:rPr>
          <w:rFonts w:ascii="Times New Roman" w:hAnsi="Times New Roman"/>
          <w:b/>
          <w:sz w:val="28"/>
          <w:szCs w:val="28"/>
          <w:lang w:val="uk-UA"/>
        </w:rPr>
        <w:t>Ю</w:t>
      </w:r>
      <w:r>
        <w:rPr>
          <w:rFonts w:ascii="Times New Roman" w:hAnsi="Times New Roman"/>
          <w:b/>
          <w:sz w:val="28"/>
          <w:szCs w:val="28"/>
          <w:lang w:val="uk-UA"/>
        </w:rPr>
        <w:t>РИДИЧНІ ГАРАНТІЇ ЗАХИСТУ ТРУДОВИХ ПРАВ ПРАЦІВНИКІВ</w:t>
      </w:r>
      <w:bookmarkStart w:id="0" w:name="_GoBack"/>
      <w:bookmarkEnd w:id="0"/>
    </w:p>
    <w:p w:rsidR="009D1822" w:rsidRDefault="009D1822" w:rsidP="00F6529A">
      <w:pPr>
        <w:spacing w:line="360" w:lineRule="auto"/>
        <w:ind w:firstLine="709"/>
        <w:contextualSpacing/>
        <w:jc w:val="both"/>
        <w:rPr>
          <w:rFonts w:ascii="Times New Roman" w:hAnsi="Times New Roman"/>
          <w:b/>
          <w:sz w:val="28"/>
          <w:szCs w:val="28"/>
          <w:lang w:val="uk-UA"/>
        </w:rPr>
      </w:pP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b/>
          <w:sz w:val="28"/>
          <w:szCs w:val="28"/>
          <w:lang w:val="uk-UA"/>
        </w:rPr>
        <w:t>Актуальність даної теми</w:t>
      </w:r>
      <w:r w:rsidRPr="00F6529A">
        <w:rPr>
          <w:rFonts w:ascii="Times New Roman" w:hAnsi="Times New Roman"/>
          <w:sz w:val="28"/>
          <w:szCs w:val="28"/>
          <w:lang w:val="uk-UA"/>
        </w:rPr>
        <w:t xml:space="preserve"> зумовлена тим, що право на працю є одним із гарантованих Конституцією,  закріплення, забезпечення та захист якого  є головною функцією трудового законодавства. Можливість людиною якнайповніше реалізувати своє конституційне право залежить від ефективності норм трудового права, їх здатності всебічно регулювати трудові правовідносини. </w:t>
      </w:r>
      <w:r w:rsidRPr="003F1B74">
        <w:rPr>
          <w:rFonts w:ascii="Times New Roman" w:hAnsi="Times New Roman"/>
          <w:sz w:val="28"/>
          <w:szCs w:val="28"/>
          <w:lang w:val="uk-UA"/>
        </w:rPr>
        <w:t>Одним із</w:t>
      </w:r>
      <w:r>
        <w:rPr>
          <w:rFonts w:ascii="Times New Roman" w:hAnsi="Times New Roman"/>
          <w:sz w:val="28"/>
          <w:szCs w:val="28"/>
          <w:lang w:val="uk-UA"/>
        </w:rPr>
        <w:t xml:space="preserve"> </w:t>
      </w:r>
      <w:r w:rsidRPr="003F1B74">
        <w:rPr>
          <w:rFonts w:ascii="Times New Roman" w:hAnsi="Times New Roman"/>
          <w:sz w:val="28"/>
          <w:szCs w:val="28"/>
          <w:lang w:val="uk-UA"/>
        </w:rPr>
        <w:t>найбільш</w:t>
      </w:r>
      <w:r>
        <w:rPr>
          <w:rFonts w:ascii="Times New Roman" w:hAnsi="Times New Roman"/>
          <w:sz w:val="28"/>
          <w:szCs w:val="28"/>
          <w:lang w:val="uk-UA"/>
        </w:rPr>
        <w:t xml:space="preserve"> </w:t>
      </w:r>
      <w:r w:rsidRPr="003F1B74">
        <w:rPr>
          <w:rFonts w:ascii="Times New Roman" w:hAnsi="Times New Roman"/>
          <w:sz w:val="28"/>
          <w:szCs w:val="28"/>
          <w:lang w:val="uk-UA"/>
        </w:rPr>
        <w:t>важливих</w:t>
      </w:r>
      <w:r>
        <w:rPr>
          <w:rFonts w:ascii="Times New Roman" w:hAnsi="Times New Roman"/>
          <w:sz w:val="28"/>
          <w:szCs w:val="28"/>
          <w:lang w:val="uk-UA"/>
        </w:rPr>
        <w:t xml:space="preserve"> </w:t>
      </w:r>
      <w:r w:rsidRPr="003F1B74">
        <w:rPr>
          <w:rFonts w:ascii="Times New Roman" w:hAnsi="Times New Roman"/>
          <w:sz w:val="28"/>
          <w:szCs w:val="28"/>
          <w:lang w:val="uk-UA"/>
        </w:rPr>
        <w:t>засобів такого забезпечення є юридичні</w:t>
      </w:r>
      <w:r>
        <w:rPr>
          <w:rFonts w:ascii="Times New Roman" w:hAnsi="Times New Roman"/>
          <w:sz w:val="28"/>
          <w:szCs w:val="28"/>
          <w:lang w:val="uk-UA"/>
        </w:rPr>
        <w:t xml:space="preserve"> </w:t>
      </w:r>
      <w:r w:rsidRPr="003F1B74">
        <w:rPr>
          <w:rFonts w:ascii="Times New Roman" w:hAnsi="Times New Roman"/>
          <w:sz w:val="28"/>
          <w:szCs w:val="28"/>
          <w:lang w:val="uk-UA"/>
        </w:rPr>
        <w:t>гарантії. Без створення широко розвинутої</w:t>
      </w:r>
      <w:r>
        <w:rPr>
          <w:rFonts w:ascii="Times New Roman" w:hAnsi="Times New Roman"/>
          <w:sz w:val="28"/>
          <w:szCs w:val="28"/>
          <w:lang w:val="uk-UA"/>
        </w:rPr>
        <w:t xml:space="preserve"> </w:t>
      </w:r>
      <w:r w:rsidRPr="003F1B74">
        <w:rPr>
          <w:rFonts w:ascii="Times New Roman" w:hAnsi="Times New Roman"/>
          <w:sz w:val="28"/>
          <w:szCs w:val="28"/>
          <w:lang w:val="uk-UA"/>
        </w:rPr>
        <w:t>системи</w:t>
      </w:r>
      <w:r>
        <w:rPr>
          <w:rFonts w:ascii="Times New Roman" w:hAnsi="Times New Roman"/>
          <w:sz w:val="28"/>
          <w:szCs w:val="28"/>
          <w:lang w:val="uk-UA"/>
        </w:rPr>
        <w:t xml:space="preserve"> </w:t>
      </w:r>
      <w:r w:rsidRPr="003F1B74">
        <w:rPr>
          <w:rFonts w:ascii="Times New Roman" w:hAnsi="Times New Roman"/>
          <w:sz w:val="28"/>
          <w:szCs w:val="28"/>
          <w:lang w:val="uk-UA"/>
        </w:rPr>
        <w:t>ефективних</w:t>
      </w:r>
      <w:r>
        <w:rPr>
          <w:rFonts w:ascii="Times New Roman" w:hAnsi="Times New Roman"/>
          <w:sz w:val="28"/>
          <w:szCs w:val="28"/>
          <w:lang w:val="uk-UA"/>
        </w:rPr>
        <w:t xml:space="preserve"> </w:t>
      </w:r>
      <w:r w:rsidRPr="003F1B74">
        <w:rPr>
          <w:rFonts w:ascii="Times New Roman" w:hAnsi="Times New Roman"/>
          <w:sz w:val="28"/>
          <w:szCs w:val="28"/>
          <w:lang w:val="uk-UA"/>
        </w:rPr>
        <w:t>гарантій</w:t>
      </w:r>
      <w:r>
        <w:rPr>
          <w:rFonts w:ascii="Times New Roman" w:hAnsi="Times New Roman"/>
          <w:sz w:val="28"/>
          <w:szCs w:val="28"/>
          <w:lang w:val="uk-UA"/>
        </w:rPr>
        <w:t xml:space="preserve"> </w:t>
      </w:r>
      <w:r w:rsidRPr="003F1B74">
        <w:rPr>
          <w:rFonts w:ascii="Times New Roman" w:hAnsi="Times New Roman"/>
          <w:sz w:val="28"/>
          <w:szCs w:val="28"/>
          <w:lang w:val="uk-UA"/>
        </w:rPr>
        <w:t>неможливо</w:t>
      </w:r>
      <w:r>
        <w:rPr>
          <w:rFonts w:ascii="Times New Roman" w:hAnsi="Times New Roman"/>
          <w:sz w:val="28"/>
          <w:szCs w:val="28"/>
          <w:lang w:val="uk-UA"/>
        </w:rPr>
        <w:t xml:space="preserve"> </w:t>
      </w:r>
      <w:r w:rsidRPr="003F1B74">
        <w:rPr>
          <w:rFonts w:ascii="Times New Roman" w:hAnsi="Times New Roman"/>
          <w:sz w:val="28"/>
          <w:szCs w:val="28"/>
          <w:lang w:val="uk-UA"/>
        </w:rPr>
        <w:t>забезпечити кожному громадянину</w:t>
      </w:r>
      <w:r>
        <w:rPr>
          <w:rFonts w:ascii="Times New Roman" w:hAnsi="Times New Roman"/>
          <w:sz w:val="28"/>
          <w:szCs w:val="28"/>
          <w:lang w:val="uk-UA"/>
        </w:rPr>
        <w:t xml:space="preserve"> </w:t>
      </w:r>
      <w:r w:rsidRPr="003F1B74">
        <w:rPr>
          <w:rFonts w:ascii="Times New Roman" w:hAnsi="Times New Roman"/>
          <w:sz w:val="28"/>
          <w:szCs w:val="28"/>
          <w:lang w:val="uk-UA"/>
        </w:rPr>
        <w:t>безперешкодне</w:t>
      </w:r>
      <w:r>
        <w:rPr>
          <w:rFonts w:ascii="Times New Roman" w:hAnsi="Times New Roman"/>
          <w:sz w:val="28"/>
          <w:szCs w:val="28"/>
          <w:lang w:val="uk-UA"/>
        </w:rPr>
        <w:t xml:space="preserve"> </w:t>
      </w:r>
      <w:r w:rsidRPr="003F1B74">
        <w:rPr>
          <w:rFonts w:ascii="Times New Roman" w:hAnsi="Times New Roman"/>
          <w:sz w:val="28"/>
          <w:szCs w:val="28"/>
          <w:lang w:val="uk-UA"/>
        </w:rPr>
        <w:t>здійснення</w:t>
      </w:r>
      <w:r>
        <w:rPr>
          <w:rFonts w:ascii="Times New Roman" w:hAnsi="Times New Roman"/>
          <w:sz w:val="28"/>
          <w:szCs w:val="28"/>
          <w:lang w:val="uk-UA"/>
        </w:rPr>
        <w:t xml:space="preserve"> </w:t>
      </w:r>
      <w:r w:rsidRPr="003F1B74">
        <w:rPr>
          <w:rFonts w:ascii="Times New Roman" w:hAnsi="Times New Roman"/>
          <w:sz w:val="28"/>
          <w:szCs w:val="28"/>
          <w:lang w:val="uk-UA"/>
        </w:rPr>
        <w:t>всього комплексу наданих</w:t>
      </w:r>
      <w:r>
        <w:rPr>
          <w:rFonts w:ascii="Times New Roman" w:hAnsi="Times New Roman"/>
          <w:sz w:val="28"/>
          <w:szCs w:val="28"/>
          <w:lang w:val="uk-UA"/>
        </w:rPr>
        <w:t xml:space="preserve"> </w:t>
      </w:r>
      <w:r w:rsidRPr="003F1B74">
        <w:rPr>
          <w:rFonts w:ascii="Times New Roman" w:hAnsi="Times New Roman"/>
          <w:sz w:val="28"/>
          <w:szCs w:val="28"/>
          <w:lang w:val="uk-UA"/>
        </w:rPr>
        <w:t>йому</w:t>
      </w:r>
      <w:r>
        <w:rPr>
          <w:rFonts w:ascii="Times New Roman" w:hAnsi="Times New Roman"/>
          <w:sz w:val="28"/>
          <w:szCs w:val="28"/>
          <w:lang w:val="uk-UA"/>
        </w:rPr>
        <w:t xml:space="preserve"> </w:t>
      </w:r>
      <w:r w:rsidRPr="003F1B74">
        <w:rPr>
          <w:rFonts w:ascii="Times New Roman" w:hAnsi="Times New Roman"/>
          <w:sz w:val="28"/>
          <w:szCs w:val="28"/>
          <w:lang w:val="uk-UA"/>
        </w:rPr>
        <w:t>трудових прав. Теоретична розробка проблем, пов’язаних</w:t>
      </w:r>
      <w:r>
        <w:rPr>
          <w:rFonts w:ascii="Times New Roman" w:hAnsi="Times New Roman"/>
          <w:sz w:val="28"/>
          <w:szCs w:val="28"/>
          <w:lang w:val="uk-UA"/>
        </w:rPr>
        <w:t xml:space="preserve"> </w:t>
      </w:r>
      <w:r w:rsidRPr="003F1B74">
        <w:rPr>
          <w:rFonts w:ascii="Times New Roman" w:hAnsi="Times New Roman"/>
          <w:sz w:val="28"/>
          <w:szCs w:val="28"/>
          <w:lang w:val="uk-UA"/>
        </w:rPr>
        <w:t>із</w:t>
      </w:r>
      <w:r>
        <w:rPr>
          <w:rFonts w:ascii="Times New Roman" w:hAnsi="Times New Roman"/>
          <w:sz w:val="28"/>
          <w:szCs w:val="28"/>
          <w:lang w:val="uk-UA"/>
        </w:rPr>
        <w:t xml:space="preserve"> </w:t>
      </w:r>
      <w:r w:rsidRPr="003F1B74">
        <w:rPr>
          <w:rFonts w:ascii="Times New Roman" w:hAnsi="Times New Roman"/>
          <w:sz w:val="28"/>
          <w:szCs w:val="28"/>
          <w:lang w:val="uk-UA"/>
        </w:rPr>
        <w:t>подальшим</w:t>
      </w:r>
      <w:r>
        <w:rPr>
          <w:rFonts w:ascii="Times New Roman" w:hAnsi="Times New Roman"/>
          <w:sz w:val="28"/>
          <w:szCs w:val="28"/>
          <w:lang w:val="uk-UA"/>
        </w:rPr>
        <w:t xml:space="preserve"> </w:t>
      </w:r>
      <w:r w:rsidRPr="003F1B74">
        <w:rPr>
          <w:rFonts w:ascii="Times New Roman" w:hAnsi="Times New Roman"/>
          <w:sz w:val="28"/>
          <w:szCs w:val="28"/>
          <w:lang w:val="uk-UA"/>
        </w:rPr>
        <w:t>розвитком</w:t>
      </w:r>
      <w:r>
        <w:rPr>
          <w:rFonts w:ascii="Times New Roman" w:hAnsi="Times New Roman"/>
          <w:sz w:val="28"/>
          <w:szCs w:val="28"/>
          <w:lang w:val="uk-UA"/>
        </w:rPr>
        <w:t xml:space="preserve"> </w:t>
      </w:r>
      <w:r w:rsidRPr="003F1B74">
        <w:rPr>
          <w:rFonts w:ascii="Times New Roman" w:hAnsi="Times New Roman"/>
          <w:sz w:val="28"/>
          <w:szCs w:val="28"/>
          <w:lang w:val="uk-UA"/>
        </w:rPr>
        <w:t>системи</w:t>
      </w:r>
      <w:r>
        <w:rPr>
          <w:rFonts w:ascii="Times New Roman" w:hAnsi="Times New Roman"/>
          <w:sz w:val="28"/>
          <w:szCs w:val="28"/>
          <w:lang w:val="uk-UA"/>
        </w:rPr>
        <w:t xml:space="preserve"> </w:t>
      </w:r>
      <w:r w:rsidRPr="003F1B74">
        <w:rPr>
          <w:rFonts w:ascii="Times New Roman" w:hAnsi="Times New Roman"/>
          <w:sz w:val="28"/>
          <w:szCs w:val="28"/>
          <w:lang w:val="uk-UA"/>
        </w:rPr>
        <w:t>юридичних</w:t>
      </w:r>
      <w:r>
        <w:rPr>
          <w:rFonts w:ascii="Times New Roman" w:hAnsi="Times New Roman"/>
          <w:sz w:val="28"/>
          <w:szCs w:val="28"/>
          <w:lang w:val="uk-UA"/>
        </w:rPr>
        <w:t xml:space="preserve"> </w:t>
      </w:r>
      <w:r w:rsidRPr="003F1B74">
        <w:rPr>
          <w:rFonts w:ascii="Times New Roman" w:hAnsi="Times New Roman"/>
          <w:sz w:val="28"/>
          <w:szCs w:val="28"/>
          <w:lang w:val="uk-UA"/>
        </w:rPr>
        <w:t>гарантій в Україні, має</w:t>
      </w:r>
      <w:r>
        <w:rPr>
          <w:rFonts w:ascii="Times New Roman" w:hAnsi="Times New Roman"/>
          <w:sz w:val="28"/>
          <w:szCs w:val="28"/>
          <w:lang w:val="uk-UA"/>
        </w:rPr>
        <w:t xml:space="preserve"> </w:t>
      </w:r>
      <w:r w:rsidRPr="003F1B74">
        <w:rPr>
          <w:rFonts w:ascii="Times New Roman" w:hAnsi="Times New Roman"/>
          <w:sz w:val="28"/>
          <w:szCs w:val="28"/>
          <w:lang w:val="uk-UA"/>
        </w:rPr>
        <w:t>серйозне</w:t>
      </w:r>
      <w:r>
        <w:rPr>
          <w:rFonts w:ascii="Times New Roman" w:hAnsi="Times New Roman"/>
          <w:sz w:val="28"/>
          <w:szCs w:val="28"/>
          <w:lang w:val="uk-UA"/>
        </w:rPr>
        <w:t xml:space="preserve"> </w:t>
      </w:r>
      <w:r w:rsidRPr="003F1B74">
        <w:rPr>
          <w:rFonts w:ascii="Times New Roman" w:hAnsi="Times New Roman"/>
          <w:sz w:val="28"/>
          <w:szCs w:val="28"/>
          <w:lang w:val="uk-UA"/>
        </w:rPr>
        <w:t>практичне</w:t>
      </w:r>
      <w:r>
        <w:rPr>
          <w:rFonts w:ascii="Times New Roman" w:hAnsi="Times New Roman"/>
          <w:sz w:val="28"/>
          <w:szCs w:val="28"/>
          <w:lang w:val="uk-UA"/>
        </w:rPr>
        <w:t xml:space="preserve"> </w:t>
      </w:r>
      <w:r w:rsidRPr="003F1B74">
        <w:rPr>
          <w:rFonts w:ascii="Times New Roman" w:hAnsi="Times New Roman"/>
          <w:sz w:val="28"/>
          <w:szCs w:val="28"/>
          <w:lang w:val="uk-UA"/>
        </w:rPr>
        <w:t>значення. Вона, по-перше, допоможе</w:t>
      </w:r>
      <w:r>
        <w:rPr>
          <w:rFonts w:ascii="Times New Roman" w:hAnsi="Times New Roman"/>
          <w:sz w:val="28"/>
          <w:szCs w:val="28"/>
          <w:lang w:val="uk-UA"/>
        </w:rPr>
        <w:t xml:space="preserve"> </w:t>
      </w:r>
      <w:r w:rsidRPr="003F1B74">
        <w:rPr>
          <w:rFonts w:ascii="Times New Roman" w:hAnsi="Times New Roman"/>
          <w:sz w:val="28"/>
          <w:szCs w:val="28"/>
          <w:lang w:val="uk-UA"/>
        </w:rPr>
        <w:t xml:space="preserve">вдосконалити правові норми, що охороняють права громадян, по-друге, буде сприяти посиленню законності, поліпшенню діяльності органів та організацій, що застосовують ці норми. </w:t>
      </w:r>
    </w:p>
    <w:p w:rsidR="009D1822" w:rsidRPr="00F6529A" w:rsidRDefault="009D1822" w:rsidP="00F6529A">
      <w:pPr>
        <w:shd w:val="clear" w:color="auto" w:fill="FFFFFF"/>
        <w:spacing w:line="360" w:lineRule="auto"/>
        <w:ind w:firstLine="709"/>
        <w:contextualSpacing/>
        <w:jc w:val="both"/>
        <w:rPr>
          <w:rFonts w:ascii="Times New Roman" w:hAnsi="Times New Roman"/>
          <w:sz w:val="28"/>
          <w:szCs w:val="28"/>
          <w:lang w:val="uk-UA"/>
        </w:rPr>
      </w:pPr>
      <w:r w:rsidRPr="00F6529A">
        <w:rPr>
          <w:rFonts w:ascii="Times New Roman" w:hAnsi="Times New Roman"/>
          <w:b/>
          <w:i/>
          <w:sz w:val="28"/>
          <w:szCs w:val="28"/>
          <w:lang w:val="uk-UA"/>
        </w:rPr>
        <w:t>Метою пропонованої статті</w:t>
      </w:r>
      <w:r w:rsidRPr="00F6529A">
        <w:rPr>
          <w:rFonts w:ascii="Times New Roman" w:hAnsi="Times New Roman"/>
          <w:sz w:val="28"/>
          <w:szCs w:val="28"/>
          <w:lang w:val="uk-UA"/>
        </w:rPr>
        <w:t xml:space="preserve"> є з’ясувати особливості гарантій як умов й засобів забезпечення та охорони трудових прав і свобод,  визначити призначення юридичних гарантій в трудових правовідносинах у нових соціально-економічних умовах.</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b/>
          <w:i/>
          <w:sz w:val="28"/>
          <w:szCs w:val="28"/>
          <w:lang w:val="uk-UA"/>
        </w:rPr>
        <w:t>Виклад основного матеріалу дослідження.</w:t>
      </w:r>
      <w:r w:rsidRPr="00F6529A">
        <w:rPr>
          <w:rFonts w:ascii="Times New Roman" w:hAnsi="Times New Roman"/>
          <w:sz w:val="28"/>
          <w:szCs w:val="28"/>
          <w:lang w:val="uk-UA"/>
        </w:rPr>
        <w:t xml:space="preserve"> Юридичні гарантії трудових прав і свобод громадян України виражаються насамперед у нормах законодавства, що розкривають і конкретизують зазначені права й свободи та зокрема встановлюють порядок їхнього здійснення. Однак далеко не всі правові норми є юридичними гарантіями прав і свобод громадян, а лише ті з них, що містять визначені умови та засоби, за допомогою яких досягається безперешкодне користування правами й виконання обов’язків, захист прав, свобод і відновлення у випадку їх порушення.</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Абсолютна більшість гарантій у вигляді умов забезпечує сприятливу атмосферу, у якій громадянин може ефективно користуватися своїми правами й свободами та виконувати покладені на нього законом обов’язки. Такі умови утворюють зовнішнє середовище діяльності кожної людини та громадянина. Вони не залежать від його волі та бажань, тому що створюються існуючим суспільним і державним устроєм. Гарантії як умови й засоби забезпечення та охорони трудових прав і свобод також створюються не кожним окремим громадянином, а суспільством, державою, колективом і використовуються ними для втілення зазначених прав і свобод у життя. Однак разом із цим існують і такі умови та засоби забезпечення й охорони трудових прав і свобод громадян, формування і користування якими багато в чому залежить від самих громадян, від їхньої волі й бажання.</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Яким би важливим не було значення окремих видів гарантій у справі охорони, забезпечення та захисту прав, свобод і обов’язків людини й громадянина, їх загальний правоохоронний ефект багаторазово зростає, коли так чи інакше гарантія діє в комплексі з необхідною повнотою. Комплексність і повнота гарантій – є неодмінною вимогою (принципом), якою повинні керуватися у своїй правоохоронній діяльності всі структури суспільства й держави, адже вона є основною.</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 xml:space="preserve">Реальне здійснення трудових прав і виконання обов’язків працівника як основного суб’єкта правовідносин у сфері праці залежить від усієї сукупності юридичних гарантій, передбачених у нормах трудового права. До них відносяться: </w:t>
      </w:r>
    </w:p>
    <w:p w:rsidR="009D1822" w:rsidRPr="00F6529A" w:rsidRDefault="009D1822" w:rsidP="00F6529A">
      <w:pPr>
        <w:widowControl w:val="0"/>
        <w:numPr>
          <w:ilvl w:val="0"/>
          <w:numId w:val="9"/>
        </w:numPr>
        <w:autoSpaceDE w:val="0"/>
        <w:autoSpaceDN w:val="0"/>
        <w:adjustRightInd w:val="0"/>
        <w:spacing w:after="0" w:line="360" w:lineRule="auto"/>
        <w:ind w:left="0" w:firstLine="709"/>
        <w:contextualSpacing/>
        <w:jc w:val="both"/>
        <w:rPr>
          <w:rFonts w:ascii="Times New Roman" w:hAnsi="Times New Roman"/>
          <w:sz w:val="28"/>
          <w:szCs w:val="28"/>
          <w:lang w:val="uk-UA"/>
        </w:rPr>
      </w:pPr>
      <w:r w:rsidRPr="00F6529A">
        <w:rPr>
          <w:rFonts w:ascii="Times New Roman" w:hAnsi="Times New Roman"/>
          <w:sz w:val="28"/>
          <w:szCs w:val="28"/>
          <w:lang w:val="uk-UA"/>
        </w:rPr>
        <w:t xml:space="preserve">гарантії трудових прав і обов’язків на стадії виникнення трудових і похідних від них правовідносин; </w:t>
      </w:r>
    </w:p>
    <w:p w:rsidR="009D1822" w:rsidRPr="00F6529A" w:rsidRDefault="009D1822" w:rsidP="00F6529A">
      <w:pPr>
        <w:widowControl w:val="0"/>
        <w:numPr>
          <w:ilvl w:val="0"/>
          <w:numId w:val="9"/>
        </w:numPr>
        <w:autoSpaceDE w:val="0"/>
        <w:autoSpaceDN w:val="0"/>
        <w:adjustRightInd w:val="0"/>
        <w:spacing w:after="0" w:line="360" w:lineRule="auto"/>
        <w:ind w:left="0" w:firstLine="709"/>
        <w:contextualSpacing/>
        <w:jc w:val="both"/>
        <w:rPr>
          <w:rFonts w:ascii="Times New Roman" w:hAnsi="Times New Roman"/>
          <w:sz w:val="28"/>
          <w:szCs w:val="28"/>
          <w:lang w:val="uk-UA"/>
        </w:rPr>
      </w:pPr>
      <w:r w:rsidRPr="00F6529A">
        <w:rPr>
          <w:rFonts w:ascii="Times New Roman" w:hAnsi="Times New Roman"/>
          <w:sz w:val="28"/>
          <w:szCs w:val="28"/>
          <w:lang w:val="uk-UA"/>
        </w:rPr>
        <w:t xml:space="preserve">гарантії, що забезпечують реалізацію правомочностей та обов’язків у процесі циркуляції трудових правовідносин і правовідносин-супутників; </w:t>
      </w:r>
    </w:p>
    <w:p w:rsidR="009D1822" w:rsidRPr="00F6529A" w:rsidRDefault="009D1822" w:rsidP="00F6529A">
      <w:pPr>
        <w:widowControl w:val="0"/>
        <w:numPr>
          <w:ilvl w:val="0"/>
          <w:numId w:val="9"/>
        </w:numPr>
        <w:autoSpaceDE w:val="0"/>
        <w:autoSpaceDN w:val="0"/>
        <w:adjustRightInd w:val="0"/>
        <w:spacing w:after="0" w:line="360" w:lineRule="auto"/>
        <w:ind w:left="0" w:firstLine="709"/>
        <w:contextualSpacing/>
        <w:jc w:val="both"/>
        <w:rPr>
          <w:rFonts w:ascii="Times New Roman" w:hAnsi="Times New Roman"/>
          <w:sz w:val="28"/>
          <w:szCs w:val="28"/>
          <w:lang w:val="uk-UA"/>
        </w:rPr>
      </w:pPr>
      <w:r w:rsidRPr="00F6529A">
        <w:rPr>
          <w:rFonts w:ascii="Times New Roman" w:hAnsi="Times New Roman"/>
          <w:sz w:val="28"/>
          <w:szCs w:val="28"/>
          <w:lang w:val="uk-UA"/>
        </w:rPr>
        <w:t>гарантії, що забезпечують відновлення порушених прав.</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Іншою неодмінною вимогою (принципом) щодо гарантій є їх дієвість, ефективність. Її сутність полягає зокрема в тому, що гарантії в усіх випадках, урешті-решт, повинні забезпечити людині й громадянину реальне користування наданими законом благами. Розробка таких засобів – це першочергове завдання правової науки й насамперед процесуальних її галузей.</w:t>
      </w:r>
    </w:p>
    <w:p w:rsidR="009D1822" w:rsidRPr="00F6529A" w:rsidRDefault="009D1822" w:rsidP="00F6529A">
      <w:pPr>
        <w:spacing w:line="360" w:lineRule="auto"/>
        <w:ind w:firstLine="709"/>
        <w:contextualSpacing/>
        <w:jc w:val="both"/>
        <w:rPr>
          <w:rFonts w:ascii="Times New Roman" w:hAnsi="Times New Roman"/>
          <w:bCs/>
          <w:i/>
          <w:sz w:val="28"/>
          <w:szCs w:val="28"/>
          <w:lang w:val="uk-UA"/>
        </w:rPr>
      </w:pPr>
      <w:r w:rsidRPr="00F6529A">
        <w:rPr>
          <w:rFonts w:ascii="Times New Roman" w:hAnsi="Times New Roman"/>
          <w:sz w:val="28"/>
          <w:szCs w:val="28"/>
          <w:lang w:val="uk-UA"/>
        </w:rPr>
        <w:t xml:space="preserve">Можна дати таке визначення гарантій здійснення (у тому числі охорони й відновлення) трудових прав громадян: </w:t>
      </w:r>
      <w:r w:rsidRPr="00F6529A">
        <w:rPr>
          <w:rFonts w:ascii="Times New Roman" w:hAnsi="Times New Roman"/>
          <w:b/>
          <w:sz w:val="28"/>
          <w:szCs w:val="28"/>
          <w:lang w:val="uk-UA"/>
        </w:rPr>
        <w:t>г</w:t>
      </w:r>
      <w:r w:rsidRPr="00F6529A">
        <w:rPr>
          <w:rFonts w:ascii="Times New Roman" w:hAnsi="Times New Roman"/>
          <w:b/>
          <w:bCs/>
          <w:sz w:val="28"/>
          <w:szCs w:val="28"/>
          <w:lang w:val="uk-UA"/>
        </w:rPr>
        <w:t>арантії</w:t>
      </w:r>
      <w:r w:rsidRPr="00F6529A">
        <w:rPr>
          <w:rFonts w:ascii="Times New Roman" w:hAnsi="Times New Roman"/>
          <w:bCs/>
          <w:sz w:val="28"/>
          <w:szCs w:val="28"/>
          <w:lang w:val="uk-UA"/>
        </w:rPr>
        <w:t xml:space="preserve"> – це закріплені в законодавстві умови та засоби, що забезпечують суб’єктам трудових і похідних від них правовідносин реальні можливості для охорони, безперешкодного здійснення, відновлення (у випадку порушення) їх суб’єктивних прав і належного виконання ними обов’язків.</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Про гарантії виконання обов’язків (у зв’язку з гарантіями прав) можна говорити у випадках:</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1) коли здійснення права є водночас і виконанням обов’язку цього суб’єкта (наприклад, здійснення права на працю та виконання обов’язків трудового договору);</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2) коли виконання обов’язку одним суб’єктом необхідне для забезпечення здійснення прав іншого суб’єкта (наприклад, обов’язок МСЕК дати висновок про ступінь утрати професійної працездатності працівника, що одержав каліцтво);</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3) коли виконання обов’язку, покладеного на власника або підприємство як сторону трудових правовідносин, є водночас і здійсненням відповідних правомочностей працівників (наприклад, обов’язок дати попередню роботу особам, звільненим від військової служби). І, навпаки, коли виконання обов’язку працівника є здійсненням правомочностей підприємства або власника (наприклад, обов’язок відшкодувати заподіяний останньому майновий збиток).</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У всіх перелічених випадках установлені гарантії забезпечують як здійснення тих або інших прав, так і виконання відповідних обов’язків.</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Стосовно обов’язків гарантії мають значення, у першу чергу, тоді, коли їх здійснення безпосередньо пов’язане з реалізацією прав і свобод.</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 xml:space="preserve">Отже, гарантії потрібні як для реалізації прав і свобод, так і для обов’язків. Гарантії, які б важливі вони не були для прав, свобод і обов’язків, не є тільки їхньою внутрішньою проблемою. Питання про гарантії виникає кожного разу, коли здійснюється перехід від того, що повинно бути, до того, що реально існує. Реалізація прав, свобод і обов’язків за своєю суттю є лише частиною більш загальної проблеми – застосування норм права та дотримання законності. Оскільки права, свободи й обов’язки закріплені в правових нормах, то правильне застосування норм, неухильне дотримання законності містять у собі здійснення прав, свобод і обов’язків. Отже, проблеми гарантій застосування правових норм, дотримання законності та реалізації прав, свобод і обов’язків мають між собою багато спільного. </w:t>
      </w:r>
    </w:p>
    <w:p w:rsidR="009D1822"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За загальним правилом права й свободи виступають «як можливості, що реалізуються, і ця їх реалізація є нічим іншим</w:t>
      </w:r>
      <w:r>
        <w:rPr>
          <w:rFonts w:ascii="Times New Roman" w:hAnsi="Times New Roman"/>
          <w:sz w:val="28"/>
          <w:szCs w:val="28"/>
          <w:lang w:val="uk-UA"/>
        </w:rPr>
        <w:t>, як способом їх існування».</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Гарантії потрібні не самі по собі, а для більш повного перетворення в життя прав, свобод і обов’язків. З огляду на це їхній характер, система та види повинні якомога повніше, відповідати певним формам реалізації прав і свобод та здійснення обов’язків.</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Призначення гарантій основних обов’язків також визначається змістом процесу їх здійснення. Тут гарантії виражаються у створенні найбільш сприятливих умов для несення й активного виконання обов’язків, а також у встановленні відповідальності та застосуванні заходів, що є її наслідком, до осіб, які не виконують своїх обов’язків .</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Мета встановлення юридичних гарантій – це забезпечення неухильного виконання законів (та інших нормативних актів), створення умов для найбільш повного здійснення наданих демократичних прав і свобод працівникам. Ці гарантії необхідні зокрема для того, щоб виключити або, принаймні, звести до мінімуму випадки порушення законів, прав людини.</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Оскільки правова норма завжди містить у собі можливість утручання держави з метою забезпечення встановленої нормою поведінки, то саме в цьому і є основа юридичних гарантій. Для того, щоб потенційна можливість була реально здійснена, щоб держава була в змозі активно впливати на поведінку суб’єктів права, державні інститути повинні мати у своєму розпорядженні різні засоби, за допомогою яких здійснюється цей вплив.</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В Україні триває безперервний процес розширення прав працівників, пов’язаний із забезпеченням точного їх дотримання, зі зміцненням законності. Одним із найбільш важливих засобів такого забезпечення і є юридичні гарантії. Гарантії слід розглядати як умови та засоби, що забезпечують фактичне здійснення й усебічну охорону прав та свобод всіх і к</w:t>
      </w:r>
      <w:r>
        <w:rPr>
          <w:rFonts w:ascii="Times New Roman" w:hAnsi="Times New Roman"/>
          <w:sz w:val="28"/>
          <w:szCs w:val="28"/>
          <w:lang w:val="uk-UA"/>
        </w:rPr>
        <w:t>ожного зокрема.</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Більш повне втілення в життя прав і свобод громадян залежить від безлічі найрізноманітніших за характером чинників, кожний із який постає як гарантія прав і свобод.</w:t>
      </w:r>
    </w:p>
    <w:p w:rsidR="009D1822" w:rsidRPr="00F6529A"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z w:val="28"/>
          <w:szCs w:val="28"/>
          <w:lang w:val="uk-UA"/>
        </w:rPr>
        <w:t xml:space="preserve">Посилення наукового потенціалу в Україні не виключає потреби подальшого вивчення цих проблем, тим більше, що наше законодавство й практика його застосування дуже мінливі в умовах становлення України як правової держави, адже право на працю і його гарантії постійно наповняються новим змістом, істотно впливають на зростання добробуту людини й суспільства в цілому, продуктивність, дисципліну та якість праці. </w:t>
      </w:r>
    </w:p>
    <w:p w:rsidR="009D1822" w:rsidRDefault="009D1822" w:rsidP="00F6529A">
      <w:pPr>
        <w:spacing w:line="360" w:lineRule="auto"/>
        <w:ind w:firstLine="709"/>
        <w:contextualSpacing/>
        <w:jc w:val="both"/>
        <w:rPr>
          <w:rFonts w:ascii="Times New Roman" w:hAnsi="Times New Roman"/>
          <w:sz w:val="28"/>
          <w:szCs w:val="28"/>
          <w:lang w:val="uk-UA"/>
        </w:rPr>
      </w:pPr>
      <w:r w:rsidRPr="00F6529A">
        <w:rPr>
          <w:rFonts w:ascii="Times New Roman" w:hAnsi="Times New Roman"/>
          <w:snapToGrid w:val="0"/>
          <w:sz w:val="28"/>
          <w:szCs w:val="28"/>
          <w:lang w:val="uk-UA"/>
        </w:rPr>
        <w:t>На підставі дослідженого зроблено висновок, що</w:t>
      </w:r>
      <w:r w:rsidRPr="00F6529A">
        <w:rPr>
          <w:rFonts w:ascii="Times New Roman" w:hAnsi="Times New Roman"/>
          <w:sz w:val="28"/>
          <w:szCs w:val="28"/>
          <w:lang w:val="uk-UA"/>
        </w:rPr>
        <w:t xml:space="preserve"> гарантії як умови й засоби забезпечення та охорони трудових прав і свобод також створюються не кожним окремим громадянином, а суспільством, державою, колективом і використовуються ними для втілення зазначених прав і свобод у життя. Фактичну можливість користуватися трудовими правами й виконувати свої обов’язки значною мірою забезпечують юридичні гарантії. Юридичні гарантії трудових прав – це законність у дії. </w:t>
      </w:r>
    </w:p>
    <w:p w:rsidR="009D1822" w:rsidRDefault="009D1822" w:rsidP="003F1B74">
      <w:pPr>
        <w:pStyle w:val="NormalWeb"/>
        <w:spacing w:line="360" w:lineRule="auto"/>
        <w:ind w:left="3540"/>
        <w:contextualSpacing/>
        <w:jc w:val="right"/>
        <w:rPr>
          <w:sz w:val="28"/>
          <w:szCs w:val="28"/>
          <w:lang w:val="ru-RU"/>
        </w:rPr>
      </w:pPr>
      <w:r w:rsidRPr="00F6529A">
        <w:rPr>
          <w:sz w:val="28"/>
          <w:szCs w:val="28"/>
          <w:lang w:val="ru-RU"/>
        </w:rPr>
        <w:t>Науковий</w:t>
      </w:r>
      <w:r>
        <w:rPr>
          <w:sz w:val="28"/>
          <w:szCs w:val="28"/>
          <w:lang w:val="ru-RU"/>
        </w:rPr>
        <w:t xml:space="preserve"> </w:t>
      </w:r>
      <w:r w:rsidRPr="00F6529A">
        <w:rPr>
          <w:sz w:val="28"/>
          <w:szCs w:val="28"/>
          <w:lang w:val="ru-RU"/>
        </w:rPr>
        <w:t>керівник:</w:t>
      </w:r>
    </w:p>
    <w:p w:rsidR="009D1822" w:rsidRPr="00F6529A" w:rsidRDefault="009D1822" w:rsidP="003F1B74">
      <w:pPr>
        <w:pStyle w:val="NormalWeb"/>
        <w:spacing w:line="360" w:lineRule="auto"/>
        <w:ind w:left="3540"/>
        <w:contextualSpacing/>
        <w:jc w:val="right"/>
        <w:rPr>
          <w:sz w:val="28"/>
          <w:szCs w:val="28"/>
          <w:lang w:val="ru-RU"/>
        </w:rPr>
      </w:pPr>
      <w:r>
        <w:rPr>
          <w:sz w:val="28"/>
          <w:szCs w:val="28"/>
          <w:lang w:val="ru-RU"/>
        </w:rPr>
        <w:t xml:space="preserve"> кандидат </w:t>
      </w:r>
      <w:r w:rsidRPr="00F6529A">
        <w:rPr>
          <w:sz w:val="28"/>
          <w:szCs w:val="28"/>
          <w:lang w:val="ru-RU"/>
        </w:rPr>
        <w:t>ю</w:t>
      </w:r>
      <w:r>
        <w:rPr>
          <w:sz w:val="28"/>
          <w:szCs w:val="28"/>
          <w:lang w:val="ru-RU"/>
        </w:rPr>
        <w:t xml:space="preserve">ридичних </w:t>
      </w:r>
      <w:r w:rsidRPr="00F6529A">
        <w:rPr>
          <w:sz w:val="28"/>
          <w:szCs w:val="28"/>
          <w:lang w:val="ru-RU"/>
        </w:rPr>
        <w:t>н</w:t>
      </w:r>
      <w:r>
        <w:rPr>
          <w:sz w:val="28"/>
          <w:szCs w:val="28"/>
          <w:lang w:val="ru-RU"/>
        </w:rPr>
        <w:t>аук</w:t>
      </w:r>
      <w:r w:rsidRPr="00F6529A">
        <w:rPr>
          <w:sz w:val="28"/>
          <w:szCs w:val="28"/>
          <w:lang w:val="ru-RU"/>
        </w:rPr>
        <w:t>, доц</w:t>
      </w:r>
      <w:r>
        <w:rPr>
          <w:sz w:val="28"/>
          <w:szCs w:val="28"/>
          <w:lang w:val="ru-RU"/>
        </w:rPr>
        <w:t>ент</w:t>
      </w:r>
      <w:r w:rsidRPr="00F6529A">
        <w:rPr>
          <w:sz w:val="28"/>
          <w:szCs w:val="28"/>
          <w:lang w:val="ru-RU"/>
        </w:rPr>
        <w:t xml:space="preserve"> Селезень С.В.</w:t>
      </w:r>
    </w:p>
    <w:p w:rsidR="009D1822" w:rsidRPr="00F6529A" w:rsidRDefault="009D1822" w:rsidP="00F6529A">
      <w:pPr>
        <w:spacing w:line="360" w:lineRule="auto"/>
        <w:ind w:firstLine="709"/>
        <w:contextualSpacing/>
        <w:jc w:val="both"/>
        <w:rPr>
          <w:rFonts w:ascii="Times New Roman" w:hAnsi="Times New Roman"/>
          <w:sz w:val="28"/>
          <w:szCs w:val="28"/>
          <w:lang w:val="uk-UA"/>
        </w:rPr>
      </w:pPr>
    </w:p>
    <w:sectPr w:rsidR="009D1822" w:rsidRPr="00F6529A" w:rsidSect="00F6529A">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41B"/>
    <w:multiLevelType w:val="hybridMultilevel"/>
    <w:tmpl w:val="AEA451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001306A"/>
    <w:multiLevelType w:val="hybridMultilevel"/>
    <w:tmpl w:val="E6D4D40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5EA608C"/>
    <w:multiLevelType w:val="hybridMultilevel"/>
    <w:tmpl w:val="123AA5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D873F6A"/>
    <w:multiLevelType w:val="hybridMultilevel"/>
    <w:tmpl w:val="5D26EA58"/>
    <w:lvl w:ilvl="0" w:tplc="B0B81BDE">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357057E7"/>
    <w:multiLevelType w:val="hybridMultilevel"/>
    <w:tmpl w:val="F38AA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D4E0B67"/>
    <w:multiLevelType w:val="hybridMultilevel"/>
    <w:tmpl w:val="061A545A"/>
    <w:lvl w:ilvl="0" w:tplc="4B78B79A">
      <w:start w:val="1"/>
      <w:numFmt w:val="decimal"/>
      <w:lvlText w:val="%1."/>
      <w:lvlJc w:val="left"/>
      <w:pPr>
        <w:ind w:left="720" w:hanging="360"/>
      </w:pPr>
      <w:rPr>
        <w:rFonts w:ascii="Times New Roman" w:eastAsia="Times New Roman" w:hAnsi="Times New Roman" w:cs="Times New Roman" w:hint="default"/>
        <w:color w:val="00000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EF91A75"/>
    <w:multiLevelType w:val="hybridMultilevel"/>
    <w:tmpl w:val="FFF61642"/>
    <w:lvl w:ilvl="0" w:tplc="EBBC48E6">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4315373D"/>
    <w:multiLevelType w:val="hybridMultilevel"/>
    <w:tmpl w:val="CEFE736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68781C85"/>
    <w:multiLevelType w:val="hybridMultilevel"/>
    <w:tmpl w:val="BE6235C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42216CB"/>
    <w:multiLevelType w:val="hybridMultilevel"/>
    <w:tmpl w:val="1EC6EA8E"/>
    <w:lvl w:ilvl="0" w:tplc="42F63A1E">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7"/>
  </w:num>
  <w:num w:numId="4">
    <w:abstractNumId w:val="1"/>
  </w:num>
  <w:num w:numId="5">
    <w:abstractNumId w:val="3"/>
  </w:num>
  <w:num w:numId="6">
    <w:abstractNumId w:val="9"/>
  </w:num>
  <w:num w:numId="7">
    <w:abstractNumId w:val="6"/>
  </w:num>
  <w:num w:numId="8">
    <w:abstractNumId w:val="5"/>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012E"/>
    <w:rsid w:val="000066AA"/>
    <w:rsid w:val="000E68EE"/>
    <w:rsid w:val="00127D7C"/>
    <w:rsid w:val="002C1465"/>
    <w:rsid w:val="003F1B74"/>
    <w:rsid w:val="0041255B"/>
    <w:rsid w:val="0048201B"/>
    <w:rsid w:val="004C44BF"/>
    <w:rsid w:val="00720F09"/>
    <w:rsid w:val="009D1822"/>
    <w:rsid w:val="00B744EA"/>
    <w:rsid w:val="00B9012E"/>
    <w:rsid w:val="00DA4845"/>
    <w:rsid w:val="00E82B92"/>
    <w:rsid w:val="00EB6DDB"/>
    <w:rsid w:val="00EE35C6"/>
    <w:rsid w:val="00F6529A"/>
    <w:rsid w:val="00FC0B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55B"/>
    <w:pPr>
      <w:spacing w:after="160" w:line="259" w:lineRule="auto"/>
    </w:pPr>
  </w:style>
  <w:style w:type="paragraph" w:styleId="Heading1">
    <w:name w:val="heading 1"/>
    <w:basedOn w:val="Normal"/>
    <w:link w:val="Heading1Char"/>
    <w:uiPriority w:val="99"/>
    <w:qFormat/>
    <w:rsid w:val="00E82B92"/>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9"/>
    <w:qFormat/>
    <w:rsid w:val="00E82B92"/>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9"/>
    <w:qFormat/>
    <w:rsid w:val="000066AA"/>
    <w:pPr>
      <w:keepNext/>
      <w:keepLines/>
      <w:spacing w:before="40" w:after="0"/>
      <w:outlineLvl w:val="2"/>
    </w:pPr>
    <w:rPr>
      <w:rFonts w:ascii="Calibri Light" w:eastAsia="Times New Roman" w:hAnsi="Calibri Light"/>
      <w:color w:val="1F4D78"/>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2B9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E82B92"/>
    <w:rPr>
      <w:rFonts w:ascii="Calibri Light" w:hAnsi="Calibri Light" w:cs="Times New Roman"/>
      <w:color w:val="2E74B5"/>
      <w:sz w:val="26"/>
      <w:szCs w:val="26"/>
    </w:rPr>
  </w:style>
  <w:style w:type="character" w:customStyle="1" w:styleId="Heading3Char">
    <w:name w:val="Heading 3 Char"/>
    <w:basedOn w:val="DefaultParagraphFont"/>
    <w:link w:val="Heading3"/>
    <w:uiPriority w:val="99"/>
    <w:semiHidden/>
    <w:locked/>
    <w:rsid w:val="000066AA"/>
    <w:rPr>
      <w:rFonts w:ascii="Calibri Light" w:hAnsi="Calibri Light" w:cs="Times New Roman"/>
      <w:color w:val="1F4D78"/>
      <w:sz w:val="24"/>
      <w:szCs w:val="24"/>
    </w:rPr>
  </w:style>
  <w:style w:type="paragraph" w:styleId="NormalWeb">
    <w:name w:val="Normal (Web)"/>
    <w:basedOn w:val="Normal"/>
    <w:uiPriority w:val="99"/>
    <w:rsid w:val="0048201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rsid w:val="00E82B92"/>
    <w:rPr>
      <w:rFonts w:cs="Times New Roman"/>
      <w:color w:val="0000FF"/>
      <w:u w:val="single"/>
    </w:rPr>
  </w:style>
  <w:style w:type="paragraph" w:styleId="ListParagraph">
    <w:name w:val="List Paragraph"/>
    <w:basedOn w:val="Normal"/>
    <w:uiPriority w:val="99"/>
    <w:qFormat/>
    <w:rsid w:val="00E82B92"/>
    <w:pPr>
      <w:ind w:left="720"/>
      <w:contextualSpacing/>
    </w:pPr>
  </w:style>
  <w:style w:type="paragraph" w:customStyle="1" w:styleId="FR1">
    <w:name w:val="FR1"/>
    <w:uiPriority w:val="99"/>
    <w:rsid w:val="00F6529A"/>
    <w:pPr>
      <w:widowControl w:val="0"/>
      <w:autoSpaceDE w:val="0"/>
      <w:autoSpaceDN w:val="0"/>
      <w:adjustRightInd w:val="0"/>
      <w:spacing w:line="420" w:lineRule="auto"/>
      <w:ind w:firstLine="560"/>
      <w:jc w:val="both"/>
    </w:pPr>
    <w:rPr>
      <w:rFonts w:ascii="Times New Roman" w:eastAsia="Times New Roman" w:hAnsi="Times New Roman"/>
      <w:sz w:val="28"/>
      <w:szCs w:val="28"/>
      <w:lang w:val="uk-UA" w:eastAsia="ru-RU"/>
    </w:rPr>
  </w:style>
  <w:style w:type="paragraph" w:styleId="FootnoteText">
    <w:name w:val="footnote text"/>
    <w:basedOn w:val="Normal"/>
    <w:link w:val="FootnoteTextChar"/>
    <w:uiPriority w:val="99"/>
    <w:rsid w:val="00F6529A"/>
    <w:pPr>
      <w:widowControl w:val="0"/>
      <w:autoSpaceDE w:val="0"/>
      <w:autoSpaceDN w:val="0"/>
      <w:adjustRightInd w:val="0"/>
      <w:spacing w:after="0" w:line="240" w:lineRule="auto"/>
    </w:pPr>
    <w:rPr>
      <w:rFonts w:ascii="Times New Roman" w:eastAsia="Times New Roman" w:hAnsi="Times New Roman"/>
      <w:sz w:val="20"/>
      <w:szCs w:val="20"/>
      <w:lang w:val="ru-RU" w:eastAsia="ru-RU"/>
    </w:rPr>
  </w:style>
  <w:style w:type="character" w:customStyle="1" w:styleId="FootnoteTextChar">
    <w:name w:val="Footnote Text Char"/>
    <w:basedOn w:val="DefaultParagraphFont"/>
    <w:link w:val="FootnoteText"/>
    <w:uiPriority w:val="99"/>
    <w:locked/>
    <w:rsid w:val="00F6529A"/>
    <w:rPr>
      <w:rFonts w:ascii="Times New Roman" w:hAnsi="Times New Roman" w:cs="Times New Roman"/>
      <w:sz w:val="20"/>
      <w:szCs w:val="20"/>
      <w:lang w:val="ru-RU" w:eastAsia="ru-RU"/>
    </w:rPr>
  </w:style>
  <w:style w:type="paragraph" w:styleId="BodyText2">
    <w:name w:val="Body Text 2"/>
    <w:basedOn w:val="Normal"/>
    <w:link w:val="BodyText2Char"/>
    <w:uiPriority w:val="99"/>
    <w:semiHidden/>
    <w:rsid w:val="00F6529A"/>
    <w:pPr>
      <w:widowControl w:val="0"/>
      <w:autoSpaceDE w:val="0"/>
      <w:autoSpaceDN w:val="0"/>
      <w:adjustRightInd w:val="0"/>
      <w:spacing w:after="120" w:line="480" w:lineRule="auto"/>
    </w:pPr>
    <w:rPr>
      <w:rFonts w:ascii="Times New Roman" w:eastAsia="Times New Roman" w:hAnsi="Times New Roman"/>
      <w:sz w:val="20"/>
      <w:szCs w:val="20"/>
      <w:lang w:val="ru-RU" w:eastAsia="ru-RU"/>
    </w:rPr>
  </w:style>
  <w:style w:type="character" w:customStyle="1" w:styleId="BodyText2Char">
    <w:name w:val="Body Text 2 Char"/>
    <w:basedOn w:val="DefaultParagraphFont"/>
    <w:link w:val="BodyText2"/>
    <w:uiPriority w:val="99"/>
    <w:semiHidden/>
    <w:locked/>
    <w:rsid w:val="00F6529A"/>
    <w:rPr>
      <w:rFonts w:ascii="Times New Roman" w:hAnsi="Times New Roman" w:cs="Times New Roman"/>
      <w:sz w:val="20"/>
      <w:szCs w:val="20"/>
      <w:lang w:val="ru-RU" w:eastAsia="ru-RU"/>
    </w:rPr>
  </w:style>
  <w:style w:type="paragraph" w:styleId="EndnoteText">
    <w:name w:val="endnote text"/>
    <w:basedOn w:val="Normal"/>
    <w:link w:val="EndnoteTextChar"/>
    <w:uiPriority w:val="99"/>
    <w:semiHidden/>
    <w:rsid w:val="00F6529A"/>
    <w:pPr>
      <w:spacing w:after="0" w:line="240" w:lineRule="auto"/>
    </w:pPr>
    <w:rPr>
      <w:rFonts w:ascii="Times New Roman" w:eastAsia="Times New Roman" w:hAnsi="Times New Roman"/>
      <w:sz w:val="20"/>
      <w:szCs w:val="20"/>
      <w:lang w:val="uk-UA" w:eastAsia="ru-RU"/>
    </w:rPr>
  </w:style>
  <w:style w:type="character" w:customStyle="1" w:styleId="EndnoteTextChar">
    <w:name w:val="Endnote Text Char"/>
    <w:basedOn w:val="DefaultParagraphFont"/>
    <w:link w:val="EndnoteText"/>
    <w:uiPriority w:val="99"/>
    <w:semiHidden/>
    <w:locked/>
    <w:rsid w:val="00F6529A"/>
    <w:rPr>
      <w:rFonts w:ascii="Times New Roman" w:hAnsi="Times New Roman" w:cs="Times New Roman"/>
      <w:sz w:val="20"/>
      <w:szCs w:val="20"/>
      <w:lang w:val="uk-UA" w:eastAsia="ru-RU"/>
    </w:rPr>
  </w:style>
  <w:style w:type="paragraph" w:styleId="BodyText">
    <w:name w:val="Body Text"/>
    <w:basedOn w:val="Normal"/>
    <w:link w:val="BodyTextChar"/>
    <w:uiPriority w:val="99"/>
    <w:semiHidden/>
    <w:rsid w:val="00F6529A"/>
    <w:pPr>
      <w:spacing w:after="120"/>
    </w:pPr>
  </w:style>
  <w:style w:type="character" w:customStyle="1" w:styleId="BodyTextChar">
    <w:name w:val="Body Text Char"/>
    <w:basedOn w:val="DefaultParagraphFont"/>
    <w:link w:val="BodyText"/>
    <w:uiPriority w:val="99"/>
    <w:semiHidden/>
    <w:locked/>
    <w:rsid w:val="00F6529A"/>
    <w:rPr>
      <w:rFonts w:cs="Times New Roman"/>
    </w:rPr>
  </w:style>
  <w:style w:type="character" w:customStyle="1" w:styleId="apple-style-span">
    <w:name w:val="apple-style-span"/>
    <w:basedOn w:val="DefaultParagraphFont"/>
    <w:uiPriority w:val="99"/>
    <w:rsid w:val="00F6529A"/>
    <w:rPr>
      <w:rFonts w:cs="Times New Roman"/>
    </w:rPr>
  </w:style>
</w:styles>
</file>

<file path=word/webSettings.xml><?xml version="1.0" encoding="utf-8"?>
<w:webSettings xmlns:r="http://schemas.openxmlformats.org/officeDocument/2006/relationships" xmlns:w="http://schemas.openxmlformats.org/wordprocessingml/2006/main">
  <w:divs>
    <w:div w:id="1992447353">
      <w:marLeft w:val="0"/>
      <w:marRight w:val="0"/>
      <w:marTop w:val="0"/>
      <w:marBottom w:val="0"/>
      <w:divBdr>
        <w:top w:val="none" w:sz="0" w:space="0" w:color="auto"/>
        <w:left w:val="none" w:sz="0" w:space="0" w:color="auto"/>
        <w:bottom w:val="none" w:sz="0" w:space="0" w:color="auto"/>
        <w:right w:val="none" w:sz="0" w:space="0" w:color="auto"/>
      </w:divBdr>
    </w:div>
    <w:div w:id="1992447354">
      <w:marLeft w:val="0"/>
      <w:marRight w:val="0"/>
      <w:marTop w:val="0"/>
      <w:marBottom w:val="0"/>
      <w:divBdr>
        <w:top w:val="none" w:sz="0" w:space="0" w:color="auto"/>
        <w:left w:val="none" w:sz="0" w:space="0" w:color="auto"/>
        <w:bottom w:val="none" w:sz="0" w:space="0" w:color="auto"/>
        <w:right w:val="none" w:sz="0" w:space="0" w:color="auto"/>
      </w:divBdr>
    </w:div>
    <w:div w:id="1992447355">
      <w:marLeft w:val="0"/>
      <w:marRight w:val="0"/>
      <w:marTop w:val="0"/>
      <w:marBottom w:val="0"/>
      <w:divBdr>
        <w:top w:val="none" w:sz="0" w:space="0" w:color="auto"/>
        <w:left w:val="none" w:sz="0" w:space="0" w:color="auto"/>
        <w:bottom w:val="none" w:sz="0" w:space="0" w:color="auto"/>
        <w:right w:val="none" w:sz="0" w:space="0" w:color="auto"/>
      </w:divBdr>
    </w:div>
    <w:div w:id="1992447356">
      <w:marLeft w:val="0"/>
      <w:marRight w:val="0"/>
      <w:marTop w:val="0"/>
      <w:marBottom w:val="0"/>
      <w:divBdr>
        <w:top w:val="none" w:sz="0" w:space="0" w:color="auto"/>
        <w:left w:val="none" w:sz="0" w:space="0" w:color="auto"/>
        <w:bottom w:val="none" w:sz="0" w:space="0" w:color="auto"/>
        <w:right w:val="none" w:sz="0" w:space="0" w:color="auto"/>
      </w:divBdr>
    </w:div>
    <w:div w:id="1992447357">
      <w:marLeft w:val="0"/>
      <w:marRight w:val="0"/>
      <w:marTop w:val="0"/>
      <w:marBottom w:val="0"/>
      <w:divBdr>
        <w:top w:val="none" w:sz="0" w:space="0" w:color="auto"/>
        <w:left w:val="none" w:sz="0" w:space="0" w:color="auto"/>
        <w:bottom w:val="none" w:sz="0" w:space="0" w:color="auto"/>
        <w:right w:val="none" w:sz="0" w:space="0" w:color="auto"/>
      </w:divBdr>
    </w:div>
    <w:div w:id="1992447358">
      <w:marLeft w:val="0"/>
      <w:marRight w:val="0"/>
      <w:marTop w:val="0"/>
      <w:marBottom w:val="0"/>
      <w:divBdr>
        <w:top w:val="none" w:sz="0" w:space="0" w:color="auto"/>
        <w:left w:val="none" w:sz="0" w:space="0" w:color="auto"/>
        <w:bottom w:val="none" w:sz="0" w:space="0" w:color="auto"/>
        <w:right w:val="none" w:sz="0" w:space="0" w:color="auto"/>
      </w:divBdr>
    </w:div>
    <w:div w:id="1992447359">
      <w:marLeft w:val="0"/>
      <w:marRight w:val="0"/>
      <w:marTop w:val="0"/>
      <w:marBottom w:val="0"/>
      <w:divBdr>
        <w:top w:val="none" w:sz="0" w:space="0" w:color="auto"/>
        <w:left w:val="none" w:sz="0" w:space="0" w:color="auto"/>
        <w:bottom w:val="none" w:sz="0" w:space="0" w:color="auto"/>
        <w:right w:val="none" w:sz="0" w:space="0" w:color="auto"/>
      </w:divBdr>
    </w:div>
    <w:div w:id="1992447360">
      <w:marLeft w:val="0"/>
      <w:marRight w:val="0"/>
      <w:marTop w:val="0"/>
      <w:marBottom w:val="0"/>
      <w:divBdr>
        <w:top w:val="none" w:sz="0" w:space="0" w:color="auto"/>
        <w:left w:val="none" w:sz="0" w:space="0" w:color="auto"/>
        <w:bottom w:val="none" w:sz="0" w:space="0" w:color="auto"/>
        <w:right w:val="none" w:sz="0" w:space="0" w:color="auto"/>
      </w:divBdr>
    </w:div>
    <w:div w:id="1992447361">
      <w:marLeft w:val="0"/>
      <w:marRight w:val="0"/>
      <w:marTop w:val="0"/>
      <w:marBottom w:val="0"/>
      <w:divBdr>
        <w:top w:val="none" w:sz="0" w:space="0" w:color="auto"/>
        <w:left w:val="none" w:sz="0" w:space="0" w:color="auto"/>
        <w:bottom w:val="none" w:sz="0" w:space="0" w:color="auto"/>
        <w:right w:val="none" w:sz="0" w:space="0" w:color="auto"/>
      </w:divBdr>
    </w:div>
    <w:div w:id="1992447362">
      <w:marLeft w:val="0"/>
      <w:marRight w:val="0"/>
      <w:marTop w:val="0"/>
      <w:marBottom w:val="0"/>
      <w:divBdr>
        <w:top w:val="none" w:sz="0" w:space="0" w:color="auto"/>
        <w:left w:val="none" w:sz="0" w:space="0" w:color="auto"/>
        <w:bottom w:val="none" w:sz="0" w:space="0" w:color="auto"/>
        <w:right w:val="none" w:sz="0" w:space="0" w:color="auto"/>
      </w:divBdr>
    </w:div>
    <w:div w:id="1992447363">
      <w:marLeft w:val="0"/>
      <w:marRight w:val="0"/>
      <w:marTop w:val="0"/>
      <w:marBottom w:val="0"/>
      <w:divBdr>
        <w:top w:val="none" w:sz="0" w:space="0" w:color="auto"/>
        <w:left w:val="none" w:sz="0" w:space="0" w:color="auto"/>
        <w:bottom w:val="none" w:sz="0" w:space="0" w:color="auto"/>
        <w:right w:val="none" w:sz="0" w:space="0" w:color="auto"/>
      </w:divBdr>
    </w:div>
    <w:div w:id="1992447364">
      <w:marLeft w:val="0"/>
      <w:marRight w:val="0"/>
      <w:marTop w:val="0"/>
      <w:marBottom w:val="0"/>
      <w:divBdr>
        <w:top w:val="none" w:sz="0" w:space="0" w:color="auto"/>
        <w:left w:val="none" w:sz="0" w:space="0" w:color="auto"/>
        <w:bottom w:val="none" w:sz="0" w:space="0" w:color="auto"/>
        <w:right w:val="none" w:sz="0" w:space="0" w:color="auto"/>
      </w:divBdr>
    </w:div>
    <w:div w:id="19924473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5894</Words>
  <Characters>3361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5</cp:revision>
  <dcterms:created xsi:type="dcterms:W3CDTF">2018-04-30T09:07:00Z</dcterms:created>
  <dcterms:modified xsi:type="dcterms:W3CDTF">2018-04-30T11:04:00Z</dcterms:modified>
</cp:coreProperties>
</file>